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黑体" w:hAnsi="黑体" w:eastAsia="黑体" w:cs="Times New Roman"/>
          <w:b/>
          <w:bCs/>
          <w:sz w:val="32"/>
          <w:szCs w:val="32"/>
        </w:rPr>
      </w:pPr>
      <w:r>
        <w:rPr>
          <w:rFonts w:hint="eastAsia" w:ascii="黑体" w:hAnsi="黑体" w:eastAsia="黑体" w:cs="仿宋_GB2312"/>
          <w:b/>
          <w:bCs/>
          <w:sz w:val="32"/>
          <w:szCs w:val="32"/>
        </w:rPr>
        <w:t>附件</w:t>
      </w:r>
    </w:p>
    <w:p>
      <w:pPr>
        <w:spacing w:line="500" w:lineRule="exact"/>
        <w:jc w:val="center"/>
        <w:rPr>
          <w:rFonts w:ascii="宋体" w:hAnsi="宋体" w:cs="仿宋_GB2312"/>
          <w:b/>
          <w:bCs/>
          <w:spacing w:val="-32"/>
          <w:sz w:val="44"/>
          <w:szCs w:val="44"/>
        </w:rPr>
      </w:pPr>
      <w:r>
        <w:rPr>
          <w:rFonts w:ascii="宋体" w:hAnsi="宋体" w:cs="仿宋_GB2312"/>
          <w:b/>
          <w:bCs/>
          <w:sz w:val="44"/>
          <w:szCs w:val="44"/>
        </w:rPr>
        <w:t xml:space="preserve"> </w:t>
      </w:r>
      <w:bookmarkStart w:id="0" w:name="_GoBack"/>
      <w:r>
        <w:rPr>
          <w:rFonts w:ascii="宋体" w:hAnsi="宋体" w:cs="仿宋_GB2312"/>
          <w:b/>
          <w:bCs/>
          <w:spacing w:val="-32"/>
          <w:sz w:val="44"/>
          <w:szCs w:val="44"/>
        </w:rPr>
        <w:t>201</w:t>
      </w:r>
      <w:r>
        <w:rPr>
          <w:rFonts w:hint="eastAsia" w:ascii="宋体" w:hAnsi="宋体" w:cs="仿宋_GB2312"/>
          <w:b/>
          <w:bCs/>
          <w:spacing w:val="-32"/>
          <w:sz w:val="44"/>
          <w:szCs w:val="44"/>
        </w:rPr>
        <w:t>9年广州市中医药和中西医结合科技项目及广东省中医药局科研课题</w:t>
      </w:r>
    </w:p>
    <w:p>
      <w:pPr>
        <w:spacing w:line="500" w:lineRule="exact"/>
        <w:jc w:val="center"/>
        <w:rPr>
          <w:rFonts w:ascii="宋体" w:hAnsi="宋体" w:cs="仿宋_GB2312"/>
          <w:b/>
          <w:bCs/>
          <w:spacing w:val="-32"/>
          <w:sz w:val="44"/>
          <w:szCs w:val="44"/>
        </w:rPr>
      </w:pPr>
      <w:r>
        <w:rPr>
          <w:rFonts w:hint="eastAsia" w:ascii="宋体" w:hAnsi="宋体" w:cs="仿宋_GB2312"/>
          <w:b/>
          <w:bCs/>
          <w:spacing w:val="-32"/>
          <w:sz w:val="44"/>
          <w:szCs w:val="44"/>
        </w:rPr>
        <w:t>花都区推荐表</w:t>
      </w:r>
    </w:p>
    <w:bookmarkEnd w:id="0"/>
    <w:p>
      <w:pPr>
        <w:spacing w:line="500" w:lineRule="exact"/>
        <w:rPr>
          <w:rFonts w:ascii="宋体" w:hAnsi="宋体" w:cs="宋体"/>
          <w:sz w:val="24"/>
          <w:szCs w:val="24"/>
        </w:rPr>
      </w:pPr>
    </w:p>
    <w:p>
      <w:pPr>
        <w:spacing w:line="500" w:lineRule="exact"/>
        <w:rPr>
          <w:rFonts w:ascii="宋体" w:cs="Times New Roman"/>
          <w:sz w:val="24"/>
          <w:szCs w:val="24"/>
        </w:rPr>
      </w:pPr>
      <w:r>
        <w:rPr>
          <w:rFonts w:hint="eastAsia" w:ascii="宋体" w:hAnsi="宋体" w:cs="宋体"/>
          <w:sz w:val="24"/>
          <w:szCs w:val="24"/>
        </w:rPr>
        <w:t>申报单位：广州市花都区卫生和计划生育局</w:t>
      </w:r>
      <w:r>
        <w:rPr>
          <w:rFonts w:ascii="宋体" w:hAnsi="宋体" w:cs="宋体"/>
          <w:sz w:val="24"/>
          <w:szCs w:val="24"/>
        </w:rPr>
        <w:t xml:space="preserve">                                             </w:t>
      </w:r>
      <w:r>
        <w:rPr>
          <w:rFonts w:hint="eastAsia" w:ascii="宋体" w:hAnsi="宋体" w:cs="宋体"/>
          <w:sz w:val="24"/>
          <w:szCs w:val="24"/>
        </w:rPr>
        <w:t>申报日期：</w:t>
      </w:r>
      <w:r>
        <w:rPr>
          <w:rFonts w:ascii="宋体" w:hAnsi="宋体" w:cs="宋体"/>
          <w:sz w:val="24"/>
          <w:szCs w:val="24"/>
        </w:rPr>
        <w:t>201</w:t>
      </w:r>
      <w:r>
        <w:rPr>
          <w:rFonts w:hint="eastAsia" w:ascii="宋体" w:hAnsi="宋体" w:cs="宋体"/>
          <w:sz w:val="24"/>
          <w:szCs w:val="24"/>
        </w:rPr>
        <w:t>8年3月13日</w:t>
      </w:r>
    </w:p>
    <w:p>
      <w:pPr>
        <w:spacing w:line="500" w:lineRule="exact"/>
        <w:jc w:val="left"/>
        <w:rPr>
          <w:rFonts w:ascii="宋体" w:hAnsi="宋体" w:cs="仿宋_GB2312"/>
          <w:b/>
          <w:bCs/>
          <w:spacing w:val="-32"/>
          <w:sz w:val="44"/>
          <w:szCs w:val="44"/>
        </w:rPr>
      </w:pPr>
    </w:p>
    <w:tbl>
      <w:tblPr>
        <w:tblStyle w:val="3"/>
        <w:tblW w:w="15325" w:type="dxa"/>
        <w:jc w:val="center"/>
        <w:tblInd w:w="0" w:type="dxa"/>
        <w:tblLayout w:type="fixed"/>
        <w:tblCellMar>
          <w:top w:w="15" w:type="dxa"/>
          <w:left w:w="15" w:type="dxa"/>
          <w:bottom w:w="15" w:type="dxa"/>
          <w:right w:w="15" w:type="dxa"/>
        </w:tblCellMar>
      </w:tblPr>
      <w:tblGrid>
        <w:gridCol w:w="470"/>
        <w:gridCol w:w="2896"/>
        <w:gridCol w:w="915"/>
        <w:gridCol w:w="1249"/>
        <w:gridCol w:w="973"/>
        <w:gridCol w:w="1025"/>
        <w:gridCol w:w="5751"/>
        <w:gridCol w:w="628"/>
        <w:gridCol w:w="709"/>
        <w:gridCol w:w="709"/>
      </w:tblGrid>
      <w:tr>
        <w:tblPrEx>
          <w:tblLayout w:type="fixed"/>
          <w:tblCellMar>
            <w:top w:w="15" w:type="dxa"/>
            <w:left w:w="15" w:type="dxa"/>
            <w:bottom w:w="15" w:type="dxa"/>
            <w:right w:w="15" w:type="dxa"/>
          </w:tblCellMar>
        </w:tblPrEx>
        <w:trPr>
          <w:trHeight w:val="830"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序号</w:t>
            </w:r>
          </w:p>
        </w:tc>
        <w:tc>
          <w:tcPr>
            <w:tcW w:w="28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单位</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项目负责人</w:t>
            </w:r>
          </w:p>
        </w:tc>
        <w:tc>
          <w:tcPr>
            <w:tcW w:w="124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职称</w:t>
            </w:r>
          </w:p>
        </w:tc>
        <w:tc>
          <w:tcPr>
            <w:tcW w:w="9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学位</w:t>
            </w:r>
          </w:p>
        </w:tc>
        <w:tc>
          <w:tcPr>
            <w:tcW w:w="102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专业</w:t>
            </w:r>
          </w:p>
        </w:tc>
        <w:tc>
          <w:tcPr>
            <w:tcW w:w="5751" w:type="dxa"/>
            <w:tcBorders>
              <w:top w:val="single" w:color="000000" w:sz="4" w:space="0"/>
              <w:left w:val="single" w:color="000000" w:sz="4" w:space="0"/>
              <w:bottom w:val="single" w:color="000000" w:sz="4" w:space="0"/>
              <w:right w:val="single" w:color="000000" w:sz="4" w:space="0"/>
            </w:tcBorders>
            <w:vAlign w:val="center"/>
          </w:tcPr>
          <w:p>
            <w:pPr>
              <w:widowControl/>
              <w:tabs>
                <w:tab w:val="left" w:pos="341"/>
              </w:tabs>
              <w:jc w:val="center"/>
              <w:rPr>
                <w:rFonts w:ascii="宋体" w:cs="Times New Roman"/>
                <w:b/>
                <w:bCs/>
                <w:color w:val="000000"/>
                <w:kern w:val="0"/>
                <w:sz w:val="24"/>
                <w:szCs w:val="24"/>
              </w:rPr>
            </w:pPr>
            <w:r>
              <w:rPr>
                <w:rFonts w:hint="eastAsia" w:ascii="宋体" w:hAnsi="宋体" w:cs="宋体"/>
                <w:b/>
                <w:bCs/>
                <w:color w:val="000000"/>
                <w:kern w:val="0"/>
                <w:sz w:val="28"/>
                <w:szCs w:val="28"/>
              </w:rPr>
              <w:t>项目名称</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28"/>
                <w:szCs w:val="28"/>
              </w:rPr>
            </w:pPr>
            <w:r>
              <w:rPr>
                <w:rFonts w:hint="eastAsia"/>
                <w:b/>
                <w:bCs/>
                <w:sz w:val="28"/>
                <w:szCs w:val="28"/>
              </w:rPr>
              <w:t>报省  项目</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28"/>
                <w:szCs w:val="28"/>
              </w:rPr>
            </w:pPr>
            <w:r>
              <w:rPr>
                <w:rFonts w:hint="eastAsia"/>
                <w:b/>
                <w:bCs/>
                <w:sz w:val="28"/>
                <w:szCs w:val="28"/>
              </w:rPr>
              <w:t>报市  项目</w:t>
            </w:r>
          </w:p>
        </w:tc>
        <w:tc>
          <w:tcPr>
            <w:tcW w:w="709" w:type="dxa"/>
            <w:tcBorders>
              <w:top w:val="single" w:color="000000" w:sz="4" w:space="0"/>
              <w:left w:val="single" w:color="000000" w:sz="4" w:space="0"/>
              <w:bottom w:val="single" w:color="000000" w:sz="4" w:space="0"/>
              <w:right w:val="single" w:color="000000" w:sz="4" w:space="0"/>
            </w:tcBorders>
            <w:vAlign w:val="top"/>
          </w:tcPr>
          <w:p>
            <w:pPr>
              <w:jc w:val="center"/>
              <w:rPr>
                <w:b/>
                <w:bCs/>
                <w:sz w:val="28"/>
                <w:szCs w:val="28"/>
              </w:rPr>
            </w:pPr>
            <w:r>
              <w:rPr>
                <w:rFonts w:hint="eastAsia"/>
                <w:b/>
                <w:bCs/>
                <w:sz w:val="28"/>
                <w:szCs w:val="28"/>
              </w:rPr>
              <w:t>备注</w:t>
            </w: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Times New Roman"/>
                <w:color w:val="000000"/>
                <w:kern w:val="0"/>
                <w:sz w:val="24"/>
                <w:szCs w:val="24"/>
              </w:rPr>
            </w:pPr>
            <w:r>
              <w:rPr>
                <w:rFonts w:ascii="宋体" w:hAnsi="宋体" w:cs="宋体"/>
                <w:color w:val="000000"/>
                <w:kern w:val="0"/>
                <w:sz w:val="24"/>
                <w:szCs w:val="24"/>
              </w:rPr>
              <w:t>1</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广州市中西医结合医院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 xml:space="preserve">焦锋 </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主任中医师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本科</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中医学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 xml:space="preserve">  优势地方中药品种紫荆止痛贴的医院制剂开发研究 </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22"/>
                <w:szCs w:val="22"/>
              </w:rP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Times New Roman"/>
                <w:color w:val="000000"/>
                <w:kern w:val="0"/>
                <w:sz w:val="24"/>
                <w:szCs w:val="24"/>
              </w:rPr>
            </w:pPr>
            <w:r>
              <w:rPr>
                <w:rFonts w:ascii="宋体" w:hAnsi="宋体" w:cs="宋体"/>
                <w:color w:val="000000"/>
                <w:kern w:val="0"/>
                <w:sz w:val="24"/>
                <w:szCs w:val="24"/>
              </w:rPr>
              <w:t>2</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广州市花都区妇幼保健院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贾金平</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主任医师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大专</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临床医学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补肾健脾方治疗中期先兆流产的临床研究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Times New Roman"/>
                <w:color w:val="000000"/>
                <w:kern w:val="0"/>
                <w:sz w:val="24"/>
                <w:szCs w:val="24"/>
              </w:rPr>
            </w:pPr>
            <w:r>
              <w:rPr>
                <w:rFonts w:ascii="宋体" w:hAnsi="宋体" w:cs="宋体"/>
                <w:color w:val="000000"/>
                <w:kern w:val="0"/>
                <w:sz w:val="24"/>
                <w:szCs w:val="24"/>
              </w:rPr>
              <w:t>3</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广州市中西医结合医院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张兆飞</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主治医师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硕士研究生</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2"/>
              </w:rPr>
            </w:pPr>
            <w:r>
              <w:rPr>
                <w:rFonts w:hint="eastAsia" w:cs="宋体"/>
                <w:sz w:val="22"/>
                <w:szCs w:val="22"/>
              </w:rPr>
              <w:t>外科学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 xml:space="preserve">  淫羊藿甙调控椎间盘干细胞迁移促进椎间盘内源性修复的机制研究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广州市中西医结合医院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陈仁山</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副主任中医师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博士研究生</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中西医结合临床</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参芪扶正注射液通过MAPKs信号通路改善小鼠心力衰竭的实验研究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广州市花都区妇幼保健院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郑志勇</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副主任医师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研究生/硕士</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中医儿科学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咳喘散穴位贴敷合捏脊疗法治疗儿童哮喘慢性持续期肺虚痰实型的临床研究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6</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广州市中西医结合医院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马振</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主任中医师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本科</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中医学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血液透析患者磷血水平与患者饮食习惯及脾胃症候的相关性研究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7</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广州市花都区人民医院  </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钟小兰</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副主任医师 </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博士研究生</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中西医结合临床医学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基于高通量转录组测序技术开展登革热发病关键基因、蛋白互作网络及中医药防治机理研究 </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8</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广州市中西医结合医院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郭雄图</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副主任医师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本科</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临床医学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2"/>
              </w:rPr>
            </w:pPr>
            <w:r>
              <w:rPr>
                <w:rFonts w:hint="eastAsia"/>
                <w:color w:val="000000"/>
                <w:sz w:val="22"/>
                <w:szCs w:val="22"/>
              </w:rPr>
              <w:t>华蟾素通过支链氨基酸氨基转移酶1调控结直肠癌的增殖研究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9</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广州市花都区妇幼保健院</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黄影蓓</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副主任医师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本科/学士</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临床医学</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阴道炎患者中医报告结局量表的研制和考核</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10</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广州市花都区人民医院  </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赵晓勇</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主任医师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硕士研究生</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神经外科</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补阳还五汤介导胶质细胞TGF-β1调控PI3K-Akt信号通路对脑出血性脑水肿干预作用分子机制研究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r>
        <w:tblPrEx>
          <w:tblLayout w:type="fixed"/>
          <w:tblCellMar>
            <w:top w:w="15" w:type="dxa"/>
            <w:left w:w="15" w:type="dxa"/>
            <w:bottom w:w="15" w:type="dxa"/>
            <w:right w:w="15" w:type="dxa"/>
          </w:tblCellMar>
        </w:tblPrEx>
        <w:trPr>
          <w:trHeight w:val="695" w:hRule="atLeast"/>
          <w:jc w:val="center"/>
        </w:trPr>
        <w:tc>
          <w:tcPr>
            <w:tcW w:w="4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11</w:t>
            </w:r>
          </w:p>
        </w:tc>
        <w:tc>
          <w:tcPr>
            <w:tcW w:w="289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广州市花都区人民医院  </w:t>
            </w: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习明 </w:t>
            </w:r>
          </w:p>
        </w:tc>
        <w:tc>
          <w:tcPr>
            <w:tcW w:w="12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副主任医师</w:t>
            </w:r>
          </w:p>
        </w:tc>
        <w:tc>
          <w:tcPr>
            <w:tcW w:w="9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 硕士研究生 </w:t>
            </w:r>
          </w:p>
        </w:tc>
        <w:tc>
          <w:tcPr>
            <w:tcW w:w="10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 xml:space="preserve">泌尿外科 </w:t>
            </w:r>
          </w:p>
        </w:tc>
        <w:tc>
          <w:tcPr>
            <w:tcW w:w="57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铁筷子(毛茛科)联合内分泌治疗晚期前列腺癌临床研究及铁筷子对前列腺癌细胞的抑制作用研究</w:t>
            </w:r>
          </w:p>
        </w:tc>
        <w:tc>
          <w:tcPr>
            <w:tcW w:w="628" w:type="dxa"/>
            <w:tcBorders>
              <w:top w:val="single" w:color="000000" w:sz="4" w:space="0"/>
              <w:left w:val="single" w:color="000000" w:sz="4" w:space="0"/>
              <w:bottom w:val="single" w:color="000000" w:sz="4" w:space="0"/>
              <w:right w:val="single" w:color="000000" w:sz="4" w:space="0"/>
            </w:tcBorders>
            <w:vAlign w:val="center"/>
          </w:tcPr>
          <w:p>
            <w:pPr>
              <w:jc w:val="center"/>
              <w:rPr>
                <w:rFonts w:cs="宋体"/>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Times New Roman"/>
                <w:color w:val="000000"/>
                <w:kern w:val="0"/>
                <w:sz w:val="24"/>
                <w:szCs w:val="24"/>
              </w:rPr>
            </w:pPr>
            <w:r>
              <w:rPr>
                <w:rFonts w:hint="eastAsia"/>
                <w:b/>
                <w:bCs/>
                <w:sz w:val="22"/>
                <w:szCs w:val="22"/>
              </w:rPr>
              <w:t>√</w:t>
            </w:r>
          </w:p>
        </w:tc>
        <w:tc>
          <w:tcPr>
            <w:tcW w:w="709" w:type="dxa"/>
            <w:tcBorders>
              <w:top w:val="single" w:color="000000" w:sz="4" w:space="0"/>
              <w:left w:val="single" w:color="000000" w:sz="4" w:space="0"/>
              <w:bottom w:val="single" w:color="000000" w:sz="4" w:space="0"/>
              <w:right w:val="single" w:color="000000" w:sz="4" w:space="0"/>
            </w:tcBorders>
            <w:vAlign w:val="top"/>
          </w:tcPr>
          <w:p>
            <w:pPr>
              <w:widowControl/>
              <w:jc w:val="center"/>
              <w:rPr>
                <w:rFonts w:ascii="宋体" w:cs="Times New Roman"/>
                <w:color w:val="000000"/>
                <w:kern w:val="0"/>
                <w:sz w:val="24"/>
                <w:szCs w:val="24"/>
              </w:rPr>
            </w:pPr>
          </w:p>
        </w:tc>
      </w:tr>
    </w:tbl>
    <w:p>
      <w:pPr>
        <w:spacing w:line="500" w:lineRule="exact"/>
        <w:jc w:val="center"/>
        <w:rPr>
          <w:rFonts w:ascii="仿宋_GB2312" w:hAnsi="宋体" w:eastAsia="仿宋_GB2312" w:cs="Times New Roman"/>
          <w:b/>
          <w:bCs/>
          <w:spacing w:val="-32"/>
          <w:sz w:val="32"/>
          <w:szCs w:val="32"/>
        </w:rPr>
      </w:pPr>
    </w:p>
    <w:p>
      <w:pPr>
        <w:rPr>
          <w:rFonts w:ascii="宋体" w:cs="Times New Roman"/>
          <w:sz w:val="24"/>
          <w:szCs w:val="24"/>
        </w:rPr>
      </w:pPr>
    </w:p>
    <w:p>
      <w:pPr>
        <w:rPr>
          <w:rFonts w:ascii="宋体" w:cs="Times New Roman"/>
          <w:sz w:val="24"/>
          <w:szCs w:val="24"/>
        </w:rPr>
      </w:pPr>
      <w:r>
        <w:rPr>
          <w:rFonts w:hint="eastAsia" w:ascii="宋体" w:hAnsi="宋体" w:cs="宋体"/>
          <w:sz w:val="24"/>
          <w:szCs w:val="24"/>
        </w:rPr>
        <w:t>填表人：邵卫华</w:t>
      </w:r>
      <w:r>
        <w:rPr>
          <w:rFonts w:ascii="宋体" w:hAnsi="宋体" w:cs="宋体"/>
          <w:sz w:val="24"/>
          <w:szCs w:val="24"/>
        </w:rPr>
        <w:t xml:space="preserve">                                                                     </w:t>
      </w:r>
      <w:r>
        <w:rPr>
          <w:rFonts w:hint="eastAsia" w:ascii="宋体" w:hAnsi="宋体" w:cs="宋体"/>
          <w:sz w:val="24"/>
          <w:szCs w:val="24"/>
        </w:rPr>
        <w:t>联系电话：</w:t>
      </w:r>
      <w:r>
        <w:rPr>
          <w:rFonts w:ascii="宋体" w:hAnsi="宋体" w:cs="宋体"/>
          <w:sz w:val="24"/>
          <w:szCs w:val="24"/>
        </w:rPr>
        <w:t>36857598</w:t>
      </w:r>
    </w:p>
    <w:p>
      <w:pPr>
        <w:rPr>
          <w:rFonts w:cs="Times New Roman"/>
        </w:rPr>
      </w:pPr>
      <w:r>
        <w:t xml:space="preserve"> </w:t>
      </w:r>
    </w:p>
    <w:p>
      <w:pPr>
        <w:rPr>
          <w:rFonts w:hint="eastAsia" w:ascii="仿宋_GB2312" w:eastAsia="仿宋_GB2312" w:cs="仿宋_GB2312"/>
          <w:sz w:val="32"/>
          <w:szCs w:val="32"/>
        </w:rPr>
      </w:pPr>
    </w:p>
    <w:p>
      <w:pPr>
        <w:rPr>
          <w:rFonts w:hint="eastAsia" w:ascii="仿宋_GB2312" w:eastAsia="仿宋_GB2312" w:cs="仿宋_GB2312"/>
          <w:sz w:val="32"/>
          <w:szCs w:val="32"/>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97F71"/>
    <w:rsid w:val="22897F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Calibri"/>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2018-03-14T03:27:00Z</dcterms:created>
  <dc:creator>刘大宝</dc:creator>
  <cp:lastModifiedBy>刘大宝</cp:lastModifiedBy>
  <dcterms:modified xsi:type="dcterms:W3CDTF">2018-03-14T03:29:27Z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