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87AFD">
      <w:pPr>
        <w:spacing w:line="620" w:lineRule="exact"/>
        <w:jc w:val="center"/>
        <w:rPr>
          <w:rFonts w:hint="eastAsia" w:ascii="方正小标宋简体" w:hAnsi="方正小标宋简体" w:eastAsia="方正小标宋简体" w:cs="方正小标宋简体"/>
          <w:color w:val="FF0000"/>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FF0000"/>
          <w:sz w:val="44"/>
          <w:szCs w:val="44"/>
          <w:lang w:val="en-US" w:eastAsia="zh-CN"/>
        </w:rPr>
        <w:t>广州市花都区2025年度第十二批次城镇建设用地（花都汽车产业基地二期荔红</w:t>
      </w:r>
    </w:p>
    <w:p w14:paraId="4DCB3D4B">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FF0000"/>
          <w:sz w:val="44"/>
          <w:szCs w:val="44"/>
          <w:lang w:val="en-US" w:eastAsia="zh-CN"/>
        </w:rPr>
        <w:t>路建设工程〔一期〕）</w:t>
      </w:r>
      <w:r>
        <w:rPr>
          <w:rFonts w:hint="eastAsia" w:ascii="方正小标宋简体" w:hAnsi="方正小标宋简体" w:eastAsia="方正小标宋简体" w:cs="方正小标宋简体"/>
          <w:color w:val="auto"/>
          <w:sz w:val="44"/>
          <w:szCs w:val="44"/>
          <w:lang w:eastAsia="zh-CN"/>
        </w:rPr>
        <w:t>项目被征地</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kern w:val="0"/>
          <w:shd w:val="clear" w:color="auto" w:fill="FFFFFF"/>
          <w:lang w:bidi="ar"/>
        </w:rPr>
        <w:t>依照</w:t>
      </w:r>
      <w:r>
        <w:rPr>
          <w:rFonts w:hint="eastAsia" w:ascii="仿宋_GB2312" w:hAnsi="仿宋_GB2312" w:cs="仿宋_GB2312"/>
        </w:rPr>
        <w:t>《中华人民共和国土地管理法》、</w:t>
      </w:r>
      <w:r>
        <w:rPr>
          <w:rFonts w:hint="eastAsia" w:ascii="仿宋_GB2312" w:hAnsi="仿宋_GB2312" w:cs="仿宋_GB2312"/>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w:t>
      </w:r>
      <w:r>
        <w:rPr>
          <w:rFonts w:hint="eastAsia" w:ascii="仿宋_GB2312" w:hAnsi="仿宋_GB2312" w:cs="仿宋_GB2312"/>
          <w:kern w:val="0"/>
          <w:shd w:val="clear" w:color="auto" w:fill="FFFFFF"/>
          <w:lang w:bidi="ar"/>
        </w:rPr>
        <w:t>有关规定，拟定</w:t>
      </w:r>
      <w:r>
        <w:rPr>
          <w:rFonts w:hint="eastAsia" w:ascii="仿宋_GB2312" w:hAnsi="仿宋_GB2312" w:cs="仿宋_GB2312"/>
          <w:color w:val="FF0000"/>
          <w:lang w:val="en-US" w:eastAsia="zh-CN"/>
        </w:rPr>
        <w:t>广州市花都区2025年度第十二批次城镇建设用地（花都汽车产业基地二期荔红路建设工程〔一期〕）</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FF0000"/>
          <w:lang w:val="en-US" w:eastAsia="zh-CN"/>
        </w:rPr>
        <w:t>广州市花都区2025年度第十二批次城镇建设用地（花都汽车产业基地二期荔红路建设工程〔一期〕）</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FF0000"/>
          <w:sz w:val="32"/>
          <w:szCs w:val="32"/>
          <w:u w:val="none"/>
          <w:lang w:eastAsia="zh-CN"/>
        </w:rPr>
        <w:t>新华街大陵村、秀全街马溪村、岐山村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FF0000"/>
          <w:spacing w:val="0"/>
          <w:kern w:val="0"/>
          <w:sz w:val="32"/>
          <w:szCs w:val="32"/>
          <w:shd w:val="clear" w:color="auto" w:fill="FFFFFF"/>
          <w:lang w:val="en-US" w:eastAsia="zh-CN" w:bidi="ar"/>
        </w:rPr>
        <w:t>106.9500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FF0000"/>
          <w:lang w:val="en-US" w:eastAsia="zh-CN"/>
        </w:rPr>
        <w:t>0</w:t>
      </w:r>
      <w:r>
        <w:rPr>
          <w:rFonts w:hint="eastAsia" w:ascii="仿宋_GB2312" w:hAnsi="仿宋_GB2312" w:cs="仿宋_GB2312"/>
          <w:color w:val="FF0000"/>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w:t>
      </w:r>
      <w:r>
        <w:rPr>
          <w:rFonts w:hint="eastAsia" w:ascii="仿宋_GB2312" w:hAnsi="仿宋_GB2312" w:cs="仿宋_GB2312"/>
          <w:color w:val="FF0000"/>
        </w:rPr>
        <w:t>征地双方</w:t>
      </w:r>
      <w:r>
        <w:rPr>
          <w:rFonts w:hint="eastAsia" w:ascii="仿宋_GB2312" w:hAnsi="仿宋_GB2312" w:cs="仿宋_GB2312"/>
          <w:color w:val="FF0000"/>
          <w:kern w:val="2"/>
          <w:highlight w:val="none"/>
          <w:shd w:val="clear" w:color="auto" w:fill="auto"/>
          <w:lang w:bidi="ar-SA"/>
        </w:rPr>
        <w:t>目前</w:t>
      </w:r>
      <w:r>
        <w:rPr>
          <w:rFonts w:hint="eastAsia" w:ascii="仿宋_GB2312" w:hAnsi="仿宋_GB2312" w:cs="仿宋_GB2312"/>
          <w:color w:val="FF0000"/>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FF0000"/>
          <w:lang w:val="en-US" w:eastAsia="zh-CN"/>
        </w:rPr>
        <w:t>0</w:t>
      </w:r>
      <w:r>
        <w:rPr>
          <w:rFonts w:hint="eastAsia" w:ascii="仿宋_GB2312" w:hAnsi="仿宋_GB2312" w:cs="仿宋_GB2312"/>
          <w:color w:val="FF0000"/>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FF0000"/>
          <w:kern w:val="2"/>
          <w:shd w:val="clear" w:color="auto" w:fill="auto"/>
          <w:lang w:val="en-US" w:eastAsia="zh-CN" w:bidi="ar-SA"/>
        </w:rPr>
        <w:t>228.91</w:t>
      </w:r>
      <w:r>
        <w:rPr>
          <w:rFonts w:hint="eastAsia" w:ascii="仿宋_GB2312" w:hAnsi="仿宋_GB2312" w:cs="仿宋_GB2312"/>
          <w:color w:val="FF0000"/>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FF0000"/>
          <w:sz w:val="32"/>
          <w:szCs w:val="32"/>
          <w:lang w:val="en-US" w:eastAsia="zh-CN"/>
        </w:rPr>
        <w:t>2025</w:t>
      </w:r>
      <w:r>
        <w:rPr>
          <w:rFonts w:hint="eastAsia" w:ascii="仿宋_GB2312" w:hAnsi="仿宋_GB2312" w:eastAsia="仿宋_GB2312" w:cs="仿宋_GB2312"/>
          <w:color w:val="FF0000"/>
          <w:sz w:val="32"/>
          <w:szCs w:val="32"/>
          <w:lang w:val="en-US" w:eastAsia="zh-CN"/>
        </w:rPr>
        <w:t>年</w:t>
      </w:r>
      <w:r>
        <w:rPr>
          <w:rFonts w:hint="eastAsia" w:ascii="仿宋_GB2312" w:hAnsi="仿宋_GB2312" w:cs="仿宋_GB2312"/>
          <w:color w:val="FF0000"/>
          <w:sz w:val="32"/>
          <w:szCs w:val="32"/>
          <w:lang w:val="en-US" w:eastAsia="zh-CN"/>
        </w:rPr>
        <w:t>3</w:t>
      </w:r>
      <w:r>
        <w:rPr>
          <w:rFonts w:hint="eastAsia" w:ascii="仿宋_GB2312" w:hAnsi="仿宋_GB2312" w:eastAsia="仿宋_GB2312" w:cs="仿宋_GB2312"/>
          <w:color w:val="FF0000"/>
          <w:sz w:val="32"/>
          <w:szCs w:val="32"/>
          <w:lang w:val="en-US" w:eastAsia="zh-CN"/>
        </w:rPr>
        <w:t>月</w:t>
      </w:r>
      <w:r>
        <w:rPr>
          <w:rFonts w:hint="eastAsia" w:ascii="仿宋_GB2312" w:hAnsi="仿宋_GB2312" w:cs="仿宋_GB2312"/>
          <w:i w:val="0"/>
          <w:caps w:val="0"/>
          <w:color w:val="FF0000"/>
          <w:spacing w:val="0"/>
          <w:kern w:val="0"/>
          <w:sz w:val="32"/>
          <w:szCs w:val="32"/>
          <w:shd w:val="clear" w:color="auto" w:fill="FFFFFF"/>
          <w:lang w:val="en-US" w:eastAsia="zh-CN" w:bidi="ar"/>
        </w:rPr>
        <w:t>21</w:t>
      </w:r>
      <w:r>
        <w:rPr>
          <w:rFonts w:hint="eastAsia" w:ascii="仿宋_GB2312" w:hAnsi="仿宋_GB2312" w:eastAsia="仿宋_GB2312" w:cs="仿宋_GB2312"/>
          <w:i w:val="0"/>
          <w:caps w:val="0"/>
          <w:color w:val="FF0000"/>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742DD54F">
      <w:pPr>
        <w:rPr>
          <w:rFonts w:hint="eastAsia" w:ascii="黑体" w:hAnsi="黑体" w:eastAsia="黑体" w:cs="黑体"/>
        </w:rPr>
      </w:pPr>
    </w:p>
    <w:p w14:paraId="4145253C">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widowControl/>
              <w:spacing w:line="300" w:lineRule="exact"/>
              <w:ind w:firstLine="240" w:firstLineChars="100"/>
              <w:jc w:val="both"/>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新华街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大陵村莲溪经济合作社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3.8745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宋体" w:hAnsi="宋体" w:eastAsia="宋体" w:cs="宋体"/>
                <w:i w:val="0"/>
                <w:iCs w:val="0"/>
                <w:color w:val="000000"/>
                <w:kern w:val="0"/>
                <w:sz w:val="22"/>
                <w:szCs w:val="22"/>
                <w:u w:val="none"/>
                <w:lang w:val="en-US" w:eastAsia="zh-CN" w:bidi="ar"/>
              </w:rPr>
              <w:t>8.3</w:t>
            </w:r>
          </w:p>
        </w:tc>
      </w:tr>
      <w:tr w14:paraId="7DA1A99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341AE81">
            <w:pPr>
              <w:widowControl/>
              <w:spacing w:line="300" w:lineRule="exact"/>
              <w:jc w:val="both"/>
              <w:rPr>
                <w:rFonts w:hint="eastAsia" w:ascii="仿宋_GB2312" w:hAnsi="仿宋_GB2312" w:eastAsia="仿宋_GB2312" w:cs="仿宋_GB2312"/>
                <w:kern w:val="0"/>
                <w:sz w:val="24"/>
                <w:szCs w:val="24"/>
                <w:lang w:eastAsia="zh-CN"/>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4C3F4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大陵村上陵经济合作社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5A3F2D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19.2120</w:t>
            </w:r>
            <w:bookmarkStart w:id="0" w:name="_GoBack"/>
            <w:bookmarkEnd w:id="0"/>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115E36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A2D15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41.12</w:t>
            </w:r>
          </w:p>
        </w:tc>
      </w:tr>
      <w:tr w14:paraId="262BC82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3D33B49A">
            <w:pPr>
              <w:widowControl/>
              <w:spacing w:line="300" w:lineRule="exact"/>
              <w:ind w:firstLine="240" w:firstLineChars="100"/>
              <w:jc w:val="both"/>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秀全街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32E09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马溪村位育经济合作社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3569E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1.4610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001443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7DB08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3.13</w:t>
            </w:r>
          </w:p>
        </w:tc>
      </w:tr>
      <w:tr w14:paraId="5896BE9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3DBECD81">
            <w:pPr>
              <w:widowControl/>
              <w:spacing w:line="300" w:lineRule="exact"/>
              <w:jc w:val="both"/>
              <w:rPr>
                <w:rFonts w:hint="eastAsia" w:ascii="仿宋_GB2312" w:hAnsi="仿宋_GB2312" w:eastAsia="仿宋_GB2312" w:cs="仿宋_GB2312"/>
                <w:kern w:val="0"/>
                <w:sz w:val="24"/>
                <w:szCs w:val="24"/>
                <w:lang w:eastAsia="zh-CN"/>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2DDB75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马溪经济联合社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452EAF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1.0860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8DC6F0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11DD9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2.33</w:t>
            </w:r>
          </w:p>
        </w:tc>
      </w:tr>
      <w:tr w14:paraId="3DE8A6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4AEDE1FB">
            <w:pPr>
              <w:widowControl/>
              <w:spacing w:line="300" w:lineRule="exact"/>
              <w:jc w:val="both"/>
              <w:rPr>
                <w:rFonts w:hint="eastAsia" w:ascii="仿宋_GB2312" w:hAnsi="仿宋_GB2312" w:eastAsia="仿宋_GB2312" w:cs="仿宋_GB2312"/>
                <w:kern w:val="0"/>
                <w:sz w:val="24"/>
                <w:szCs w:val="24"/>
                <w:lang w:eastAsia="zh-CN"/>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9C662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岐山村岐北经济合作社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C93DB2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41.5455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83374F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0F49C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88.91</w:t>
            </w:r>
          </w:p>
        </w:tc>
      </w:tr>
      <w:tr w14:paraId="480BEA5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6373B">
            <w:pPr>
              <w:widowControl/>
              <w:spacing w:line="300" w:lineRule="exact"/>
              <w:jc w:val="both"/>
              <w:rPr>
                <w:rFonts w:hint="eastAsia" w:ascii="仿宋_GB2312" w:hAnsi="仿宋_GB2312" w:eastAsia="仿宋_GB2312" w:cs="仿宋_GB2312"/>
                <w:kern w:val="0"/>
                <w:sz w:val="24"/>
                <w:szCs w:val="24"/>
                <w:lang w:eastAsia="zh-CN"/>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BE9A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岐山村岐南经济合作社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52881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34.5615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7B6D41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DB69AC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73.97</w:t>
            </w:r>
          </w:p>
        </w:tc>
      </w:tr>
      <w:tr w14:paraId="16DA543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046A4A71">
            <w:pPr>
              <w:widowControl/>
              <w:spacing w:line="300" w:lineRule="exact"/>
              <w:jc w:val="both"/>
              <w:rPr>
                <w:rFonts w:hint="eastAsia" w:ascii="仿宋_GB2312" w:hAnsi="仿宋_GB2312" w:eastAsia="仿宋_GB2312" w:cs="仿宋_GB2312"/>
                <w:kern w:val="0"/>
                <w:sz w:val="24"/>
                <w:szCs w:val="24"/>
                <w:lang w:eastAsia="zh-CN"/>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7443B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岐山经济联合社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6889EA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5.2095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11AB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BF050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11.15</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106.9500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宋体" w:hAnsi="宋体" w:eastAsia="宋体" w:cs="宋体"/>
                <w:i w:val="0"/>
                <w:iCs w:val="0"/>
                <w:color w:val="000000"/>
                <w:kern w:val="0"/>
                <w:sz w:val="22"/>
                <w:szCs w:val="22"/>
                <w:u w:val="none"/>
                <w:lang w:val="en-US" w:eastAsia="zh-CN" w:bidi="ar"/>
              </w:rPr>
              <w:t>228.91</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78817FA"/>
    <w:rsid w:val="783C4987"/>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1366</Words>
  <Characters>1510</Characters>
  <Lines>0</Lines>
  <Paragraphs>0</Paragraphs>
  <TotalTime>30</TotalTime>
  <ScaleCrop>false</ScaleCrop>
  <LinksUpToDate>false</LinksUpToDate>
  <CharactersWithSpaces>1567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2025-03-21T01:55:01Z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B07E5E225A9A4BCAAAC047E9AF8DED9B_13</vt:lpwstr>
  </property>
  <property fmtid="{D5CDD505-2E9C-101B-9397-08002B2CF9AE}" pid="4" name="KSOTemplateDocerSaveRecord">
    <vt:lpwstr>eyJoZGlkIjoiOWE5OTc3OWQ2ODEzNzY5ZDYwZjUwYjMxZTYwNjdlOTIifQ==</vt:lpwstr>
  </property>
</Properties>
</file>