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037EEC">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广州市花都区2025年度第二十四批次城镇建设用地（芙蓉大道东三地块）</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61BF5E34">
      <w:pPr>
        <w:pStyle w:val="2"/>
        <w:jc w:val="center"/>
        <w:rPr>
          <w:rFonts w:hint="eastAsia"/>
          <w:color w:val="auto"/>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w:t>
      </w:r>
      <w:r>
        <w:rPr>
          <w:rFonts w:hint="eastAsia" w:ascii="仿宋_GB2312" w:hAnsi="仿宋_GB2312" w:cs="仿宋_GB2312"/>
          <w:color w:val="auto"/>
          <w:kern w:val="0"/>
          <w:shd w:val="clear" w:color="auto" w:fill="FFFFFF"/>
          <w:lang w:bidi="ar"/>
        </w:rPr>
        <w:t>《广州市人民政府办公厅转发关于进一步完善我省被征地农民养老保障政策意见的通知》（穗府办规〔2022〕3号）等有关规定，拟定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广州市花都区2025年度第二十四批次城镇建设用地（芙蓉大道东三地块）</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广州市花都区2025年度第二十四批次城镇建设用地（芙蓉大道东三地块）</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花城街长岗村、杨一村、东边村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土地面积共117.9075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highlight w:val="none"/>
        </w:rPr>
        <w:t>。</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252.37</w:t>
      </w:r>
      <w:r>
        <w:rPr>
          <w:rFonts w:hint="eastAsia" w:ascii="仿宋_GB2312" w:hAnsi="仿宋_GB2312" w:cs="仿宋_GB2312"/>
          <w:color w:val="auto"/>
          <w:kern w:val="2"/>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4</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9</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7C7B655F">
      <w:pPr>
        <w:rPr>
          <w:rFonts w:hint="eastAsia" w:ascii="黑体" w:hAnsi="黑体" w:eastAsia="黑体" w:cs="黑体"/>
        </w:rPr>
      </w:pPr>
    </w:p>
    <w:p w14:paraId="07E4B43E">
      <w:pPr>
        <w:rPr>
          <w:rFonts w:hint="eastAsia" w:ascii="黑体" w:hAnsi="黑体" w:eastAsia="黑体" w:cs="黑体"/>
        </w:rPr>
      </w:pPr>
    </w:p>
    <w:p w14:paraId="4E1DB925">
      <w:pPr>
        <w:rPr>
          <w:rFonts w:hint="eastAsia" w:ascii="黑体" w:hAnsi="黑体" w:eastAsia="黑体" w:cs="黑体"/>
        </w:rPr>
      </w:pPr>
    </w:p>
    <w:p w14:paraId="052DD3E4">
      <w:pPr>
        <w:rPr>
          <w:rFonts w:hint="eastAsia" w:ascii="黑体" w:hAnsi="黑体" w:eastAsia="黑体" w:cs="黑体"/>
        </w:rPr>
      </w:pPr>
    </w:p>
    <w:p w14:paraId="524DF06C">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840"/>
        <w:gridCol w:w="3180"/>
        <w:gridCol w:w="1620"/>
        <w:gridCol w:w="1620"/>
        <w:gridCol w:w="1446"/>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4020"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40" w:type="dxa"/>
            <w:vMerge w:val="restart"/>
            <w:tcBorders>
              <w:top w:val="single" w:color="auto" w:sz="4" w:space="0"/>
              <w:right w:val="single" w:color="auto" w:sz="4" w:space="0"/>
            </w:tcBorders>
            <w:noWrap w:val="0"/>
            <w:vAlign w:val="center"/>
          </w:tcPr>
          <w:p w14:paraId="734008D5">
            <w:pPr>
              <w:widowControl/>
              <w:spacing w:line="300" w:lineRule="exact"/>
              <w:ind w:left="-38" w:leftChars="-12"/>
              <w:jc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kern w:val="0"/>
                <w:sz w:val="24"/>
                <w:szCs w:val="24"/>
                <w:lang w:eastAsia="zh-CN"/>
              </w:rPr>
              <w:t>花城街</w:t>
            </w:r>
          </w:p>
        </w:tc>
        <w:tc>
          <w:tcPr>
            <w:tcW w:w="318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长岗村东成三经济合作社</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0.0885</w:t>
            </w:r>
          </w:p>
        </w:tc>
        <w:tc>
          <w:tcPr>
            <w:tcW w:w="162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0.19</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40" w:type="dxa"/>
            <w:vMerge w:val="continue"/>
            <w:tcBorders>
              <w:right w:val="single" w:color="auto" w:sz="4" w:space="0"/>
            </w:tcBorders>
            <w:noWrap w:val="0"/>
            <w:vAlign w:val="center"/>
          </w:tcPr>
          <w:p w14:paraId="5E72ADCC">
            <w:pPr>
              <w:widowControl/>
              <w:spacing w:line="300" w:lineRule="exact"/>
              <w:ind w:left="-38" w:leftChars="-12"/>
              <w:jc w:val="center"/>
              <w:rPr>
                <w:rFonts w:hint="eastAsia" w:ascii="仿宋_GB2312" w:hAnsi="仿宋_GB2312" w:eastAsia="仿宋_GB2312" w:cs="仿宋_GB2312"/>
                <w:kern w:val="0"/>
                <w:sz w:val="24"/>
                <w:szCs w:val="24"/>
              </w:rPr>
            </w:pPr>
          </w:p>
        </w:tc>
        <w:tc>
          <w:tcPr>
            <w:tcW w:w="318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长岗村英华四经济合作社、茶园一经济合作社、茶园三经济合作社、茶园二经济合作社(共有)</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0.1215</w:t>
            </w:r>
          </w:p>
        </w:tc>
        <w:tc>
          <w:tcPr>
            <w:tcW w:w="162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0.27</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40" w:type="dxa"/>
            <w:vMerge w:val="continue"/>
            <w:tcBorders>
              <w:right w:val="single" w:color="auto" w:sz="4" w:space="0"/>
            </w:tcBorders>
            <w:noWrap w:val="0"/>
            <w:vAlign w:val="center"/>
          </w:tcPr>
          <w:p w14:paraId="60A9CD56">
            <w:pPr>
              <w:widowControl/>
              <w:spacing w:line="300" w:lineRule="exact"/>
              <w:ind w:left="-38" w:leftChars="-12"/>
              <w:jc w:val="center"/>
              <w:rPr>
                <w:rFonts w:hint="eastAsia" w:ascii="仿宋_GB2312" w:hAnsi="仿宋_GB2312" w:eastAsia="仿宋_GB2312" w:cs="仿宋_GB2312"/>
                <w:kern w:val="0"/>
                <w:sz w:val="24"/>
                <w:szCs w:val="24"/>
              </w:rPr>
            </w:pPr>
          </w:p>
        </w:tc>
        <w:tc>
          <w:tcPr>
            <w:tcW w:w="318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长岗村茶园一经济合作社</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0.0015</w:t>
            </w:r>
          </w:p>
        </w:tc>
        <w:tc>
          <w:tcPr>
            <w:tcW w:w="162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0.01</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40" w:type="dxa"/>
            <w:vMerge w:val="continue"/>
            <w:tcBorders>
              <w:right w:val="single" w:color="auto" w:sz="4" w:space="0"/>
            </w:tcBorders>
            <w:noWrap w:val="0"/>
            <w:vAlign w:val="center"/>
          </w:tcPr>
          <w:p w14:paraId="693ED54A">
            <w:pPr>
              <w:widowControl/>
              <w:spacing w:line="300" w:lineRule="exact"/>
              <w:ind w:left="-38" w:leftChars="-12"/>
              <w:jc w:val="center"/>
              <w:rPr>
                <w:rFonts w:hint="eastAsia" w:ascii="仿宋_GB2312" w:hAnsi="仿宋_GB2312" w:eastAsia="仿宋_GB2312" w:cs="仿宋_GB2312"/>
                <w:kern w:val="0"/>
                <w:sz w:val="24"/>
                <w:szCs w:val="24"/>
              </w:rPr>
            </w:pPr>
          </w:p>
        </w:tc>
        <w:tc>
          <w:tcPr>
            <w:tcW w:w="318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长岗村东成三经济合作社、茶园一经济合作社、茶园三经济合作社、茶园二经济合作社(共有)</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38.994</w:t>
            </w:r>
            <w:r>
              <w:rPr>
                <w:rFonts w:hint="eastAsia" w:ascii="仿宋_GB2312" w:hAnsi="仿宋_GB2312" w:cs="仿宋_GB2312"/>
                <w:i w:val="0"/>
                <w:iCs w:val="0"/>
                <w:color w:val="000000"/>
                <w:kern w:val="0"/>
                <w:sz w:val="24"/>
                <w:szCs w:val="24"/>
                <w:u w:val="none"/>
                <w:lang w:val="en-US" w:eastAsia="zh-CN" w:bidi="ar"/>
              </w:rPr>
              <w:t>0</w:t>
            </w:r>
          </w:p>
        </w:tc>
        <w:tc>
          <w:tcPr>
            <w:tcW w:w="162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83.45</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40" w:type="dxa"/>
            <w:vMerge w:val="continue"/>
            <w:tcBorders>
              <w:right w:val="single" w:color="auto" w:sz="4" w:space="0"/>
            </w:tcBorders>
            <w:noWrap w:val="0"/>
            <w:vAlign w:val="center"/>
          </w:tcPr>
          <w:p w14:paraId="1E3EBCEC">
            <w:pPr>
              <w:widowControl/>
              <w:spacing w:line="300" w:lineRule="exact"/>
              <w:ind w:left="-38" w:leftChars="-12"/>
              <w:jc w:val="center"/>
              <w:rPr>
                <w:rFonts w:hint="eastAsia" w:ascii="仿宋_GB2312" w:hAnsi="仿宋_GB2312" w:eastAsia="仿宋_GB2312" w:cs="仿宋_GB2312"/>
                <w:kern w:val="0"/>
                <w:sz w:val="24"/>
                <w:szCs w:val="24"/>
              </w:rPr>
            </w:pPr>
            <w:bookmarkStart w:id="0" w:name="OLE_LINK1" w:colFirst="3" w:colLast="3"/>
          </w:p>
        </w:tc>
        <w:tc>
          <w:tcPr>
            <w:tcW w:w="318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长岗村英华四经济合作社</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53EF9EC4">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6.891</w:t>
            </w:r>
            <w:r>
              <w:rPr>
                <w:rFonts w:hint="eastAsia" w:ascii="仿宋_GB2312" w:hAnsi="仿宋_GB2312" w:cs="仿宋_GB2312"/>
                <w:i w:val="0"/>
                <w:iCs w:val="0"/>
                <w:color w:val="000000"/>
                <w:kern w:val="0"/>
                <w:sz w:val="24"/>
                <w:szCs w:val="24"/>
                <w:u w:val="none"/>
                <w:lang w:val="en-US" w:eastAsia="zh-CN" w:bidi="ar"/>
              </w:rPr>
              <w:t>0</w:t>
            </w:r>
          </w:p>
        </w:tc>
        <w:tc>
          <w:tcPr>
            <w:tcW w:w="162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7FC2A27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14.75</w:t>
            </w:r>
          </w:p>
        </w:tc>
      </w:tr>
      <w:tr w14:paraId="24A13D5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40" w:type="dxa"/>
            <w:vMerge w:val="continue"/>
            <w:tcBorders>
              <w:right w:val="single" w:color="auto" w:sz="4" w:space="0"/>
            </w:tcBorders>
            <w:noWrap w:val="0"/>
            <w:vAlign w:val="center"/>
          </w:tcPr>
          <w:p w14:paraId="2730243D">
            <w:pPr>
              <w:widowControl/>
              <w:spacing w:line="300" w:lineRule="exact"/>
              <w:ind w:left="-38" w:leftChars="-12"/>
              <w:jc w:val="center"/>
              <w:rPr>
                <w:rFonts w:hint="eastAsia" w:ascii="仿宋_GB2312" w:hAnsi="仿宋_GB2312" w:eastAsia="仿宋_GB2312" w:cs="仿宋_GB2312"/>
                <w:kern w:val="0"/>
                <w:sz w:val="24"/>
                <w:szCs w:val="24"/>
              </w:rPr>
            </w:pPr>
          </w:p>
        </w:tc>
        <w:tc>
          <w:tcPr>
            <w:tcW w:w="318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B77CBD">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长岗村茶园三经济合作社</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1C41CF5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13.6695</w:t>
            </w:r>
          </w:p>
        </w:tc>
        <w:tc>
          <w:tcPr>
            <w:tcW w:w="162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CADE4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0CDD0A69">
            <w:pPr>
              <w:keepNext w:val="0"/>
              <w:keepLines w:val="0"/>
              <w:widowControl/>
              <w:suppressLineNumbers w:val="0"/>
              <w:jc w:val="center"/>
              <w:textAlignment w:val="center"/>
              <w:rPr>
                <w:rFonts w:hint="eastAsia"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29.26</w:t>
            </w:r>
          </w:p>
        </w:tc>
      </w:tr>
      <w:bookmarkEnd w:id="0"/>
      <w:tr w14:paraId="58A96C4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40" w:type="dxa"/>
            <w:vMerge w:val="continue"/>
            <w:tcBorders>
              <w:right w:val="single" w:color="auto" w:sz="4" w:space="0"/>
            </w:tcBorders>
            <w:noWrap w:val="0"/>
            <w:vAlign w:val="center"/>
          </w:tcPr>
          <w:p w14:paraId="46D843C0">
            <w:pPr>
              <w:widowControl/>
              <w:spacing w:line="300" w:lineRule="exact"/>
              <w:ind w:left="-38" w:leftChars="-12"/>
              <w:jc w:val="center"/>
              <w:rPr>
                <w:rFonts w:hint="eastAsia" w:ascii="仿宋_GB2312" w:hAnsi="仿宋_GB2312" w:eastAsia="仿宋_GB2312" w:cs="仿宋_GB2312"/>
                <w:kern w:val="0"/>
                <w:sz w:val="24"/>
                <w:szCs w:val="24"/>
              </w:rPr>
            </w:pPr>
          </w:p>
        </w:tc>
        <w:tc>
          <w:tcPr>
            <w:tcW w:w="318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4E01E1B">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长岗村经济联合社</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F825DE8">
            <w:pPr>
              <w:keepNext w:val="0"/>
              <w:keepLines w:val="0"/>
              <w:widowControl/>
              <w:suppressLineNumbers w:val="0"/>
              <w:jc w:val="center"/>
              <w:textAlignment w:val="center"/>
              <w:rPr>
                <w:rFonts w:hint="default"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1.95</w:t>
            </w:r>
            <w:r>
              <w:rPr>
                <w:rFonts w:hint="eastAsia" w:ascii="仿宋_GB2312" w:hAnsi="仿宋_GB2312" w:cs="仿宋_GB2312"/>
                <w:i w:val="0"/>
                <w:iCs w:val="0"/>
                <w:color w:val="000000"/>
                <w:kern w:val="0"/>
                <w:sz w:val="24"/>
                <w:szCs w:val="24"/>
                <w:u w:val="none"/>
                <w:lang w:val="en-US" w:eastAsia="zh-CN" w:bidi="ar"/>
              </w:rPr>
              <w:t>00</w:t>
            </w:r>
          </w:p>
        </w:tc>
        <w:tc>
          <w:tcPr>
            <w:tcW w:w="162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F3EF0DD">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4D416213">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4.18</w:t>
            </w:r>
          </w:p>
        </w:tc>
      </w:tr>
      <w:tr w14:paraId="676389A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40" w:type="dxa"/>
            <w:vMerge w:val="continue"/>
            <w:tcBorders>
              <w:right w:val="single" w:color="auto" w:sz="4" w:space="0"/>
            </w:tcBorders>
            <w:noWrap w:val="0"/>
            <w:vAlign w:val="center"/>
          </w:tcPr>
          <w:p w14:paraId="5B34BCDB">
            <w:pPr>
              <w:widowControl/>
              <w:spacing w:line="300" w:lineRule="exact"/>
              <w:ind w:left="-38" w:leftChars="-12"/>
              <w:jc w:val="center"/>
              <w:rPr>
                <w:rFonts w:hint="eastAsia" w:ascii="仿宋_GB2312" w:hAnsi="仿宋_GB2312" w:eastAsia="仿宋_GB2312" w:cs="仿宋_GB2312"/>
                <w:kern w:val="0"/>
                <w:sz w:val="24"/>
                <w:szCs w:val="24"/>
              </w:rPr>
            </w:pPr>
          </w:p>
        </w:tc>
        <w:tc>
          <w:tcPr>
            <w:tcW w:w="318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7D0897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长岗村茶园二经济合作社</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34FACC0A">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7.5465</w:t>
            </w:r>
          </w:p>
        </w:tc>
        <w:tc>
          <w:tcPr>
            <w:tcW w:w="162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61AD0FF">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20253D47">
            <w:pPr>
              <w:keepNext w:val="0"/>
              <w:keepLines w:val="0"/>
              <w:widowControl/>
              <w:suppressLineNumbers w:val="0"/>
              <w:jc w:val="center"/>
              <w:textAlignment w:val="center"/>
              <w:rPr>
                <w:rFonts w:hint="eastAsia" w:ascii="仿宋_GB2312" w:hAnsi="仿宋_GB2312" w:eastAsia="仿宋_GB2312" w:cs="仿宋_GB2312"/>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24"/>
                <w:szCs w:val="24"/>
                <w:u w:val="none"/>
                <w:lang w:val="en-US" w:eastAsia="zh-CN" w:bidi="ar"/>
              </w:rPr>
              <w:t>16.15</w:t>
            </w:r>
          </w:p>
        </w:tc>
      </w:tr>
      <w:tr w14:paraId="4E2621B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40" w:type="dxa"/>
            <w:vMerge w:val="continue"/>
            <w:tcBorders>
              <w:right w:val="single" w:color="auto" w:sz="4" w:space="0"/>
            </w:tcBorders>
            <w:noWrap w:val="0"/>
            <w:vAlign w:val="center"/>
          </w:tcPr>
          <w:p w14:paraId="6513E85C">
            <w:pPr>
              <w:widowControl/>
              <w:spacing w:line="300" w:lineRule="exact"/>
              <w:ind w:left="-38" w:leftChars="-12"/>
              <w:jc w:val="center"/>
              <w:rPr>
                <w:rFonts w:hint="eastAsia" w:ascii="仿宋_GB2312" w:hAnsi="仿宋_GB2312" w:eastAsia="仿宋_GB2312" w:cs="仿宋_GB2312"/>
                <w:kern w:val="0"/>
                <w:sz w:val="24"/>
                <w:szCs w:val="24"/>
              </w:rPr>
            </w:pPr>
          </w:p>
        </w:tc>
        <w:tc>
          <w:tcPr>
            <w:tcW w:w="318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9E871F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杨一村经济联合社</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B3A6FC6">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1.29</w:t>
            </w:r>
            <w:r>
              <w:rPr>
                <w:rFonts w:hint="eastAsia" w:ascii="仿宋_GB2312" w:hAnsi="仿宋_GB2312" w:cs="仿宋_GB2312"/>
                <w:i w:val="0"/>
                <w:iCs w:val="0"/>
                <w:color w:val="000000"/>
                <w:kern w:val="0"/>
                <w:sz w:val="24"/>
                <w:szCs w:val="24"/>
                <w:u w:val="none"/>
                <w:lang w:val="en-US" w:eastAsia="zh-CN" w:bidi="ar"/>
              </w:rPr>
              <w:t>00</w:t>
            </w:r>
            <w:bookmarkStart w:id="1" w:name="_GoBack"/>
            <w:bookmarkEnd w:id="1"/>
          </w:p>
        </w:tc>
        <w:tc>
          <w:tcPr>
            <w:tcW w:w="162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9F22C2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350BF2E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2.77</w:t>
            </w:r>
          </w:p>
        </w:tc>
      </w:tr>
      <w:tr w14:paraId="5D0EB375">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840" w:type="dxa"/>
            <w:vMerge w:val="continue"/>
            <w:tcBorders>
              <w:right w:val="single" w:color="auto" w:sz="4" w:space="0"/>
            </w:tcBorders>
            <w:noWrap w:val="0"/>
            <w:vAlign w:val="center"/>
          </w:tcPr>
          <w:p w14:paraId="49A4D8E3">
            <w:pPr>
              <w:widowControl/>
              <w:spacing w:line="300" w:lineRule="exact"/>
              <w:ind w:left="-38" w:leftChars="-12"/>
              <w:jc w:val="center"/>
              <w:rPr>
                <w:rFonts w:hint="eastAsia" w:ascii="仿宋_GB2312" w:hAnsi="仿宋_GB2312" w:eastAsia="仿宋_GB2312" w:cs="仿宋_GB2312"/>
                <w:kern w:val="0"/>
                <w:sz w:val="24"/>
                <w:szCs w:val="24"/>
              </w:rPr>
            </w:pPr>
          </w:p>
        </w:tc>
        <w:tc>
          <w:tcPr>
            <w:tcW w:w="318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5DA002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东边村昌二经济合作社</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28A2C34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47.355</w:t>
            </w:r>
          </w:p>
        </w:tc>
        <w:tc>
          <w:tcPr>
            <w:tcW w:w="162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E697E9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27B9EF9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101.34</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4020"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620"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117.9075</w:t>
            </w:r>
          </w:p>
        </w:tc>
        <w:tc>
          <w:tcPr>
            <w:tcW w:w="162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446"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252.37</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B9B6E50"/>
    <w:rsid w:val="0C1E49CC"/>
    <w:rsid w:val="0CE91961"/>
    <w:rsid w:val="0E3140D7"/>
    <w:rsid w:val="12341E88"/>
    <w:rsid w:val="13714D70"/>
    <w:rsid w:val="15CE692B"/>
    <w:rsid w:val="18A233DB"/>
    <w:rsid w:val="19E21F71"/>
    <w:rsid w:val="1B6337E0"/>
    <w:rsid w:val="20902328"/>
    <w:rsid w:val="20B67655"/>
    <w:rsid w:val="211F0DDA"/>
    <w:rsid w:val="215E252F"/>
    <w:rsid w:val="23141564"/>
    <w:rsid w:val="28702BCD"/>
    <w:rsid w:val="2A015B73"/>
    <w:rsid w:val="2B972895"/>
    <w:rsid w:val="2CC969F8"/>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13</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user</cp:lastModifiedBy>
  <cp:lastPrinted>2022-01-04T07:55:00Z</cp:lastPrinted>
  <dcterms:modified xsi:type="dcterms:W3CDTF">2025-04-09T05:31:23Z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5B587E24A60B4EF5AF007B7A43AE1C5B_13</vt:lpwstr>
  </property>
</Properties>
</file>