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9C166">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广州市花都区2025年度第一百零二批次城镇建设用地（广州东至花都天贵城际</w:t>
      </w:r>
    </w:p>
    <w:p w14:paraId="531FC342">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微软雅黑" w:hAnsi="微软雅黑" w:eastAsia="微软雅黑" w:cs="微软雅黑"/>
          <w:color w:val="auto"/>
          <w:sz w:val="44"/>
          <w:szCs w:val="44"/>
          <w:lang w:val="en-US" w:eastAsia="zh-CN"/>
        </w:rPr>
        <w:t>〔</w:t>
      </w:r>
      <w:r>
        <w:rPr>
          <w:rFonts w:hint="eastAsia" w:ascii="方正小标宋简体" w:hAnsi="方正小标宋简体" w:eastAsia="方正小标宋简体" w:cs="方正小标宋简体"/>
          <w:color w:val="auto"/>
          <w:sz w:val="44"/>
          <w:szCs w:val="44"/>
          <w:lang w:val="en-US" w:eastAsia="zh-CN"/>
        </w:rPr>
        <w:t>凤凰南路站</w:t>
      </w:r>
      <w:r>
        <w:rPr>
          <w:rFonts w:hint="eastAsia" w:ascii="微软雅黑" w:hAnsi="微软雅黑" w:eastAsia="微软雅黑" w:cs="微软雅黑"/>
          <w:color w:val="auto"/>
          <w:sz w:val="44"/>
          <w:szCs w:val="44"/>
          <w:lang w:val="en-US" w:eastAsia="zh-CN"/>
        </w:rPr>
        <w:t>〕</w:t>
      </w:r>
      <w:r>
        <w:rPr>
          <w:rFonts w:hint="eastAsia" w:ascii="方正小标宋简体" w:hAnsi="方正小标宋简体" w:eastAsia="方正小标宋简体" w:cs="方正小标宋简体"/>
          <w:color w:val="auto"/>
          <w:sz w:val="44"/>
          <w:szCs w:val="44"/>
          <w:lang w:val="en-US" w:eastAsia="zh-CN"/>
        </w:rPr>
        <w:t>）</w:t>
      </w:r>
      <w:r>
        <w:rPr>
          <w:rFonts w:hint="eastAsia" w:ascii="方正小标宋简体" w:hAnsi="方正小标宋简体" w:eastAsia="方正小标宋简体" w:cs="方正小标宋简体"/>
          <w:color w:val="auto"/>
          <w:sz w:val="44"/>
          <w:szCs w:val="44"/>
          <w:lang w:eastAsia="zh-CN"/>
        </w:rPr>
        <w:t>项目被征地农民</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right="-140" w:rightChars="0" w:firstLine="640" w:firstLineChars="200"/>
        <w:jc w:val="both"/>
        <w:rPr>
          <w:rFonts w:hint="default" w:ascii="Times New Roman" w:hAnsi="Times New Roman" w:eastAsia="仿宋_GB2312" w:cs="Times New Roman"/>
          <w:color w:val="auto"/>
          <w:lang w:val="en-US" w:eastAsia="zh-CN"/>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default" w:ascii="Times New Roman" w:hAnsi="Times New Roman" w:cs="Times New Roman"/>
          <w:color w:val="auto"/>
          <w:kern w:val="0"/>
          <w:shd w:val="clear" w:color="auto" w:fill="FFFFFF"/>
          <w:lang w:val="en-US" w:eastAsia="zh-CN" w:bidi="ar"/>
        </w:rPr>
        <w:t>广州市花都区2025年度第一百零二批次城镇建设用地（广州东至花都天贵城际〔凤凰南路站〕）被征地</w:t>
      </w:r>
      <w:r>
        <w:rPr>
          <w:rFonts w:hint="default" w:ascii="Times New Roman" w:hAnsi="Times New Roman" w:eastAsia="仿宋_GB2312" w:cs="Times New Roman"/>
          <w:color w:val="auto"/>
          <w:lang w:val="en-US" w:eastAsia="zh-CN"/>
        </w:rPr>
        <w:t>农民养老保障方案如下：</w:t>
      </w:r>
    </w:p>
    <w:p w14:paraId="5BD5D50A">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一、对</w:t>
      </w:r>
      <w:r>
        <w:rPr>
          <w:rFonts w:hint="default" w:ascii="Times New Roman" w:hAnsi="Times New Roman" w:cs="Times New Roman"/>
          <w:color w:val="auto"/>
          <w:lang w:val="en-US" w:eastAsia="zh-CN"/>
        </w:rPr>
        <w:t>广州市花都区2025年度第一百零二批次城镇建设用地（广州东至花都天贵城际</w:t>
      </w:r>
      <w:r>
        <w:rPr>
          <w:rFonts w:hint="default" w:ascii="Times New Roman" w:hAnsi="Times New Roman" w:cs="Times New Roman"/>
          <w:color w:val="auto"/>
          <w:kern w:val="0"/>
          <w:shd w:val="clear" w:color="auto" w:fill="FFFFFF"/>
          <w:lang w:val="en-US" w:eastAsia="zh-CN" w:bidi="ar"/>
        </w:rPr>
        <w:t>〔凤凰南路站〕</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项目涉及的被征地农民实施社会养老保障。</w:t>
      </w:r>
      <w:bookmarkStart w:id="0" w:name="_GoBack"/>
      <w:bookmarkEnd w:id="0"/>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2"/>
          <w:shd w:val="clear" w:color="auto" w:fill="auto"/>
          <w:lang w:bidi="ar-SA"/>
        </w:rPr>
      </w:pPr>
      <w:r>
        <w:rPr>
          <w:rFonts w:hint="default"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该项目征收</w:t>
      </w:r>
      <w:r>
        <w:rPr>
          <w:rFonts w:hint="default" w:ascii="Times New Roman" w:hAnsi="Times New Roman" w:cs="Times New Roman"/>
          <w:color w:val="auto"/>
          <w:sz w:val="32"/>
          <w:szCs w:val="32"/>
          <w:u w:val="none"/>
          <w:lang w:eastAsia="zh-CN"/>
        </w:rPr>
        <w:t>我</w:t>
      </w:r>
      <w:r>
        <w:rPr>
          <w:rFonts w:hint="default" w:ascii="Times New Roman" w:hAnsi="Times New Roman" w:eastAsia="仿宋_GB2312" w:cs="Times New Roman"/>
          <w:color w:val="auto"/>
          <w:sz w:val="32"/>
          <w:szCs w:val="32"/>
          <w:u w:val="none"/>
        </w:rPr>
        <w:t>区</w:t>
      </w:r>
      <w:r>
        <w:rPr>
          <w:rFonts w:hint="default" w:ascii="Times New Roman" w:hAnsi="Times New Roman" w:cs="Times New Roman"/>
          <w:color w:val="auto"/>
          <w:sz w:val="32"/>
          <w:szCs w:val="32"/>
          <w:u w:val="none"/>
          <w:lang w:eastAsia="zh-CN"/>
        </w:rPr>
        <w:t>新雅街新村、新雅街道经济联合总社</w:t>
      </w:r>
      <w:r>
        <w:rPr>
          <w:rFonts w:hint="default" w:ascii="Times New Roman" w:hAnsi="Times New Roman" w:cs="Times New Roman"/>
          <w:i w:val="0"/>
          <w:caps w:val="0"/>
          <w:color w:val="auto"/>
          <w:spacing w:val="0"/>
          <w:kern w:val="0"/>
          <w:sz w:val="32"/>
          <w:szCs w:val="32"/>
          <w:shd w:val="clear" w:color="auto" w:fill="FFFFFF"/>
          <w:lang w:val="en-US" w:eastAsia="zh-CN" w:bidi="ar"/>
        </w:rPr>
        <w:t>土地面积共4.8165</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，征地双方</w:t>
      </w:r>
      <w:r>
        <w:rPr>
          <w:rFonts w:hint="default" w:ascii="Times New Roman" w:hAnsi="Times New Roman" w:cs="Times New Roman"/>
          <w:color w:val="auto"/>
          <w:kern w:val="2"/>
          <w:highlight w:val="none"/>
          <w:shd w:val="clear" w:color="auto" w:fill="auto"/>
          <w:lang w:bidi="ar-SA"/>
        </w:rPr>
        <w:t>目前</w:t>
      </w:r>
      <w:r>
        <w:rPr>
          <w:rFonts w:hint="default" w:ascii="Times New Roman" w:hAnsi="Times New Roman" w:cs="Times New Roman"/>
          <w:color w:val="auto"/>
          <w:highlight w:val="none"/>
        </w:rPr>
        <w:t>尚未</w:t>
      </w:r>
      <w:r>
        <w:rPr>
          <w:rFonts w:hint="default" w:ascii="Times New Roman" w:hAnsi="Times New Roman" w:cs="Times New Roman"/>
          <w:color w:val="auto"/>
          <w:highlight w:val="none"/>
          <w:lang w:eastAsia="zh-CN"/>
        </w:rPr>
        <w:t>全部完成</w:t>
      </w:r>
      <w:r>
        <w:rPr>
          <w:rFonts w:hint="default" w:ascii="Times New Roman" w:hAnsi="Times New Roman" w:cs="Times New Roman"/>
          <w:color w:val="auto"/>
          <w:highlight w:val="none"/>
        </w:rPr>
        <w:t>征地补偿安置协议签订。</w:t>
      </w:r>
      <w:r>
        <w:rPr>
          <w:rFonts w:hint="default" w:ascii="Times New Roman" w:hAnsi="Times New Roman" w:cs="Times New Roman"/>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default" w:ascii="Times New Roman" w:hAnsi="Times New Roman" w:cs="Times New Roman"/>
          <w:color w:val="auto"/>
          <w:kern w:val="2"/>
          <w:shd w:val="clear" w:color="auto" w:fill="auto"/>
          <w:lang w:bidi="ar-SA"/>
        </w:rPr>
        <w:t>万</w:t>
      </w:r>
      <w:r>
        <w:rPr>
          <w:rFonts w:hint="default" w:ascii="Times New Roman" w:hAnsi="Times New Roman" w:cs="Times New Roman"/>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/亩的标准计提（即征地补偿安置方案制定时，</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default" w:ascii="Times New Roman" w:hAnsi="Times New Roman" w:cs="Times New Roman"/>
          <w:color w:val="auto"/>
          <w:kern w:val="2"/>
          <w:shd w:val="clear" w:color="auto" w:fill="auto"/>
          <w:lang w:bidi="ar-SA"/>
        </w:rPr>
        <w:t>万元/亩</w:t>
      </w:r>
      <w:r>
        <w:rPr>
          <w:rFonts w:hint="default" w:ascii="Times New Roman" w:hAnsi="Times New Roman" w:cs="Times New Roman"/>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default" w:ascii="Times New Roman" w:hAnsi="Times New Roman" w:cs="Times New Roman"/>
          <w:color w:val="auto"/>
          <w:highlight w:val="none"/>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w:t>
      </w:r>
      <w:r>
        <w:rPr>
          <w:rFonts w:hint="default" w:ascii="Times New Roman" w:hAnsi="Times New Roman" w:cs="Times New Roman"/>
          <w:color w:val="auto"/>
          <w:highlight w:val="none"/>
        </w:rPr>
        <w:t>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w:t>
      </w:r>
      <w:r>
        <w:rPr>
          <w:rFonts w:hint="default" w:ascii="Times New Roman" w:hAnsi="Times New Roman" w:cs="Times New Roman"/>
          <w:color w:val="auto"/>
          <w:kern w:val="2"/>
          <w:shd w:val="clear" w:color="auto" w:fill="auto"/>
          <w:lang w:val="en-US" w:eastAsia="zh-CN" w:bidi="ar-SA"/>
        </w:rPr>
        <w:t>10.32</w:t>
      </w:r>
      <w:r>
        <w:rPr>
          <w:rFonts w:hint="default" w:ascii="Times New Roman" w:hAnsi="Times New Roman" w:cs="Times New Roman"/>
          <w:color w:val="auto"/>
          <w:kern w:val="2"/>
          <w:shd w:val="clear" w:color="auto" w:fill="auto"/>
          <w:lang w:bidi="ar-SA"/>
        </w:rPr>
        <w:t>万元由征地主体（用地单位）一次性预存入</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w:t>
      </w:r>
      <w:r>
        <w:rPr>
          <w:rFonts w:hint="default" w:ascii="Times New Roman" w:hAnsi="Times New Roman" w:cs="Times New Roman"/>
          <w:color w:val="auto"/>
          <w:u w:val="none"/>
        </w:rPr>
        <w:t>人力资源社会保障部门开设的</w:t>
      </w:r>
      <w:r>
        <w:rPr>
          <w:rFonts w:hint="default" w:ascii="Times New Roman" w:hAnsi="Times New Roman" w:cs="Times New Roman"/>
          <w:color w:val="auto"/>
          <w:kern w:val="2"/>
          <w:shd w:val="clear" w:color="auto" w:fill="auto"/>
          <w:lang w:bidi="ar-SA"/>
        </w:rPr>
        <w:t>“收缴被征地农民养老保障资金过渡户”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14:paraId="70D9BDEF">
      <w:pPr>
        <w:numPr>
          <w:ilvl w:val="0"/>
          <w:numId w:val="0"/>
        </w:numPr>
        <w:ind w:firstLine="640" w:firstLineChars="200"/>
        <w:rPr>
          <w:rFonts w:hint="default" w:ascii="Times New Roman" w:hAnsi="Times New Roman" w:eastAsia="黑体" w:cs="Times New Roman"/>
          <w:lang w:val="en-US" w:eastAsia="zh-CN"/>
        </w:rPr>
      </w:pPr>
      <w:r>
        <w:rPr>
          <w:rFonts w:hint="default" w:ascii="Times New Roman" w:hAnsi="Times New Roman" w:cs="Times New Roman"/>
          <w:lang w:eastAsia="zh-CN"/>
        </w:rPr>
        <w:t>三、征</w:t>
      </w:r>
      <w:r>
        <w:rPr>
          <w:rFonts w:hint="default" w:ascii="Times New Roman" w:hAnsi="Times New Roman" w:eastAsia="仿宋_GB2312" w:cs="Times New Roman"/>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kern w:val="0"/>
          <w:shd w:val="clear" w:color="auto" w:fill="FFFFFF"/>
          <w:lang w:val="en-US" w:eastAsia="zh-CN" w:bidi="ar"/>
        </w:rPr>
        <w:t xml:space="preserve"> </w:t>
      </w:r>
      <w:r>
        <w:rPr>
          <w:rFonts w:hint="default" w:ascii="Times New Roman" w:hAnsi="Times New Roman" w:eastAsia="黑体" w:cs="Times New Roman"/>
          <w:lang w:val="en-US" w:eastAsia="zh-CN"/>
        </w:rPr>
        <w:t xml:space="preserve">   </w:t>
      </w:r>
    </w:p>
    <w:p w14:paraId="34D3D7F1">
      <w:pPr>
        <w:numPr>
          <w:ilvl w:val="0"/>
          <w:numId w:val="0"/>
        </w:numPr>
        <w:ind w:firstLine="640" w:firstLineChars="200"/>
        <w:rPr>
          <w:rFonts w:hint="default" w:ascii="Times New Roman" w:hAnsi="Times New Roman" w:eastAsia="仿宋_GB2312" w:cs="Times New Roman"/>
        </w:rPr>
      </w:pPr>
      <w:r>
        <w:rPr>
          <w:rFonts w:hint="default" w:ascii="Times New Roman" w:hAnsi="Times New Roman" w:cs="Times New Roman"/>
          <w:b w:val="0"/>
          <w:bCs w:val="0"/>
          <w:color w:val="auto"/>
        </w:rPr>
        <w:t>四、征地社保费</w:t>
      </w:r>
      <w:r>
        <w:rPr>
          <w:rFonts w:hint="default" w:ascii="Times New Roman" w:hAnsi="Times New Roman" w:cs="Times New Roman"/>
          <w:b w:val="0"/>
          <w:bCs w:val="0"/>
          <w:color w:val="auto"/>
          <w:lang w:val="en-US" w:eastAsia="zh-CN"/>
        </w:rPr>
        <w:t>分配</w:t>
      </w:r>
      <w:r>
        <w:rPr>
          <w:rFonts w:hint="default" w:ascii="Times New Roman" w:hAnsi="Times New Roman" w:cs="Times New Roman"/>
          <w:b w:val="0"/>
          <w:bCs w:val="0"/>
          <w:color w:val="auto"/>
        </w:rPr>
        <w:t>。一是</w:t>
      </w:r>
      <w:r>
        <w:rPr>
          <w:rFonts w:hint="default" w:ascii="Times New Roman" w:hAnsi="Times New Roman" w:eastAsia="仿宋_GB2312" w:cs="Times New Roman"/>
          <w:b w:val="0"/>
          <w:bCs w:val="0"/>
          <w:color w:val="auto"/>
        </w:rPr>
        <w:t>征地社保</w:t>
      </w:r>
      <w:r>
        <w:rPr>
          <w:rFonts w:hint="default" w:ascii="Times New Roman" w:hAnsi="Times New Roman" w:cs="Times New Roman"/>
          <w:b w:val="0"/>
          <w:bCs w:val="0"/>
          <w:color w:val="auto"/>
        </w:rPr>
        <w:t>费专款用于被征地农民</w:t>
      </w:r>
      <w:r>
        <w:rPr>
          <w:rFonts w:hint="default" w:ascii="Times New Roman" w:hAnsi="Times New Roman" w:cs="Times New Roman"/>
          <w:b w:val="0"/>
          <w:bCs w:val="0"/>
          <w:color w:val="auto"/>
          <w:lang w:val="en-US" w:eastAsia="zh-CN"/>
        </w:rPr>
        <w:t>的基本</w:t>
      </w:r>
      <w:r>
        <w:rPr>
          <w:rFonts w:hint="default" w:ascii="Times New Roman" w:hAnsi="Times New Roman" w:cs="Times New Roman"/>
          <w:b w:val="0"/>
          <w:bCs w:val="0"/>
          <w:color w:val="auto"/>
        </w:rPr>
        <w:t>养老保险</w:t>
      </w:r>
      <w:r>
        <w:rPr>
          <w:rFonts w:hint="default" w:ascii="Times New Roman" w:hAnsi="Times New Roman" w:cs="Times New Roman"/>
          <w:b w:val="0"/>
          <w:bCs w:val="0"/>
          <w:color w:val="auto"/>
          <w:lang w:val="en-US" w:eastAsia="zh-CN"/>
        </w:rPr>
        <w:t>补贴。二是落实</w:t>
      </w:r>
      <w:r>
        <w:rPr>
          <w:rFonts w:hint="default" w:ascii="Times New Roman" w:hAnsi="Times New Roman" w:cs="Times New Roman"/>
          <w:b w:val="0"/>
          <w:bCs/>
          <w:color w:val="auto"/>
          <w:lang w:val="en-US" w:eastAsia="zh-CN"/>
        </w:rPr>
        <w:t>“</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w:t>
      </w:r>
      <w:r>
        <w:rPr>
          <w:rFonts w:hint="default" w:ascii="Times New Roman" w:hAnsi="Times New Roman" w:cs="Times New Roman"/>
        </w:rPr>
        <w:t>社会保险经办部门</w:t>
      </w:r>
      <w:r>
        <w:rPr>
          <w:rFonts w:hint="default" w:ascii="Times New Roman" w:hAnsi="Times New Roman" w:cs="Times New Roman"/>
          <w:color w:val="auto"/>
        </w:rPr>
        <w:t>办理社保手续。</w:t>
      </w:r>
    </w:p>
    <w:p w14:paraId="2171442F">
      <w:pPr>
        <w:pStyle w:val="2"/>
        <w:ind w:left="0" w:leftChars="0" w:firstLine="0" w:firstLineChars="0"/>
        <w:rPr>
          <w:rFonts w:hint="default" w:ascii="Times New Roman" w:hAnsi="Times New Roman" w:cs="Times New Roman"/>
          <w:color w:val="auto"/>
          <w:sz w:val="32"/>
          <w:szCs w:val="32"/>
        </w:rPr>
      </w:pPr>
    </w:p>
    <w:p w14:paraId="22B6A661">
      <w:pPr>
        <w:spacing w:line="560" w:lineRule="exact"/>
        <w:ind w:firstLine="640" w:firstLineChars="200"/>
        <w:rPr>
          <w:rFonts w:hint="default" w:ascii="Times New Roman" w:hAnsi="Times New Roman" w:eastAsia="仿宋_GB2312" w:cs="Times New Roman"/>
          <w:bCs w:val="0"/>
          <w:color w:val="auto"/>
          <w:kern w:val="2"/>
          <w:shd w:val="clear" w:color="auto" w:fill="auto"/>
          <w:lang w:bidi="ar-SA"/>
        </w:rPr>
      </w:pPr>
      <w:r>
        <w:rPr>
          <w:rFonts w:hint="default" w:ascii="Times New Roman" w:hAnsi="Times New Roman" w:eastAsia="仿宋_GB2312" w:cs="Times New Roman"/>
          <w:color w:val="auto"/>
          <w:sz w:val="32"/>
          <w:szCs w:val="32"/>
        </w:rPr>
        <w:t>附</w:t>
      </w:r>
      <w:r>
        <w:rPr>
          <w:rFonts w:hint="default" w:ascii="Times New Roman" w:hAnsi="Times New Roman" w:cs="Times New Roman"/>
          <w:color w:val="auto"/>
          <w:sz w:val="32"/>
          <w:szCs w:val="32"/>
          <w:lang w:eastAsia="zh-CN"/>
        </w:rPr>
        <w:t>件</w:t>
      </w:r>
      <w:r>
        <w:rPr>
          <w:rFonts w:hint="default" w:ascii="Times New Roman" w:hAnsi="Times New Roman" w:eastAsia="仿宋_GB2312" w:cs="Times New Roman"/>
          <w:color w:val="auto"/>
          <w:sz w:val="32"/>
          <w:szCs w:val="32"/>
        </w:rPr>
        <w:t>：</w:t>
      </w:r>
      <w:r>
        <w:rPr>
          <w:rFonts w:hint="default" w:ascii="Times New Roman" w:hAnsi="Times New Roman" w:cs="Times New Roman"/>
          <w:color w:val="auto"/>
          <w:sz w:val="32"/>
          <w:szCs w:val="32"/>
        </w:rPr>
        <w:t>征地土地</w:t>
      </w:r>
      <w:r>
        <w:rPr>
          <w:rFonts w:hint="default" w:ascii="Times New Roman" w:hAnsi="Times New Roman" w:eastAsia="仿宋_GB2312" w:cs="Times New Roman"/>
          <w:bCs w:val="0"/>
          <w:color w:val="auto"/>
          <w:kern w:val="2"/>
          <w:shd w:val="clear" w:color="auto" w:fill="auto"/>
          <w:lang w:bidi="ar-SA"/>
        </w:rPr>
        <w:t>和养老保障情况表</w:t>
      </w:r>
    </w:p>
    <w:p w14:paraId="738F913E">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 </w:t>
      </w:r>
      <w:r>
        <w:rPr>
          <w:rFonts w:hint="default" w:ascii="Times New Roman" w:hAnsi="Times New Roman" w:eastAsia="仿宋_GB2312" w:cs="Times New Roman"/>
          <w:color w:val="auto"/>
          <w:sz w:val="32"/>
          <w:szCs w:val="32"/>
        </w:rPr>
        <w:t xml:space="preserve"> </w:t>
      </w:r>
    </w:p>
    <w:p w14:paraId="5ADD79AC">
      <w:pPr>
        <w:rPr>
          <w:rFonts w:hint="default" w:ascii="Times New Roman" w:hAnsi="Times New Roman" w:eastAsia="仿宋_GB2312" w:cs="Times New Roman"/>
          <w:color w:val="auto"/>
          <w:sz w:val="32"/>
          <w:szCs w:val="32"/>
          <w:lang w:val="en-US" w:eastAsia="zh-CN"/>
        </w:rPr>
      </w:pPr>
    </w:p>
    <w:p w14:paraId="5C08F2F1">
      <w:pPr>
        <w:pStyle w:val="2"/>
        <w:rPr>
          <w:rFonts w:hint="default" w:ascii="Times New Roman" w:hAnsi="Times New Roman" w:cs="Times New Roman"/>
          <w:lang w:val="en-US" w:eastAsia="zh-CN"/>
        </w:rPr>
      </w:pPr>
    </w:p>
    <w:p w14:paraId="599D78E2">
      <w:pPr>
        <w:ind w:firstLine="3200" w:firstLineChars="10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广州市</w:t>
      </w:r>
      <w:r>
        <w:rPr>
          <w:rFonts w:hint="default" w:ascii="Times New Roman" w:hAnsi="Times New Roman" w:cs="Times New Roman"/>
          <w:color w:val="auto"/>
          <w:sz w:val="32"/>
          <w:szCs w:val="32"/>
          <w:lang w:val="en-US" w:eastAsia="zh-CN"/>
        </w:rPr>
        <w:t>花都</w:t>
      </w:r>
      <w:r>
        <w:rPr>
          <w:rFonts w:hint="default" w:ascii="Times New Roman" w:hAnsi="Times New Roman" w:eastAsia="仿宋_GB2312" w:cs="Times New Roman"/>
          <w:color w:val="auto"/>
          <w:sz w:val="32"/>
          <w:szCs w:val="32"/>
          <w:lang w:val="en-US" w:eastAsia="zh-CN"/>
        </w:rPr>
        <w:t>区人力资源和社会保障局</w:t>
      </w:r>
    </w:p>
    <w:p w14:paraId="7081A9BD">
      <w:pP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                          2025</w:t>
      </w:r>
      <w:r>
        <w:rPr>
          <w:rFonts w:hint="default" w:ascii="Times New Roman" w:hAnsi="Times New Roman" w:eastAsia="仿宋_GB2312" w:cs="Times New Roman"/>
          <w:color w:val="auto"/>
          <w:sz w:val="32"/>
          <w:szCs w:val="32"/>
          <w:lang w:val="en-US" w:eastAsia="zh-CN"/>
        </w:rPr>
        <w:t>年</w:t>
      </w:r>
      <w:r>
        <w:rPr>
          <w:rFonts w:hint="default" w:ascii="Times New Roman" w:hAnsi="Times New Roman" w:cs="Times New Roman"/>
          <w:color w:val="auto"/>
          <w:sz w:val="32"/>
          <w:szCs w:val="32"/>
          <w:lang w:val="en-US" w:eastAsia="zh-CN"/>
        </w:rPr>
        <w:t>9</w:t>
      </w:r>
      <w:r>
        <w:rPr>
          <w:rFonts w:hint="default" w:ascii="Times New Roman" w:hAnsi="Times New Roman" w:eastAsia="仿宋_GB2312" w:cs="Times New Roman"/>
          <w:color w:val="auto"/>
          <w:sz w:val="32"/>
          <w:szCs w:val="32"/>
          <w:lang w:val="en-US" w:eastAsia="zh-CN"/>
        </w:rPr>
        <w:t>月</w:t>
      </w:r>
      <w:r>
        <w:rPr>
          <w:rFonts w:hint="default" w:ascii="Times New Roman" w:hAnsi="Times New Roman" w:cs="Times New Roman"/>
          <w:i w:val="0"/>
          <w:caps w:val="0"/>
          <w:color w:val="auto"/>
          <w:spacing w:val="0"/>
          <w:kern w:val="0"/>
          <w:sz w:val="32"/>
          <w:szCs w:val="32"/>
          <w:shd w:val="clear" w:color="auto" w:fill="FFFFFF"/>
          <w:lang w:val="en-US" w:eastAsia="zh-CN" w:bidi="ar"/>
        </w:rPr>
        <w:t>11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6B9773BE">
      <w:pPr>
        <w:pStyle w:val="2"/>
        <w:rPr>
          <w:rFonts w:hint="eastAsia" w:ascii="黑体" w:hAnsi="黑体" w:eastAsia="黑体" w:cs="黑体"/>
          <w:b w:val="0"/>
          <w:bCs w:val="0"/>
          <w:sz w:val="32"/>
          <w:szCs w:val="32"/>
        </w:rPr>
      </w:pPr>
    </w:p>
    <w:p w14:paraId="6211C707">
      <w:pPr>
        <w:pStyle w:val="2"/>
        <w:rPr>
          <w:rFonts w:hint="eastAsia" w:ascii="黑体" w:hAnsi="黑体" w:eastAsia="黑体" w:cs="黑体"/>
          <w:b w:val="0"/>
          <w:bCs w:val="0"/>
          <w:sz w:val="32"/>
          <w:szCs w:val="32"/>
        </w:rPr>
      </w:pPr>
    </w:p>
    <w:p w14:paraId="2DEDE347">
      <w:pPr>
        <w:pStyle w:val="2"/>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10B08E33">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55"/>
        <w:gridCol w:w="215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新雅街</w:t>
            </w: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新村第八经济合作社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4.6935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10.05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新雅街道经济联合总社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0.123</w:t>
            </w:r>
            <w:r>
              <w:rPr>
                <w:rFonts w:hint="eastAsia" w:ascii="仿宋_GB2312" w:hAnsi="仿宋_GB2312" w:cs="仿宋_GB2312"/>
                <w:kern w:val="0"/>
                <w:sz w:val="24"/>
                <w:szCs w:val="24"/>
                <w:lang w:val="en-US" w:eastAsia="zh-CN"/>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0.27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      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4.8165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10.32</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239"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6FD8419"/>
    <w:rsid w:val="18A233DB"/>
    <w:rsid w:val="19E21F71"/>
    <w:rsid w:val="1ABF02D0"/>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63E0BAF"/>
    <w:rsid w:val="6910044C"/>
    <w:rsid w:val="69B87A02"/>
    <w:rsid w:val="72270D40"/>
    <w:rsid w:val="72C048A2"/>
    <w:rsid w:val="7451241A"/>
    <w:rsid w:val="748706FC"/>
    <w:rsid w:val="79A963F5"/>
    <w:rsid w:val="7A170370"/>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1199</Words>
  <Characters>1281</Characters>
  <Lines>0</Lines>
  <Paragraphs>0</Paragraphs>
  <TotalTime>2</TotalTime>
  <ScaleCrop>false</ScaleCrop>
  <LinksUpToDate>false</LinksUpToDate>
  <CharactersWithSpaces>1341</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dunen</cp:lastModifiedBy>
  <cp:lastPrinted>2022-01-04T15:55:00Z</cp:lastPrinted>
  <dcterms:modified xsi:type="dcterms:W3CDTF">2026-05-29T01:30:11Z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E3B7A7A44C00568E4338C268D365CE6D_43</vt:lpwstr>
  </property>
  <property fmtid="{D5CDD505-2E9C-101B-9397-08002B2CF9AE}" pid="4" name="KSOTemplateDocerSaveRecord">
    <vt:lpwstr>eyJoZGlkIjoiYmRhN2Y1MWVhZDJkOWZlZGYyYzljNDRlODI4NzhiODAiLCJ1c2VySWQiOiIxMTIwOTY1ODA2In0=</vt:lpwstr>
  </property>
</Properties>
</file>