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EACFF">
      <w:pPr>
        <w:spacing w:line="620" w:lineRule="exact"/>
        <w:jc w:val="center"/>
        <w:rPr>
          <w:rFonts w:hint="eastAsia" w:ascii="方正小标宋简体" w:hAnsi="仿宋" w:eastAsia="方正小标宋简体" w:cs="宋体"/>
          <w:bCs/>
          <w:color w:val="FF0000"/>
          <w:sz w:val="44"/>
          <w:szCs w:val="44"/>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于广州市花都区2026年度第十一批次城镇建设用地(</w:t>
      </w:r>
      <w:r>
        <w:rPr>
          <w:rFonts w:hint="eastAsia" w:ascii="方正小标宋简体" w:hAnsi="仿宋" w:eastAsia="方正小标宋简体" w:cs="宋体"/>
          <w:bCs/>
          <w:color w:val="FF0000"/>
          <w:sz w:val="44"/>
          <w:szCs w:val="44"/>
        </w:rPr>
        <w:t>广州市花都区花城街杨一村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仿宋" w:eastAsia="方正小标宋简体" w:cs="宋体"/>
          <w:bCs/>
          <w:color w:val="FF0000"/>
          <w:sz w:val="44"/>
          <w:szCs w:val="44"/>
        </w:rPr>
        <w:t>村镇工业集聚区改造项目</w:t>
      </w:r>
      <w:r>
        <w:rPr>
          <w:rFonts w:hint="eastAsia" w:ascii="方正小标宋简体" w:hAnsi="仿宋" w:eastAsia="方正小标宋简体" w:cs="宋体"/>
          <w:bCs/>
          <w:color w:val="auto"/>
          <w:sz w:val="44"/>
          <w:szCs w:val="44"/>
        </w:rPr>
        <w:t>)</w:t>
      </w:r>
    </w:p>
    <w:p w14:paraId="7A18AD33">
      <w:pPr>
        <w:spacing w:line="620" w:lineRule="exact"/>
        <w:jc w:val="center"/>
        <w:rPr>
          <w:rFonts w:hint="eastAsia" w:ascii="方正小标宋简体" w:hAnsi="方正小标宋简体" w:eastAsia="方正小标宋简体" w:cs="方正小标宋简体"/>
          <w:color w:val="FF0000"/>
          <w:sz w:val="44"/>
          <w:szCs w:val="44"/>
          <w:lang w:eastAsia="zh-CN"/>
        </w:rPr>
      </w:pPr>
      <w:r>
        <w:rPr>
          <w:rFonts w:hint="eastAsia" w:ascii="方正小标宋简体" w:hAnsi="方正小标宋简体" w:eastAsia="方正小标宋简体" w:cs="方正小标宋简体"/>
          <w:color w:val="FF0000"/>
          <w:sz w:val="44"/>
          <w:szCs w:val="44"/>
          <w:lang w:eastAsia="zh-CN"/>
        </w:rPr>
        <w:t>被征地农民养老保障方案</w:t>
      </w:r>
    </w:p>
    <w:p w14:paraId="4998957B">
      <w:pPr>
        <w:pStyle w:val="2"/>
        <w:jc w:val="cente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广州市花都区2026年度第十一批次城镇建设用地</w:t>
      </w:r>
      <w:r>
        <w:rPr>
          <w:rFonts w:hint="eastAsia" w:ascii="仿宋_GB2312" w:hAnsi="仿宋_GB2312" w:cs="仿宋_GB2312"/>
          <w:color w:val="FF0000"/>
          <w:lang w:val="en-US" w:eastAsia="zh-CN"/>
        </w:rPr>
        <w:t>(广州市花都区花城街杨一村村镇工业集聚区改造项目)</w:t>
      </w:r>
      <w:r>
        <w:rPr>
          <w:rFonts w:hint="eastAsia" w:ascii="仿宋_GB2312" w:hAnsi="仿宋_GB2312" w:eastAsia="仿宋_GB2312" w:cs="仿宋_GB2312"/>
          <w:color w:val="FF0000"/>
          <w:lang w:val="en-US" w:eastAsia="zh-CN"/>
        </w:rPr>
        <w:t>被征地农民养老保障方案</w:t>
      </w:r>
      <w:r>
        <w:rPr>
          <w:rFonts w:hint="eastAsia" w:ascii="仿宋_GB2312" w:hAnsi="仿宋_GB2312" w:eastAsia="仿宋_GB2312" w:cs="仿宋_GB2312"/>
          <w:color w:val="auto"/>
          <w:lang w:val="en-US" w:eastAsia="zh-CN"/>
        </w:rPr>
        <w:t>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广州市花都区2026年度第十一批次城镇建设用地(</w:t>
      </w:r>
      <w:r>
        <w:rPr>
          <w:rFonts w:hint="eastAsia" w:ascii="仿宋_GB2312" w:hAnsi="仿宋_GB2312" w:cs="仿宋_GB2312"/>
          <w:color w:val="FF0000"/>
          <w:lang w:val="en-US" w:eastAsia="zh-CN"/>
        </w:rPr>
        <w:t>广州市花都区花城街杨一村村镇工业集聚区改造项目)</w:t>
      </w:r>
      <w:r>
        <w:rPr>
          <w:rFonts w:hint="eastAsia" w:ascii="仿宋_GB2312" w:hAnsi="仿宋_GB2312" w:eastAsia="仿宋_GB2312" w:cs="仿宋_GB2312"/>
          <w:color w:val="FF0000"/>
          <w:lang w:val="en-US" w:eastAsia="zh-CN"/>
        </w:rPr>
        <w:t>涉及的</w:t>
      </w:r>
      <w:r>
        <w:rPr>
          <w:rFonts w:hint="eastAsia" w:ascii="仿宋_GB2312" w:hAnsi="仿宋_GB2312" w:eastAsia="仿宋_GB2312" w:cs="仿宋_GB2312"/>
          <w:color w:val="auto"/>
          <w:lang w:val="en-US" w:eastAsia="zh-CN"/>
        </w:rPr>
        <w:t>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花城街杨一村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FF0000"/>
          <w:spacing w:val="0"/>
          <w:kern w:val="0"/>
          <w:sz w:val="32"/>
          <w:szCs w:val="32"/>
          <w:shd w:val="clear" w:color="auto" w:fill="FFFFFF"/>
          <w:lang w:val="en-US" w:eastAsia="zh-CN" w:bidi="ar"/>
        </w:rPr>
        <w:t>4.1220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FF0000"/>
          <w:kern w:val="2"/>
          <w:shd w:val="clear" w:color="auto" w:fill="auto"/>
          <w:lang w:val="en-US" w:eastAsia="zh-CN" w:bidi="ar-SA"/>
        </w:rPr>
        <w:t>8.84</w:t>
      </w:r>
      <w:r>
        <w:rPr>
          <w:rFonts w:hint="eastAsia" w:ascii="仿宋_GB2312" w:hAnsi="仿宋_GB2312" w:cs="仿宋_GB2312"/>
          <w:color w:val="FF0000"/>
          <w:kern w:val="2"/>
          <w:shd w:val="clear" w:color="auto" w:fill="auto"/>
          <w:lang w:bidi="ar-SA"/>
        </w:rPr>
        <w:t>万</w:t>
      </w:r>
      <w:r>
        <w:rPr>
          <w:rFonts w:hint="eastAsia" w:ascii="仿宋_GB2312" w:hAnsi="仿宋_GB2312" w:cs="仿宋_GB2312"/>
          <w:color w:val="auto"/>
          <w:kern w:val="2"/>
          <w:shd w:val="clear" w:color="auto" w:fill="auto"/>
          <w:lang w:bidi="ar-SA"/>
        </w:rPr>
        <w:t>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FF0000"/>
          <w:sz w:val="32"/>
          <w:szCs w:val="32"/>
          <w:lang w:val="en-US" w:eastAsia="zh-CN"/>
        </w:rPr>
        <w:t xml:space="preserve"> 2026</w:t>
      </w:r>
      <w:r>
        <w:rPr>
          <w:rFonts w:hint="eastAsia" w:ascii="仿宋_GB2312" w:hAnsi="仿宋_GB2312" w:eastAsia="仿宋_GB2312" w:cs="仿宋_GB2312"/>
          <w:color w:val="FF0000"/>
          <w:sz w:val="32"/>
          <w:szCs w:val="32"/>
          <w:lang w:val="en-US" w:eastAsia="zh-CN"/>
        </w:rPr>
        <w:t>年</w:t>
      </w:r>
      <w:r>
        <w:rPr>
          <w:rFonts w:hint="eastAsia" w:ascii="仿宋_GB2312" w:hAnsi="仿宋_GB2312" w:cs="仿宋_GB2312"/>
          <w:color w:val="FF0000"/>
          <w:sz w:val="32"/>
          <w:szCs w:val="32"/>
          <w:lang w:val="en-US" w:eastAsia="zh-CN"/>
        </w:rPr>
        <w:t>5</w:t>
      </w:r>
      <w:r>
        <w:rPr>
          <w:rFonts w:hint="eastAsia" w:ascii="仿宋_GB2312" w:hAnsi="仿宋_GB2312" w:eastAsia="仿宋_GB2312" w:cs="仿宋_GB2312"/>
          <w:color w:val="FF0000"/>
          <w:sz w:val="32"/>
          <w:szCs w:val="32"/>
          <w:lang w:val="en-US" w:eastAsia="zh-CN"/>
        </w:rPr>
        <w:t>月</w:t>
      </w:r>
      <w:r>
        <w:rPr>
          <w:rFonts w:hint="eastAsia" w:ascii="仿宋_GB2312" w:hAnsi="仿宋_GB2312" w:cs="仿宋_GB2312"/>
          <w:i w:val="0"/>
          <w:caps w:val="0"/>
          <w:color w:val="FF0000"/>
          <w:spacing w:val="0"/>
          <w:kern w:val="0"/>
          <w:sz w:val="32"/>
          <w:szCs w:val="32"/>
          <w:shd w:val="clear" w:color="auto" w:fill="FFFFFF"/>
          <w:lang w:val="en-US" w:eastAsia="zh-CN" w:bidi="ar"/>
        </w:rPr>
        <w:t>25</w:t>
      </w:r>
      <w:r>
        <w:rPr>
          <w:rFonts w:hint="eastAsia" w:ascii="仿宋_GB2312" w:hAnsi="仿宋_GB2312" w:eastAsia="仿宋_GB2312" w:cs="仿宋_GB2312"/>
          <w:i w:val="0"/>
          <w:caps w:val="0"/>
          <w:color w:val="FF0000"/>
          <w:spacing w:val="0"/>
          <w:kern w:val="0"/>
          <w:sz w:val="32"/>
          <w:szCs w:val="32"/>
          <w:shd w:val="clear" w:color="auto" w:fill="FFFFFF"/>
          <w:lang w:val="en-US" w:eastAsia="zh-CN" w:bidi="ar"/>
        </w:rPr>
        <w:t>日</w:t>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207"/>
        <w:gridCol w:w="2107"/>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花城街</w:t>
            </w: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杨一村经济联合社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0.0555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0.12</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杨一村中一经济合作社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0.084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0.18</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杨一村中二经济合作社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0.165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0.36</w:t>
            </w:r>
          </w:p>
        </w:tc>
      </w:tr>
      <w:tr w14:paraId="12ADB14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14:paraId="7F091ED4">
            <w:pPr>
              <w:widowControl/>
              <w:spacing w:line="300" w:lineRule="exact"/>
              <w:ind w:left="-38" w:leftChars="-12"/>
              <w:jc w:val="center"/>
              <w:rPr>
                <w:rFonts w:hint="eastAsia" w:ascii="仿宋_GB2312" w:hAnsi="仿宋_GB2312" w:eastAsia="仿宋_GB2312" w:cs="仿宋_GB2312"/>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C43991">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杨一村中一经济合作社、杨一</w:t>
            </w:r>
            <w:bookmarkStart w:id="0" w:name="_GoBack"/>
            <w:bookmarkEnd w:id="0"/>
            <w:r>
              <w:rPr>
                <w:rFonts w:hint="eastAsia" w:ascii="仿宋_GB2312" w:hAnsi="仿宋_GB2312" w:eastAsia="仿宋_GB2312" w:cs="仿宋_GB2312"/>
                <w:kern w:val="0"/>
                <w:sz w:val="24"/>
                <w:szCs w:val="24"/>
                <w:lang w:val="en-US" w:eastAsia="zh-CN"/>
              </w:rPr>
              <w:t>村中二经济合作社（共有）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702EA00">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0.096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C964E1C">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F979AF4">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0.21</w:t>
            </w:r>
          </w:p>
        </w:tc>
      </w:tr>
      <w:tr w14:paraId="23B1682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14:paraId="398B6B5C">
            <w:pPr>
              <w:widowControl/>
              <w:spacing w:line="300" w:lineRule="exact"/>
              <w:ind w:left="-38" w:leftChars="-12"/>
              <w:jc w:val="center"/>
              <w:rPr>
                <w:rFonts w:hint="eastAsia" w:ascii="仿宋_GB2312" w:hAnsi="仿宋_GB2312" w:eastAsia="仿宋_GB2312" w:cs="仿宋_GB2312"/>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82C9D1">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杨一村五一经济合作社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CBB968B">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0.084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CC9B20">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228167">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0.18</w:t>
            </w:r>
          </w:p>
        </w:tc>
      </w:tr>
      <w:tr w14:paraId="587ECC0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14:paraId="5D604954">
            <w:pPr>
              <w:widowControl/>
              <w:spacing w:line="300" w:lineRule="exact"/>
              <w:ind w:left="-38" w:leftChars="-12"/>
              <w:jc w:val="center"/>
              <w:rPr>
                <w:rFonts w:hint="eastAsia" w:ascii="仿宋_GB2312" w:hAnsi="仿宋_GB2312" w:eastAsia="仿宋_GB2312" w:cs="仿宋_GB2312"/>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567CC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杨一村塘贝经济合作社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0A5202B">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3.6375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E17125">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230852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7.79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4.122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8.84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2341E88"/>
    <w:rsid w:val="13714D70"/>
    <w:rsid w:val="15CE692B"/>
    <w:rsid w:val="18A233DB"/>
    <w:rsid w:val="19E21F71"/>
    <w:rsid w:val="1B6337E0"/>
    <w:rsid w:val="20B67655"/>
    <w:rsid w:val="211F0DDA"/>
    <w:rsid w:val="215E252F"/>
    <w:rsid w:val="23141564"/>
    <w:rsid w:val="235D3254"/>
    <w:rsid w:val="26293E42"/>
    <w:rsid w:val="28702BCD"/>
    <w:rsid w:val="2A015B73"/>
    <w:rsid w:val="2B972895"/>
    <w:rsid w:val="2DAF2E8F"/>
    <w:rsid w:val="35F746F3"/>
    <w:rsid w:val="36EF346B"/>
    <w:rsid w:val="376535EE"/>
    <w:rsid w:val="383071EA"/>
    <w:rsid w:val="38813E6C"/>
    <w:rsid w:val="394A13D0"/>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4FF76BF6"/>
    <w:rsid w:val="56293227"/>
    <w:rsid w:val="57B071EF"/>
    <w:rsid w:val="595E5E5B"/>
    <w:rsid w:val="5A666CB6"/>
    <w:rsid w:val="5D7072F6"/>
    <w:rsid w:val="5D722B54"/>
    <w:rsid w:val="5E5D0F26"/>
    <w:rsid w:val="5F615F04"/>
    <w:rsid w:val="5FE43DCD"/>
    <w:rsid w:val="614340C8"/>
    <w:rsid w:val="64127CE3"/>
    <w:rsid w:val="64374311"/>
    <w:rsid w:val="647F43E7"/>
    <w:rsid w:val="65A9621A"/>
    <w:rsid w:val="66177D25"/>
    <w:rsid w:val="6910044C"/>
    <w:rsid w:val="69B87A02"/>
    <w:rsid w:val="6B7F1A2A"/>
    <w:rsid w:val="72270D40"/>
    <w:rsid w:val="72C048A2"/>
    <w:rsid w:val="7451241A"/>
    <w:rsid w:val="748706FC"/>
    <w:rsid w:val="76365DFD"/>
    <w:rsid w:val="79A963F5"/>
    <w:rsid w:val="79CA0D86"/>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2026-05-25T08:47:04Z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C802F12D9D584BD88C0905151CC0B367_13</vt:lpwstr>
  </property>
</Properties>
</file>