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84322">
      <w:pPr>
        <w:spacing w:line="244" w:lineRule="auto"/>
        <w:rPr>
          <w:rFonts w:ascii="Arial"/>
          <w:sz w:val="21"/>
        </w:rPr>
      </w:pPr>
    </w:p>
    <w:p w14:paraId="2115C773">
      <w:pPr>
        <w:spacing w:line="244" w:lineRule="auto"/>
        <w:rPr>
          <w:rFonts w:ascii="Arial"/>
          <w:sz w:val="21"/>
        </w:rPr>
      </w:pPr>
    </w:p>
    <w:p w14:paraId="1C0AAA53">
      <w:pPr>
        <w:spacing w:line="244" w:lineRule="auto"/>
        <w:rPr>
          <w:rFonts w:ascii="Arial"/>
          <w:sz w:val="21"/>
        </w:rPr>
      </w:pPr>
    </w:p>
    <w:p w14:paraId="1D59B50A">
      <w:pPr>
        <w:spacing w:line="244" w:lineRule="auto"/>
        <w:rPr>
          <w:rFonts w:ascii="Arial"/>
          <w:sz w:val="21"/>
        </w:rPr>
      </w:pPr>
    </w:p>
    <w:p w14:paraId="490FE4DD">
      <w:pPr>
        <w:spacing w:line="244" w:lineRule="auto"/>
        <w:rPr>
          <w:rFonts w:ascii="Arial"/>
          <w:sz w:val="21"/>
        </w:rPr>
      </w:pPr>
    </w:p>
    <w:p w14:paraId="538C9DAC">
      <w:pPr>
        <w:spacing w:line="244" w:lineRule="auto"/>
        <w:rPr>
          <w:rFonts w:ascii="Arial"/>
          <w:sz w:val="21"/>
        </w:rPr>
      </w:pPr>
    </w:p>
    <w:p w14:paraId="6E67F1D9">
      <w:pPr>
        <w:spacing w:line="244" w:lineRule="auto"/>
        <w:rPr>
          <w:rFonts w:ascii="Arial"/>
          <w:sz w:val="21"/>
        </w:rPr>
      </w:pPr>
    </w:p>
    <w:p w14:paraId="29872AB2">
      <w:pPr>
        <w:spacing w:line="244" w:lineRule="auto"/>
        <w:rPr>
          <w:rFonts w:ascii="Arial"/>
          <w:sz w:val="21"/>
        </w:rPr>
      </w:pPr>
    </w:p>
    <w:p w14:paraId="4B56DF75">
      <w:pPr>
        <w:spacing w:line="244" w:lineRule="auto"/>
        <w:rPr>
          <w:rFonts w:ascii="Arial"/>
          <w:sz w:val="21"/>
        </w:rPr>
      </w:pPr>
    </w:p>
    <w:p w14:paraId="75893503">
      <w:pPr>
        <w:spacing w:line="245" w:lineRule="auto"/>
        <w:rPr>
          <w:rFonts w:ascii="Arial"/>
          <w:sz w:val="21"/>
        </w:rPr>
      </w:pPr>
    </w:p>
    <w:p w14:paraId="3253134F">
      <w:pPr>
        <w:spacing w:before="140" w:line="269" w:lineRule="auto"/>
        <w:ind w:left="2221" w:right="186" w:hanging="1376"/>
        <w:rPr>
          <w:rFonts w:ascii="仿宋" w:hAnsi="仿宋" w:eastAsia="仿宋" w:cs="仿宋"/>
          <w:sz w:val="43"/>
          <w:szCs w:val="43"/>
        </w:rPr>
      </w:pPr>
      <w:bookmarkStart w:id="0" w:name="_GoBack"/>
      <w:r>
        <w:rPr>
          <w:rFonts w:ascii="仿宋" w:hAnsi="仿宋" w:eastAsia="仿宋" w:cs="仿宋"/>
          <w:spacing w:val="5"/>
          <w:sz w:val="43"/>
          <w:szCs w:val="43"/>
        </w:rPr>
        <w:t>2017</w:t>
      </w:r>
      <w:r>
        <w:rPr>
          <w:rFonts w:ascii="仿宋" w:hAnsi="仿宋" w:eastAsia="仿宋" w:cs="仿宋"/>
          <w:spacing w:val="-65"/>
          <w:sz w:val="43"/>
          <w:szCs w:val="43"/>
        </w:rPr>
        <w:t xml:space="preserve"> </w:t>
      </w:r>
      <w:r>
        <w:rPr>
          <w:rFonts w:ascii="仿宋" w:hAnsi="仿宋" w:eastAsia="仿宋" w:cs="仿宋"/>
          <w:spacing w:val="5"/>
          <w:sz w:val="43"/>
          <w:szCs w:val="43"/>
        </w:rPr>
        <w:t>年广州市花都区人民政府花城街道办事处决算公开报告</w:t>
      </w:r>
    </w:p>
    <w:bookmarkEnd w:id="0"/>
    <w:p w14:paraId="35CC4E7E">
      <w:pPr>
        <w:spacing w:line="269" w:lineRule="auto"/>
        <w:rPr>
          <w:rFonts w:ascii="仿宋" w:hAnsi="仿宋" w:eastAsia="仿宋" w:cs="仿宋"/>
          <w:sz w:val="43"/>
          <w:szCs w:val="43"/>
        </w:rPr>
        <w:sectPr>
          <w:footerReference r:id="rId5" w:type="default"/>
          <w:pgSz w:w="11906" w:h="16839"/>
          <w:pgMar w:top="1431" w:right="1531" w:bottom="1156" w:left="1785" w:header="0" w:footer="994" w:gutter="0"/>
          <w:cols w:space="720" w:num="1"/>
        </w:sectPr>
      </w:pPr>
    </w:p>
    <w:p w14:paraId="532F6B44">
      <w:pPr>
        <w:spacing w:before="101" w:line="225" w:lineRule="auto"/>
        <w:ind w:left="3471"/>
        <w:rPr>
          <w:rFonts w:ascii="黑体" w:hAnsi="黑体" w:eastAsia="黑体" w:cs="黑体"/>
          <w:sz w:val="43"/>
          <w:szCs w:val="43"/>
        </w:rPr>
      </w:pPr>
      <w:r>
        <w:rPr>
          <w:rFonts w:ascii="黑体" w:hAnsi="黑体" w:eastAsia="黑体" w:cs="黑体"/>
          <w:b/>
          <w:bCs/>
          <w:spacing w:val="-37"/>
          <w:sz w:val="43"/>
          <w:szCs w:val="43"/>
        </w:rPr>
        <w:t>目</w:t>
      </w:r>
      <w:r>
        <w:rPr>
          <w:rFonts w:ascii="黑体" w:hAnsi="黑体" w:eastAsia="黑体" w:cs="黑体"/>
          <w:spacing w:val="9"/>
          <w:sz w:val="43"/>
          <w:szCs w:val="43"/>
        </w:rPr>
        <w:t xml:space="preserve">       </w:t>
      </w:r>
      <w:r>
        <w:rPr>
          <w:rFonts w:ascii="黑体" w:hAnsi="黑体" w:eastAsia="黑体" w:cs="黑体"/>
          <w:b/>
          <w:bCs/>
          <w:spacing w:val="-37"/>
          <w:sz w:val="43"/>
          <w:szCs w:val="43"/>
        </w:rPr>
        <w:t>录</w:t>
      </w:r>
    </w:p>
    <w:p w14:paraId="71F3E43D">
      <w:pPr>
        <w:spacing w:line="321" w:lineRule="auto"/>
        <w:rPr>
          <w:rFonts w:ascii="Arial"/>
          <w:sz w:val="21"/>
        </w:rPr>
      </w:pPr>
    </w:p>
    <w:p w14:paraId="28505A17">
      <w:pPr>
        <w:spacing w:line="322" w:lineRule="auto"/>
        <w:rPr>
          <w:rFonts w:ascii="Arial"/>
          <w:sz w:val="21"/>
        </w:rPr>
      </w:pPr>
    </w:p>
    <w:p w14:paraId="4E0086D0">
      <w:pPr>
        <w:pStyle w:val="2"/>
        <w:spacing w:before="114" w:line="331" w:lineRule="auto"/>
        <w:ind w:left="2" w:right="174" w:firstLine="712"/>
        <w:outlineLvl w:val="0"/>
      </w:pPr>
      <w:r>
        <w:rPr>
          <w:b/>
          <w:bCs/>
          <w:spacing w:val="6"/>
        </w:rPr>
        <w:t>第一部分</w:t>
      </w:r>
      <w:r>
        <w:rPr>
          <w:spacing w:val="6"/>
        </w:rPr>
        <w:t xml:space="preserve">    </w:t>
      </w:r>
      <w:r>
        <w:rPr>
          <w:b/>
          <w:bCs/>
          <w:spacing w:val="6"/>
        </w:rPr>
        <w:t>广州市花都区人民政府花城街道办事</w:t>
      </w:r>
      <w:r>
        <w:rPr>
          <w:b/>
          <w:bCs/>
          <w:spacing w:val="-5"/>
        </w:rPr>
        <w:t>处</w:t>
      </w:r>
      <w:r>
        <w:rPr>
          <w:spacing w:val="21"/>
        </w:rPr>
        <w:t xml:space="preserve"> </w:t>
      </w:r>
      <w:r>
        <w:rPr>
          <w:b/>
          <w:bCs/>
          <w:spacing w:val="-5"/>
        </w:rPr>
        <w:t>概况</w:t>
      </w:r>
    </w:p>
    <w:sdt>
      <w:sdtPr>
        <w:rPr>
          <w:rFonts w:ascii="仿宋" w:hAnsi="仿宋" w:eastAsia="仿宋" w:cs="仿宋"/>
          <w:sz w:val="31"/>
          <w:szCs w:val="31"/>
        </w:rPr>
        <w:id w:val="147478497"/>
        <w:docPartObj>
          <w:docPartGallery w:val="Table of Contents"/>
          <w:docPartUnique/>
        </w:docPartObj>
      </w:sdtPr>
      <w:sdtEndPr>
        <w:rPr>
          <w:rFonts w:ascii="仿宋" w:hAnsi="仿宋" w:eastAsia="仿宋" w:cs="仿宋"/>
          <w:sz w:val="31"/>
          <w:szCs w:val="31"/>
        </w:rPr>
      </w:sdtEndPr>
      <w:sdtContent>
        <w:p w14:paraId="15455330">
          <w:pPr>
            <w:spacing w:before="17" w:line="222" w:lineRule="auto"/>
            <w:ind w:left="654"/>
            <w:rPr>
              <w:rFonts w:ascii="仿宋" w:hAnsi="仿宋" w:eastAsia="仿宋" w:cs="仿宋"/>
              <w:sz w:val="31"/>
              <w:szCs w:val="31"/>
            </w:rPr>
          </w:pPr>
          <w:r>
            <w:fldChar w:fldCharType="begin"/>
          </w:r>
          <w:r>
            <w:instrText xml:space="preserve"> HYPERLINK \l "bookmark1" </w:instrText>
          </w:r>
          <w:r>
            <w:fldChar w:fldCharType="separate"/>
          </w:r>
          <w:r>
            <w:rPr>
              <w:rFonts w:ascii="仿宋" w:hAnsi="仿宋" w:eastAsia="仿宋" w:cs="仿宋"/>
              <w:spacing w:val="5"/>
              <w:sz w:val="31"/>
              <w:szCs w:val="31"/>
            </w:rPr>
            <w:t>一、部门主要职责</w:t>
          </w:r>
          <w:r>
            <w:rPr>
              <w:rFonts w:ascii="仿宋" w:hAnsi="仿宋" w:eastAsia="仿宋" w:cs="仿宋"/>
              <w:spacing w:val="5"/>
              <w:sz w:val="31"/>
              <w:szCs w:val="31"/>
            </w:rPr>
            <w:fldChar w:fldCharType="end"/>
          </w:r>
        </w:p>
        <w:p w14:paraId="6A42BA93">
          <w:pPr>
            <w:spacing w:before="251" w:line="221" w:lineRule="auto"/>
            <w:ind w:left="652"/>
            <w:rPr>
              <w:rFonts w:ascii="仿宋" w:hAnsi="仿宋" w:eastAsia="仿宋" w:cs="仿宋"/>
              <w:sz w:val="31"/>
              <w:szCs w:val="31"/>
            </w:rPr>
          </w:pPr>
          <w:r>
            <w:fldChar w:fldCharType="begin"/>
          </w:r>
          <w:r>
            <w:instrText xml:space="preserve"> HYPERLINK \l "bookmark2" </w:instrText>
          </w:r>
          <w:r>
            <w:fldChar w:fldCharType="separate"/>
          </w:r>
          <w:r>
            <w:rPr>
              <w:rFonts w:ascii="仿宋" w:hAnsi="仿宋" w:eastAsia="仿宋" w:cs="仿宋"/>
              <w:spacing w:val="6"/>
              <w:sz w:val="31"/>
              <w:szCs w:val="31"/>
            </w:rPr>
            <w:t>二、部门决算单位构成</w:t>
          </w:r>
          <w:r>
            <w:rPr>
              <w:rFonts w:ascii="仿宋" w:hAnsi="仿宋" w:eastAsia="仿宋" w:cs="仿宋"/>
              <w:spacing w:val="6"/>
              <w:sz w:val="31"/>
              <w:szCs w:val="31"/>
            </w:rPr>
            <w:fldChar w:fldCharType="end"/>
          </w:r>
        </w:p>
      </w:sdtContent>
    </w:sdt>
    <w:p w14:paraId="6111204D">
      <w:pPr>
        <w:pStyle w:val="2"/>
        <w:spacing w:before="227" w:line="331" w:lineRule="auto"/>
        <w:ind w:left="2" w:right="174" w:firstLine="712"/>
        <w:outlineLvl w:val="0"/>
      </w:pPr>
      <w:r>
        <w:rPr>
          <w:b/>
          <w:bCs/>
          <w:spacing w:val="6"/>
        </w:rPr>
        <w:t>第二部分</w:t>
      </w:r>
      <w:r>
        <w:rPr>
          <w:spacing w:val="6"/>
        </w:rPr>
        <w:t xml:space="preserve">    </w:t>
      </w:r>
      <w:r>
        <w:rPr>
          <w:b/>
          <w:bCs/>
          <w:spacing w:val="6"/>
        </w:rPr>
        <w:t>广州市花都区人民政府花城街道办事</w:t>
      </w:r>
      <w:r>
        <w:rPr>
          <w:b/>
          <w:bCs/>
          <w:spacing w:val="2"/>
        </w:rPr>
        <w:t>处</w:t>
      </w:r>
      <w:r>
        <w:rPr>
          <w:spacing w:val="-64"/>
        </w:rPr>
        <w:t xml:space="preserve"> </w:t>
      </w:r>
      <w:r>
        <w:rPr>
          <w:b/>
          <w:bCs/>
          <w:spacing w:val="2"/>
        </w:rPr>
        <w:t>2017</w:t>
      </w:r>
      <w:r>
        <w:rPr>
          <w:spacing w:val="2"/>
        </w:rPr>
        <w:t xml:space="preserve"> </w:t>
      </w:r>
      <w:r>
        <w:rPr>
          <w:b/>
          <w:bCs/>
          <w:spacing w:val="2"/>
        </w:rPr>
        <w:t>年部门决算表</w:t>
      </w:r>
    </w:p>
    <w:p w14:paraId="3C4CDE7B">
      <w:pPr>
        <w:spacing w:before="18" w:line="222" w:lineRule="auto"/>
        <w:ind w:left="654"/>
        <w:rPr>
          <w:rFonts w:ascii="仿宋" w:hAnsi="仿宋" w:eastAsia="仿宋" w:cs="仿宋"/>
          <w:sz w:val="31"/>
          <w:szCs w:val="31"/>
        </w:rPr>
      </w:pPr>
      <w:r>
        <w:rPr>
          <w:rFonts w:ascii="仿宋" w:hAnsi="仿宋" w:eastAsia="仿宋" w:cs="仿宋"/>
          <w:spacing w:val="6"/>
          <w:sz w:val="31"/>
          <w:szCs w:val="31"/>
        </w:rPr>
        <w:t>一、收入支出决算总表</w:t>
      </w:r>
    </w:p>
    <w:p w14:paraId="1CF0EB52">
      <w:pPr>
        <w:spacing w:before="252" w:line="222" w:lineRule="auto"/>
        <w:ind w:left="652"/>
        <w:outlineLvl w:val="0"/>
        <w:rPr>
          <w:rFonts w:ascii="仿宋" w:hAnsi="仿宋" w:eastAsia="仿宋" w:cs="仿宋"/>
          <w:sz w:val="31"/>
          <w:szCs w:val="31"/>
        </w:rPr>
      </w:pPr>
      <w:r>
        <w:rPr>
          <w:rFonts w:ascii="仿宋" w:hAnsi="仿宋" w:eastAsia="仿宋" w:cs="仿宋"/>
          <w:spacing w:val="5"/>
          <w:sz w:val="31"/>
          <w:szCs w:val="31"/>
        </w:rPr>
        <w:t>二、收入决算表</w:t>
      </w:r>
    </w:p>
    <w:p w14:paraId="2D0F7301">
      <w:pPr>
        <w:spacing w:before="251" w:line="222" w:lineRule="auto"/>
        <w:ind w:left="658"/>
        <w:outlineLvl w:val="0"/>
        <w:rPr>
          <w:rFonts w:ascii="仿宋" w:hAnsi="仿宋" w:eastAsia="仿宋" w:cs="仿宋"/>
          <w:sz w:val="31"/>
          <w:szCs w:val="31"/>
        </w:rPr>
      </w:pPr>
      <w:r>
        <w:rPr>
          <w:rFonts w:ascii="仿宋" w:hAnsi="仿宋" w:eastAsia="仿宋" w:cs="仿宋"/>
          <w:spacing w:val="4"/>
          <w:sz w:val="31"/>
          <w:szCs w:val="31"/>
        </w:rPr>
        <w:t>三、支出决算表</w:t>
      </w:r>
    </w:p>
    <w:p w14:paraId="7C5BE120">
      <w:pPr>
        <w:spacing w:before="251" w:line="222" w:lineRule="auto"/>
        <w:ind w:left="672"/>
        <w:outlineLvl w:val="0"/>
        <w:rPr>
          <w:rFonts w:ascii="仿宋" w:hAnsi="仿宋" w:eastAsia="仿宋" w:cs="仿宋"/>
          <w:sz w:val="31"/>
          <w:szCs w:val="31"/>
        </w:rPr>
      </w:pPr>
      <w:r>
        <w:rPr>
          <w:rFonts w:ascii="仿宋" w:hAnsi="仿宋" w:eastAsia="仿宋" w:cs="仿宋"/>
          <w:spacing w:val="6"/>
          <w:sz w:val="31"/>
          <w:szCs w:val="31"/>
        </w:rPr>
        <w:t>四、财政拨款收入支出决算总表</w:t>
      </w:r>
    </w:p>
    <w:p w14:paraId="73334E0C">
      <w:pPr>
        <w:spacing w:before="251" w:line="222" w:lineRule="auto"/>
        <w:ind w:left="646"/>
        <w:outlineLvl w:val="0"/>
        <w:rPr>
          <w:rFonts w:ascii="仿宋" w:hAnsi="仿宋" w:eastAsia="仿宋" w:cs="仿宋"/>
          <w:sz w:val="31"/>
          <w:szCs w:val="31"/>
        </w:rPr>
      </w:pPr>
      <w:r>
        <w:rPr>
          <w:rFonts w:ascii="仿宋" w:hAnsi="仿宋" w:eastAsia="仿宋" w:cs="仿宋"/>
          <w:spacing w:val="8"/>
          <w:sz w:val="31"/>
          <w:szCs w:val="31"/>
        </w:rPr>
        <w:t>五、一般公共预算财政拨款支出决算表</w:t>
      </w:r>
    </w:p>
    <w:p w14:paraId="355BA16F">
      <w:pPr>
        <w:spacing w:before="251" w:line="222" w:lineRule="auto"/>
        <w:ind w:left="648"/>
        <w:rPr>
          <w:rFonts w:ascii="仿宋" w:hAnsi="仿宋" w:eastAsia="仿宋" w:cs="仿宋"/>
          <w:sz w:val="31"/>
          <w:szCs w:val="31"/>
        </w:rPr>
      </w:pPr>
      <w:r>
        <w:rPr>
          <w:rFonts w:ascii="仿宋" w:hAnsi="仿宋" w:eastAsia="仿宋" w:cs="仿宋"/>
          <w:spacing w:val="8"/>
          <w:sz w:val="31"/>
          <w:szCs w:val="31"/>
        </w:rPr>
        <w:t>六、一般公共预算财政拨款基本支出决算表</w:t>
      </w:r>
    </w:p>
    <w:p w14:paraId="5872DA45">
      <w:pPr>
        <w:spacing w:before="252" w:line="222" w:lineRule="auto"/>
        <w:ind w:left="642"/>
        <w:rPr>
          <w:rFonts w:ascii="仿宋" w:hAnsi="仿宋" w:eastAsia="仿宋" w:cs="仿宋"/>
          <w:sz w:val="31"/>
          <w:szCs w:val="31"/>
        </w:rPr>
      </w:pPr>
      <w:r>
        <w:rPr>
          <w:rFonts w:ascii="仿宋" w:hAnsi="仿宋" w:eastAsia="仿宋" w:cs="仿宋"/>
          <w:spacing w:val="5"/>
          <w:sz w:val="31"/>
          <w:szCs w:val="31"/>
        </w:rPr>
        <w:t>七、一般公共预算财政拨款</w:t>
      </w:r>
      <w:r>
        <w:rPr>
          <w:rFonts w:ascii="仿宋" w:hAnsi="仿宋" w:eastAsia="仿宋" w:cs="仿宋"/>
          <w:spacing w:val="-100"/>
          <w:sz w:val="31"/>
          <w:szCs w:val="31"/>
        </w:rPr>
        <w:t xml:space="preserve"> </w:t>
      </w:r>
      <w:r>
        <w:rPr>
          <w:rFonts w:ascii="仿宋" w:hAnsi="仿宋" w:eastAsia="仿宋" w:cs="仿宋"/>
          <w:spacing w:val="5"/>
          <w:sz w:val="31"/>
          <w:szCs w:val="31"/>
        </w:rPr>
        <w:t>“</w:t>
      </w:r>
      <w:r>
        <w:rPr>
          <w:rFonts w:ascii="仿宋" w:hAnsi="仿宋" w:eastAsia="仿宋" w:cs="仿宋"/>
          <w:spacing w:val="-118"/>
          <w:sz w:val="31"/>
          <w:szCs w:val="31"/>
        </w:rPr>
        <w:t xml:space="preserve"> </w:t>
      </w:r>
      <w:r>
        <w:rPr>
          <w:rFonts w:ascii="仿宋" w:hAnsi="仿宋" w:eastAsia="仿宋" w:cs="仿宋"/>
          <w:spacing w:val="5"/>
          <w:sz w:val="31"/>
          <w:szCs w:val="31"/>
        </w:rPr>
        <w:t>三公”经费支出决算表</w:t>
      </w:r>
    </w:p>
    <w:p w14:paraId="2976483E">
      <w:pPr>
        <w:spacing w:before="252" w:line="220" w:lineRule="auto"/>
        <w:ind w:left="641"/>
        <w:rPr>
          <w:rFonts w:ascii="仿宋" w:hAnsi="仿宋" w:eastAsia="仿宋" w:cs="仿宋"/>
          <w:sz w:val="31"/>
          <w:szCs w:val="31"/>
        </w:rPr>
      </w:pPr>
      <w:r>
        <w:rPr>
          <w:rFonts w:ascii="仿宋" w:hAnsi="仿宋" w:eastAsia="仿宋" w:cs="仿宋"/>
          <w:spacing w:val="8"/>
          <w:sz w:val="31"/>
          <w:szCs w:val="31"/>
        </w:rPr>
        <w:t>八、政府性基金预算财政拨款收入支出决算表</w:t>
      </w:r>
    </w:p>
    <w:p w14:paraId="34084119">
      <w:pPr>
        <w:pStyle w:val="2"/>
        <w:spacing w:before="230" w:line="329" w:lineRule="auto"/>
        <w:ind w:left="2" w:right="174" w:firstLine="712"/>
        <w:outlineLvl w:val="0"/>
      </w:pPr>
      <w:r>
        <w:rPr>
          <w:b/>
          <w:bCs/>
          <w:spacing w:val="6"/>
        </w:rPr>
        <w:t>第三部分</w:t>
      </w:r>
      <w:r>
        <w:rPr>
          <w:spacing w:val="6"/>
        </w:rPr>
        <w:t xml:space="preserve">    </w:t>
      </w:r>
      <w:r>
        <w:rPr>
          <w:b/>
          <w:bCs/>
          <w:spacing w:val="6"/>
        </w:rPr>
        <w:t>广州市花都区人民政府花城街道办事</w:t>
      </w:r>
      <w:r>
        <w:rPr>
          <w:b/>
          <w:bCs/>
          <w:spacing w:val="3"/>
        </w:rPr>
        <w:t>处</w:t>
      </w:r>
      <w:r>
        <w:rPr>
          <w:spacing w:val="-61"/>
        </w:rPr>
        <w:t xml:space="preserve"> </w:t>
      </w:r>
      <w:r>
        <w:rPr>
          <w:b/>
          <w:bCs/>
          <w:spacing w:val="3"/>
        </w:rPr>
        <w:t>2017</w:t>
      </w:r>
      <w:r>
        <w:rPr>
          <w:spacing w:val="3"/>
        </w:rPr>
        <w:t xml:space="preserve"> </w:t>
      </w:r>
      <w:r>
        <w:rPr>
          <w:b/>
          <w:bCs/>
          <w:spacing w:val="3"/>
        </w:rPr>
        <w:t>年部门决算情况说明</w:t>
      </w:r>
    </w:p>
    <w:p w14:paraId="6DBAB593">
      <w:pPr>
        <w:pStyle w:val="2"/>
        <w:spacing w:before="1" w:line="224" w:lineRule="auto"/>
        <w:ind w:left="715"/>
      </w:pPr>
      <w:r>
        <w:rPr>
          <w:b/>
          <w:bCs/>
          <w:spacing w:val="5"/>
        </w:rPr>
        <w:t>第四部分</w:t>
      </w:r>
      <w:r>
        <w:rPr>
          <w:spacing w:val="5"/>
        </w:rPr>
        <w:t xml:space="preserve">  </w:t>
      </w:r>
      <w:r>
        <w:rPr>
          <w:b/>
          <w:bCs/>
          <w:spacing w:val="5"/>
        </w:rPr>
        <w:t>名词解释</w:t>
      </w:r>
    </w:p>
    <w:p w14:paraId="2FDC4AB6">
      <w:pPr>
        <w:pStyle w:val="2"/>
        <w:spacing w:before="197" w:line="331" w:lineRule="auto"/>
        <w:ind w:right="1078" w:firstLine="743"/>
      </w:pPr>
      <w:r>
        <w:rPr>
          <w:b/>
          <w:bCs/>
          <w:spacing w:val="5"/>
        </w:rPr>
        <w:t>附件</w:t>
      </w:r>
      <w:r>
        <w:rPr>
          <w:spacing w:val="5"/>
        </w:rPr>
        <w:t xml:space="preserve"> </w:t>
      </w:r>
      <w:r>
        <w:rPr>
          <w:b/>
          <w:bCs/>
          <w:spacing w:val="5"/>
        </w:rPr>
        <w:t>广州市花都区人民政府花城街道办事处2017</w:t>
      </w:r>
      <w:r>
        <w:rPr>
          <w:spacing w:val="5"/>
        </w:rPr>
        <w:t xml:space="preserve"> </w:t>
      </w:r>
      <w:r>
        <w:rPr>
          <w:b/>
          <w:bCs/>
          <w:spacing w:val="5"/>
        </w:rPr>
        <w:t>年部门整体绩效管理情况</w:t>
      </w:r>
    </w:p>
    <w:p w14:paraId="3865C2E9">
      <w:pPr>
        <w:spacing w:line="331" w:lineRule="auto"/>
        <w:sectPr>
          <w:footerReference r:id="rId6" w:type="default"/>
          <w:pgSz w:w="11906" w:h="16839"/>
          <w:pgMar w:top="1431" w:right="1531" w:bottom="1156" w:left="1549" w:header="0" w:footer="994" w:gutter="0"/>
          <w:cols w:space="720" w:num="1"/>
        </w:sectPr>
      </w:pPr>
    </w:p>
    <w:p w14:paraId="0DC4C3B5">
      <w:pPr>
        <w:pStyle w:val="2"/>
        <w:spacing w:before="139" w:line="224" w:lineRule="auto"/>
        <w:ind w:left="774"/>
      </w:pPr>
      <w:r>
        <w:rPr>
          <w:b/>
          <w:bCs/>
          <w:spacing w:val="6"/>
        </w:rPr>
        <w:t>第一部分</w:t>
      </w:r>
      <w:r>
        <w:rPr>
          <w:spacing w:val="6"/>
        </w:rPr>
        <w:t xml:space="preserve">    </w:t>
      </w:r>
      <w:r>
        <w:rPr>
          <w:b/>
          <w:bCs/>
          <w:spacing w:val="6"/>
        </w:rPr>
        <w:t>广州市花都区人民政府花城街道办事</w:t>
      </w:r>
    </w:p>
    <w:p w14:paraId="29106643">
      <w:pPr>
        <w:pStyle w:val="2"/>
        <w:spacing w:before="198" w:line="225" w:lineRule="auto"/>
        <w:ind w:left="3805"/>
      </w:pPr>
      <w:r>
        <w:rPr>
          <w:b/>
          <w:bCs/>
          <w:spacing w:val="-5"/>
        </w:rPr>
        <w:t>处</w:t>
      </w:r>
      <w:r>
        <w:rPr>
          <w:spacing w:val="19"/>
        </w:rPr>
        <w:t xml:space="preserve"> </w:t>
      </w:r>
      <w:r>
        <w:rPr>
          <w:b/>
          <w:bCs/>
          <w:spacing w:val="-5"/>
        </w:rPr>
        <w:t>概况</w:t>
      </w:r>
    </w:p>
    <w:p w14:paraId="37F5F090">
      <w:pPr>
        <w:spacing w:before="222" w:line="222" w:lineRule="auto"/>
        <w:ind w:left="640"/>
        <w:rPr>
          <w:rFonts w:ascii="仿宋" w:hAnsi="仿宋" w:eastAsia="仿宋" w:cs="仿宋"/>
          <w:sz w:val="31"/>
          <w:szCs w:val="31"/>
        </w:rPr>
      </w:pPr>
      <w:r>
        <w:rPr>
          <w:rFonts w:ascii="仿宋" w:hAnsi="仿宋" w:eastAsia="仿宋" w:cs="仿宋"/>
          <w:b/>
          <w:bCs/>
          <w:spacing w:val="-2"/>
          <w:sz w:val="31"/>
          <w:szCs w:val="31"/>
        </w:rPr>
        <w:t>（</w:t>
      </w:r>
      <w:r>
        <w:rPr>
          <w:rFonts w:ascii="仿宋" w:hAnsi="仿宋" w:eastAsia="仿宋" w:cs="仿宋"/>
          <w:spacing w:val="-73"/>
          <w:sz w:val="31"/>
          <w:szCs w:val="31"/>
        </w:rPr>
        <w:t xml:space="preserve"> </w:t>
      </w:r>
      <w:r>
        <w:rPr>
          <w:rFonts w:ascii="仿宋" w:hAnsi="仿宋" w:eastAsia="仿宋" w:cs="仿宋"/>
          <w:b/>
          <w:bCs/>
          <w:spacing w:val="-2"/>
          <w:sz w:val="31"/>
          <w:szCs w:val="31"/>
        </w:rPr>
        <w:t>一）部门主要职责</w:t>
      </w:r>
    </w:p>
    <w:p w14:paraId="1E6F1E6D">
      <w:pPr>
        <w:spacing w:before="146" w:line="220" w:lineRule="auto"/>
        <w:ind w:left="584"/>
        <w:rPr>
          <w:rFonts w:ascii="仿宋" w:hAnsi="仿宋" w:eastAsia="仿宋" w:cs="仿宋"/>
          <w:sz w:val="31"/>
          <w:szCs w:val="31"/>
        </w:rPr>
      </w:pPr>
      <w:r>
        <w:rPr>
          <w:rFonts w:ascii="仿宋" w:hAnsi="仿宋" w:eastAsia="仿宋" w:cs="仿宋"/>
          <w:spacing w:val="9"/>
          <w:sz w:val="31"/>
          <w:szCs w:val="31"/>
        </w:rPr>
        <w:t>广州市花都区人民政府花城街道办事处的主要职责是：</w:t>
      </w:r>
    </w:p>
    <w:p w14:paraId="0584ACFC">
      <w:pPr>
        <w:spacing w:before="128" w:line="296" w:lineRule="auto"/>
        <w:ind w:left="17" w:right="187" w:firstLine="588"/>
        <w:rPr>
          <w:rFonts w:ascii="仿宋" w:hAnsi="仿宋" w:eastAsia="仿宋" w:cs="仿宋"/>
          <w:sz w:val="31"/>
          <w:szCs w:val="31"/>
        </w:rPr>
      </w:pPr>
      <w:r>
        <w:rPr>
          <w:rFonts w:hint="eastAsia" w:ascii="仿宋" w:hAnsi="仿宋" w:eastAsia="仿宋" w:cs="仿宋"/>
          <w:spacing w:val="8"/>
          <w:sz w:val="31"/>
          <w:szCs w:val="31"/>
          <w:lang w:eastAsia="zh-CN"/>
        </w:rPr>
        <w:t>1.</w:t>
      </w:r>
      <w:r>
        <w:rPr>
          <w:rFonts w:ascii="仿宋" w:hAnsi="仿宋" w:eastAsia="仿宋" w:cs="仿宋"/>
          <w:spacing w:val="8"/>
          <w:sz w:val="31"/>
          <w:szCs w:val="31"/>
        </w:rPr>
        <w:t>贯彻执行党和国家的各项方针、政策、</w:t>
      </w:r>
      <w:r>
        <w:rPr>
          <w:rFonts w:hint="eastAsia" w:ascii="仿宋" w:hAnsi="仿宋" w:eastAsia="仿宋" w:cs="仿宋"/>
          <w:spacing w:val="8"/>
          <w:sz w:val="31"/>
          <w:szCs w:val="31"/>
          <w:lang w:eastAsia="zh-CN"/>
        </w:rPr>
        <w:t>法律法规</w:t>
      </w:r>
      <w:r>
        <w:rPr>
          <w:rFonts w:ascii="仿宋" w:hAnsi="仿宋" w:eastAsia="仿宋" w:cs="仿宋"/>
          <w:spacing w:val="8"/>
          <w:sz w:val="31"/>
          <w:szCs w:val="31"/>
        </w:rPr>
        <w:t>；负责辖区内的地区性、群众性、公益性、社会性工作。</w:t>
      </w:r>
    </w:p>
    <w:p w14:paraId="08EFC1CC">
      <w:pPr>
        <w:spacing w:before="1" w:line="297" w:lineRule="auto"/>
        <w:ind w:left="17" w:right="189" w:firstLine="578"/>
        <w:rPr>
          <w:rFonts w:ascii="仿宋" w:hAnsi="仿宋" w:eastAsia="仿宋" w:cs="仿宋"/>
          <w:sz w:val="31"/>
          <w:szCs w:val="31"/>
        </w:rPr>
      </w:pPr>
      <w:r>
        <w:rPr>
          <w:rFonts w:hint="eastAsia" w:ascii="仿宋" w:hAnsi="仿宋" w:eastAsia="仿宋" w:cs="仿宋"/>
          <w:spacing w:val="9"/>
          <w:sz w:val="31"/>
          <w:szCs w:val="31"/>
          <w:lang w:eastAsia="zh-CN"/>
        </w:rPr>
        <w:t>2.</w:t>
      </w:r>
      <w:r>
        <w:rPr>
          <w:rFonts w:ascii="仿宋" w:hAnsi="仿宋" w:eastAsia="仿宋" w:cs="仿宋"/>
          <w:spacing w:val="9"/>
          <w:sz w:val="31"/>
          <w:szCs w:val="31"/>
        </w:rPr>
        <w:t>负责精神文明建设工作，积极组织以提高</w:t>
      </w:r>
      <w:r>
        <w:rPr>
          <w:rFonts w:ascii="仿宋" w:hAnsi="仿宋" w:eastAsia="仿宋" w:cs="仿宋"/>
          <w:spacing w:val="8"/>
          <w:sz w:val="31"/>
          <w:szCs w:val="31"/>
        </w:rPr>
        <w:t>村（居）素质</w:t>
      </w:r>
      <w:r>
        <w:rPr>
          <w:rFonts w:ascii="仿宋" w:hAnsi="仿宋" w:eastAsia="仿宋" w:cs="仿宋"/>
          <w:spacing w:val="2"/>
          <w:sz w:val="31"/>
          <w:szCs w:val="31"/>
        </w:rPr>
        <w:t>为</w:t>
      </w:r>
      <w:r>
        <w:rPr>
          <w:rFonts w:ascii="仿宋" w:hAnsi="仿宋" w:eastAsia="仿宋" w:cs="仿宋"/>
          <w:spacing w:val="-78"/>
          <w:sz w:val="31"/>
          <w:szCs w:val="31"/>
        </w:rPr>
        <w:t xml:space="preserve"> </w:t>
      </w:r>
      <w:r>
        <w:rPr>
          <w:rFonts w:ascii="仿宋" w:hAnsi="仿宋" w:eastAsia="仿宋" w:cs="仿宋"/>
          <w:spacing w:val="2"/>
          <w:sz w:val="31"/>
          <w:szCs w:val="31"/>
        </w:rPr>
        <w:t>目的的活动，树立文明新风。</w:t>
      </w:r>
    </w:p>
    <w:p w14:paraId="5DED2B85">
      <w:pPr>
        <w:spacing w:before="2" w:line="296" w:lineRule="auto"/>
        <w:ind w:right="81" w:firstLine="608"/>
        <w:rPr>
          <w:rFonts w:ascii="仿宋" w:hAnsi="仿宋" w:eastAsia="仿宋" w:cs="仿宋"/>
          <w:sz w:val="31"/>
          <w:szCs w:val="31"/>
        </w:rPr>
      </w:pPr>
      <w:r>
        <w:rPr>
          <w:rFonts w:hint="eastAsia" w:ascii="仿宋" w:hAnsi="仿宋" w:eastAsia="仿宋" w:cs="仿宋"/>
          <w:spacing w:val="8"/>
          <w:sz w:val="31"/>
          <w:szCs w:val="31"/>
          <w:lang w:eastAsia="zh-CN"/>
        </w:rPr>
        <w:t>3.</w:t>
      </w:r>
      <w:r>
        <w:rPr>
          <w:rFonts w:ascii="仿宋" w:hAnsi="仿宋" w:eastAsia="仿宋" w:cs="仿宋"/>
          <w:spacing w:val="8"/>
          <w:sz w:val="31"/>
          <w:szCs w:val="31"/>
        </w:rPr>
        <w:t>按照职责范围，负责辖区内的城市建设和管理、市容环</w:t>
      </w:r>
      <w:r>
        <w:rPr>
          <w:rFonts w:ascii="仿宋" w:hAnsi="仿宋" w:eastAsia="仿宋" w:cs="仿宋"/>
          <w:spacing w:val="5"/>
          <w:sz w:val="31"/>
          <w:szCs w:val="31"/>
        </w:rPr>
        <w:t>境卫生、园林绿化、环境保护、市政、房地产等监督、管理、服</w:t>
      </w:r>
      <w:r>
        <w:rPr>
          <w:rFonts w:ascii="仿宋" w:hAnsi="仿宋" w:eastAsia="仿宋" w:cs="仿宋"/>
          <w:spacing w:val="6"/>
          <w:sz w:val="31"/>
          <w:szCs w:val="31"/>
        </w:rPr>
        <w:t>务工作。</w:t>
      </w:r>
    </w:p>
    <w:p w14:paraId="2B09B176">
      <w:pPr>
        <w:spacing w:before="3" w:line="296" w:lineRule="auto"/>
        <w:ind w:left="8" w:right="83" w:firstLine="585"/>
        <w:rPr>
          <w:rFonts w:ascii="仿宋" w:hAnsi="仿宋" w:eastAsia="仿宋" w:cs="仿宋"/>
          <w:sz w:val="31"/>
          <w:szCs w:val="31"/>
        </w:rPr>
      </w:pPr>
      <w:r>
        <w:rPr>
          <w:rFonts w:hint="eastAsia" w:ascii="仿宋" w:hAnsi="仿宋" w:eastAsia="仿宋" w:cs="仿宋"/>
          <w:spacing w:val="9"/>
          <w:sz w:val="31"/>
          <w:szCs w:val="31"/>
          <w:lang w:eastAsia="zh-CN"/>
        </w:rPr>
        <w:t>4.</w:t>
      </w:r>
      <w:r>
        <w:rPr>
          <w:rFonts w:ascii="仿宋" w:hAnsi="仿宋" w:eastAsia="仿宋" w:cs="仿宋"/>
          <w:spacing w:val="9"/>
          <w:sz w:val="31"/>
          <w:szCs w:val="31"/>
        </w:rPr>
        <w:t>负责辖区内的维护稳定及社会治安综合治理</w:t>
      </w:r>
      <w:r>
        <w:rPr>
          <w:rFonts w:ascii="仿宋" w:hAnsi="仿宋" w:eastAsia="仿宋" w:cs="仿宋"/>
          <w:spacing w:val="8"/>
          <w:sz w:val="31"/>
          <w:szCs w:val="31"/>
        </w:rPr>
        <w:t>工作，依照</w:t>
      </w:r>
      <w:r>
        <w:rPr>
          <w:rFonts w:ascii="仿宋" w:hAnsi="仿宋" w:eastAsia="仿宋" w:cs="仿宋"/>
          <w:spacing w:val="5"/>
          <w:sz w:val="31"/>
          <w:szCs w:val="31"/>
        </w:rPr>
        <w:t>有关规定做好出租屋和非本市户籍人员的管理工作；负责民事调解，法律服务工作，维护村（居）</w:t>
      </w:r>
      <w:r>
        <w:rPr>
          <w:rFonts w:ascii="仿宋" w:hAnsi="仿宋" w:eastAsia="仿宋" w:cs="仿宋"/>
          <w:spacing w:val="-71"/>
          <w:sz w:val="31"/>
          <w:szCs w:val="31"/>
        </w:rPr>
        <w:t xml:space="preserve"> </w:t>
      </w:r>
      <w:r>
        <w:rPr>
          <w:rFonts w:ascii="仿宋" w:hAnsi="仿宋" w:eastAsia="仿宋" w:cs="仿宋"/>
          <w:spacing w:val="5"/>
          <w:sz w:val="31"/>
          <w:szCs w:val="31"/>
        </w:rPr>
        <w:t>民的合法权益。</w:t>
      </w:r>
    </w:p>
    <w:p w14:paraId="024103A9">
      <w:pPr>
        <w:spacing w:before="3" w:line="296" w:lineRule="auto"/>
        <w:ind w:left="21" w:right="81" w:firstLine="578"/>
        <w:rPr>
          <w:rFonts w:ascii="仿宋" w:hAnsi="仿宋" w:eastAsia="仿宋" w:cs="仿宋"/>
          <w:sz w:val="31"/>
          <w:szCs w:val="31"/>
        </w:rPr>
      </w:pPr>
      <w:r>
        <w:rPr>
          <w:rFonts w:hint="eastAsia" w:ascii="仿宋" w:hAnsi="仿宋" w:eastAsia="仿宋" w:cs="仿宋"/>
          <w:spacing w:val="8"/>
          <w:sz w:val="31"/>
          <w:szCs w:val="31"/>
          <w:lang w:eastAsia="zh-CN"/>
        </w:rPr>
        <w:t>5.</w:t>
      </w:r>
      <w:r>
        <w:rPr>
          <w:rFonts w:ascii="仿宋" w:hAnsi="仿宋" w:eastAsia="仿宋" w:cs="仿宋"/>
          <w:spacing w:val="8"/>
          <w:sz w:val="31"/>
          <w:szCs w:val="31"/>
        </w:rPr>
        <w:t>负责社区建设和管理，积极开展社区服务工作，大力兴</w:t>
      </w:r>
      <w:r>
        <w:rPr>
          <w:rFonts w:ascii="仿宋" w:hAnsi="仿宋" w:eastAsia="仿宋" w:cs="仿宋"/>
          <w:spacing w:val="5"/>
          <w:sz w:val="31"/>
          <w:szCs w:val="31"/>
        </w:rPr>
        <w:t>办社会福利事业，发动和组织村（居）委会开展各</w:t>
      </w:r>
      <w:r>
        <w:rPr>
          <w:rFonts w:ascii="仿宋" w:hAnsi="仿宋" w:eastAsia="仿宋" w:cs="仿宋"/>
          <w:spacing w:val="4"/>
          <w:sz w:val="31"/>
          <w:szCs w:val="31"/>
        </w:rPr>
        <w:t>类社会公益活</w:t>
      </w:r>
      <w:r>
        <w:rPr>
          <w:rFonts w:ascii="仿宋" w:hAnsi="仿宋" w:eastAsia="仿宋" w:cs="仿宋"/>
          <w:spacing w:val="5"/>
          <w:sz w:val="31"/>
          <w:szCs w:val="31"/>
        </w:rPr>
        <w:t>动；负责拥军优属、优抚安置、社会救济、社会福利、</w:t>
      </w:r>
      <w:r>
        <w:rPr>
          <w:rFonts w:ascii="仿宋" w:hAnsi="仿宋" w:eastAsia="仿宋" w:cs="仿宋"/>
          <w:spacing w:val="4"/>
          <w:sz w:val="31"/>
          <w:szCs w:val="31"/>
        </w:rPr>
        <w:t>残联、社</w:t>
      </w:r>
      <w:r>
        <w:rPr>
          <w:rFonts w:ascii="仿宋" w:hAnsi="仿宋" w:eastAsia="仿宋" w:cs="仿宋"/>
          <w:spacing w:val="7"/>
          <w:sz w:val="31"/>
          <w:szCs w:val="31"/>
        </w:rPr>
        <w:t>区文化、科普、体育、教育等工作。</w:t>
      </w:r>
    </w:p>
    <w:p w14:paraId="6EF25D42">
      <w:pPr>
        <w:spacing w:before="4" w:line="296" w:lineRule="auto"/>
        <w:ind w:left="14" w:right="83" w:firstLine="583"/>
        <w:rPr>
          <w:rFonts w:ascii="仿宋" w:hAnsi="仿宋" w:eastAsia="仿宋" w:cs="仿宋"/>
          <w:sz w:val="31"/>
          <w:szCs w:val="31"/>
        </w:rPr>
      </w:pPr>
      <w:r>
        <w:rPr>
          <w:rFonts w:hint="eastAsia" w:ascii="仿宋" w:hAnsi="仿宋" w:eastAsia="仿宋" w:cs="仿宋"/>
          <w:spacing w:val="8"/>
          <w:sz w:val="31"/>
          <w:szCs w:val="31"/>
          <w:lang w:eastAsia="zh-CN"/>
        </w:rPr>
        <w:t>6.</w:t>
      </w:r>
      <w:r>
        <w:rPr>
          <w:rFonts w:ascii="仿宋" w:hAnsi="仿宋" w:eastAsia="仿宋" w:cs="仿宋"/>
          <w:spacing w:val="8"/>
          <w:sz w:val="31"/>
          <w:szCs w:val="31"/>
        </w:rPr>
        <w:t>发展街道经济，管理街道国有资产和集体资产，为街道</w:t>
      </w:r>
      <w:r>
        <w:rPr>
          <w:rFonts w:ascii="仿宋" w:hAnsi="仿宋" w:eastAsia="仿宋" w:cs="仿宋"/>
          <w:spacing w:val="5"/>
          <w:sz w:val="31"/>
          <w:szCs w:val="31"/>
        </w:rPr>
        <w:t>经济组织提供人才、科技、信息和其他各种服务，以经济、法律</w:t>
      </w:r>
      <w:r>
        <w:rPr>
          <w:rFonts w:ascii="仿宋" w:hAnsi="仿宋" w:eastAsia="仿宋" w:cs="仿宋"/>
          <w:spacing w:val="9"/>
          <w:sz w:val="31"/>
          <w:szCs w:val="31"/>
        </w:rPr>
        <w:t>和必要的行政手段推动街道经济发展和维护</w:t>
      </w:r>
      <w:r>
        <w:rPr>
          <w:rFonts w:ascii="仿宋" w:hAnsi="仿宋" w:eastAsia="仿宋" w:cs="仿宋"/>
          <w:spacing w:val="8"/>
          <w:sz w:val="31"/>
          <w:szCs w:val="31"/>
        </w:rPr>
        <w:t>市场经济秩序。</w:t>
      </w:r>
    </w:p>
    <w:p w14:paraId="188FC481">
      <w:pPr>
        <w:spacing w:before="1" w:line="222" w:lineRule="auto"/>
        <w:ind w:left="598"/>
        <w:rPr>
          <w:rFonts w:ascii="仿宋" w:hAnsi="仿宋" w:eastAsia="仿宋" w:cs="仿宋"/>
          <w:sz w:val="31"/>
          <w:szCs w:val="31"/>
        </w:rPr>
      </w:pPr>
      <w:r>
        <w:rPr>
          <w:rFonts w:hint="eastAsia" w:ascii="仿宋" w:hAnsi="仿宋" w:eastAsia="仿宋" w:cs="仿宋"/>
          <w:spacing w:val="8"/>
          <w:sz w:val="31"/>
          <w:szCs w:val="31"/>
          <w:lang w:eastAsia="zh-CN"/>
        </w:rPr>
        <w:t>7.</w:t>
      </w:r>
      <w:r>
        <w:rPr>
          <w:rFonts w:ascii="仿宋" w:hAnsi="仿宋" w:eastAsia="仿宋" w:cs="仿宋"/>
          <w:spacing w:val="8"/>
          <w:sz w:val="31"/>
          <w:szCs w:val="31"/>
        </w:rPr>
        <w:t>负责计划生育、劳动就业、安全生产监督、食品安全、</w:t>
      </w:r>
    </w:p>
    <w:p w14:paraId="7FE03D40">
      <w:pPr>
        <w:spacing w:before="126" w:line="296" w:lineRule="auto"/>
        <w:ind w:left="50" w:right="81" w:hanging="43"/>
        <w:rPr>
          <w:rFonts w:ascii="仿宋" w:hAnsi="仿宋" w:eastAsia="仿宋" w:cs="仿宋"/>
          <w:sz w:val="31"/>
          <w:szCs w:val="31"/>
        </w:rPr>
      </w:pPr>
      <w:r>
        <w:rPr>
          <w:rFonts w:ascii="仿宋" w:hAnsi="仿宋" w:eastAsia="仿宋" w:cs="仿宋"/>
          <w:spacing w:val="5"/>
          <w:sz w:val="31"/>
          <w:szCs w:val="31"/>
        </w:rPr>
        <w:t>初级卫生保健、民兵、兵役、侨务等工作；尊重少数民族的风俗</w:t>
      </w:r>
      <w:r>
        <w:rPr>
          <w:rFonts w:ascii="仿宋" w:hAnsi="仿宋" w:eastAsia="仿宋" w:cs="仿宋"/>
          <w:spacing w:val="4"/>
          <w:sz w:val="31"/>
          <w:szCs w:val="31"/>
        </w:rPr>
        <w:t>习惯，保障少数民族权益。</w:t>
      </w:r>
    </w:p>
    <w:p w14:paraId="299DEE92">
      <w:pPr>
        <w:spacing w:line="296" w:lineRule="auto"/>
        <w:ind w:left="7" w:firstLine="590"/>
        <w:rPr>
          <w:rFonts w:ascii="仿宋" w:hAnsi="仿宋" w:eastAsia="仿宋" w:cs="仿宋"/>
          <w:sz w:val="31"/>
          <w:szCs w:val="31"/>
        </w:rPr>
      </w:pPr>
      <w:r>
        <w:rPr>
          <w:rFonts w:hint="eastAsia" w:ascii="仿宋" w:hAnsi="仿宋" w:eastAsia="仿宋" w:cs="仿宋"/>
          <w:spacing w:val="4"/>
          <w:sz w:val="31"/>
          <w:szCs w:val="31"/>
          <w:lang w:eastAsia="zh-CN"/>
        </w:rPr>
        <w:t>8.</w:t>
      </w:r>
      <w:r>
        <w:rPr>
          <w:rFonts w:ascii="仿宋" w:hAnsi="仿宋" w:eastAsia="仿宋" w:cs="仿宋"/>
          <w:spacing w:val="4"/>
          <w:sz w:val="31"/>
          <w:szCs w:val="31"/>
        </w:rPr>
        <w:t>指导和帮助村（居）民委员会搞好组织建设和制度</w:t>
      </w:r>
      <w:r>
        <w:rPr>
          <w:rFonts w:ascii="仿宋" w:hAnsi="仿宋" w:eastAsia="仿宋" w:cs="仿宋"/>
          <w:spacing w:val="3"/>
          <w:sz w:val="31"/>
          <w:szCs w:val="31"/>
        </w:rPr>
        <w:t>建设，</w:t>
      </w:r>
      <w:r>
        <w:rPr>
          <w:rFonts w:ascii="仿宋" w:hAnsi="仿宋" w:eastAsia="仿宋" w:cs="仿宋"/>
          <w:spacing w:val="5"/>
          <w:sz w:val="31"/>
          <w:szCs w:val="31"/>
        </w:rPr>
        <w:t>发挥村（居）</w:t>
      </w:r>
      <w:r>
        <w:rPr>
          <w:rFonts w:ascii="仿宋" w:hAnsi="仿宋" w:eastAsia="仿宋" w:cs="仿宋"/>
          <w:spacing w:val="-80"/>
          <w:sz w:val="31"/>
          <w:szCs w:val="31"/>
        </w:rPr>
        <w:t xml:space="preserve"> </w:t>
      </w:r>
      <w:r>
        <w:rPr>
          <w:rFonts w:ascii="仿宋" w:hAnsi="仿宋" w:eastAsia="仿宋" w:cs="仿宋"/>
          <w:spacing w:val="5"/>
          <w:sz w:val="31"/>
          <w:szCs w:val="31"/>
        </w:rPr>
        <w:t>民委员会的群众自治组织作用。</w:t>
      </w:r>
    </w:p>
    <w:p w14:paraId="233114A5">
      <w:pPr>
        <w:spacing w:before="3" w:line="222" w:lineRule="auto"/>
        <w:ind w:left="598"/>
        <w:rPr>
          <w:rFonts w:ascii="仿宋" w:hAnsi="仿宋" w:eastAsia="仿宋" w:cs="仿宋"/>
          <w:sz w:val="31"/>
          <w:szCs w:val="31"/>
        </w:rPr>
      </w:pPr>
      <w:r>
        <w:rPr>
          <w:rFonts w:hint="eastAsia" w:ascii="仿宋" w:hAnsi="仿宋" w:eastAsia="仿宋" w:cs="仿宋"/>
          <w:spacing w:val="10"/>
          <w:sz w:val="31"/>
          <w:szCs w:val="31"/>
          <w:lang w:eastAsia="zh-CN"/>
        </w:rPr>
        <w:t>9.</w:t>
      </w:r>
      <w:r>
        <w:rPr>
          <w:rFonts w:ascii="仿宋" w:hAnsi="仿宋" w:eastAsia="仿宋" w:cs="仿宋"/>
          <w:spacing w:val="10"/>
          <w:sz w:val="31"/>
          <w:szCs w:val="31"/>
        </w:rPr>
        <w:t>配合有关部门做好防汛、防风、防旱、防火、防震</w:t>
      </w:r>
      <w:r>
        <w:rPr>
          <w:rFonts w:ascii="仿宋" w:hAnsi="仿宋" w:eastAsia="仿宋" w:cs="仿宋"/>
          <w:spacing w:val="9"/>
          <w:sz w:val="31"/>
          <w:szCs w:val="31"/>
        </w:rPr>
        <w:t>、防</w:t>
      </w:r>
    </w:p>
    <w:p w14:paraId="19AFABA1">
      <w:pPr>
        <w:spacing w:line="222" w:lineRule="auto"/>
        <w:rPr>
          <w:rFonts w:ascii="仿宋" w:hAnsi="仿宋" w:eastAsia="仿宋" w:cs="仿宋"/>
          <w:sz w:val="31"/>
          <w:szCs w:val="31"/>
        </w:rPr>
        <w:sectPr>
          <w:footerReference r:id="rId7" w:type="default"/>
          <w:pgSz w:w="11906" w:h="16839"/>
          <w:pgMar w:top="1431" w:right="1449" w:bottom="1156" w:left="1536" w:header="0" w:footer="994" w:gutter="0"/>
          <w:cols w:space="720" w:num="1"/>
        </w:sectPr>
      </w:pPr>
    </w:p>
    <w:p w14:paraId="0BA23AE2">
      <w:pPr>
        <w:spacing w:before="64" w:line="220" w:lineRule="auto"/>
        <w:ind w:left="374"/>
        <w:rPr>
          <w:rFonts w:ascii="仿宋" w:hAnsi="仿宋" w:eastAsia="仿宋" w:cs="仿宋"/>
          <w:sz w:val="31"/>
          <w:szCs w:val="31"/>
        </w:rPr>
      </w:pPr>
      <w:r>
        <w:rPr>
          <w:rFonts w:ascii="仿宋" w:hAnsi="仿宋" w:eastAsia="仿宋" w:cs="仿宋"/>
          <w:spacing w:val="8"/>
          <w:sz w:val="31"/>
          <w:szCs w:val="31"/>
        </w:rPr>
        <w:t>低温冰冻抢险救灾工作。</w:t>
      </w:r>
    </w:p>
    <w:p w14:paraId="45C3D29B">
      <w:pPr>
        <w:spacing w:before="130" w:line="296" w:lineRule="auto"/>
        <w:ind w:left="372" w:right="363" w:firstLine="601"/>
        <w:rPr>
          <w:rFonts w:ascii="仿宋" w:hAnsi="仿宋" w:eastAsia="仿宋" w:cs="仿宋"/>
          <w:sz w:val="31"/>
          <w:szCs w:val="31"/>
        </w:rPr>
      </w:pPr>
      <w:r>
        <w:rPr>
          <w:rFonts w:hint="eastAsia" w:ascii="仿宋" w:hAnsi="仿宋" w:eastAsia="仿宋" w:cs="仿宋"/>
          <w:spacing w:val="6"/>
          <w:sz w:val="31"/>
          <w:szCs w:val="31"/>
          <w:lang w:eastAsia="zh-CN"/>
        </w:rPr>
        <w:t>10.</w:t>
      </w:r>
      <w:r>
        <w:rPr>
          <w:rFonts w:ascii="仿宋" w:hAnsi="仿宋" w:eastAsia="仿宋" w:cs="仿宋"/>
          <w:spacing w:val="6"/>
          <w:sz w:val="31"/>
          <w:szCs w:val="31"/>
        </w:rPr>
        <w:t>向区政府反映村（居）民群众的意见和要求，办理人民</w:t>
      </w:r>
      <w:r>
        <w:rPr>
          <w:rFonts w:ascii="仿宋" w:hAnsi="仿宋" w:eastAsia="仿宋" w:cs="仿宋"/>
          <w:spacing w:val="7"/>
          <w:sz w:val="31"/>
          <w:szCs w:val="31"/>
        </w:rPr>
        <w:t>群众来信来访事项。</w:t>
      </w:r>
    </w:p>
    <w:p w14:paraId="08B4FAE8">
      <w:pPr>
        <w:spacing w:before="1" w:line="221" w:lineRule="auto"/>
        <w:ind w:left="973"/>
        <w:rPr>
          <w:rFonts w:ascii="仿宋" w:hAnsi="仿宋" w:eastAsia="仿宋" w:cs="仿宋"/>
          <w:sz w:val="31"/>
          <w:szCs w:val="31"/>
        </w:rPr>
      </w:pPr>
      <w:r>
        <w:rPr>
          <w:rFonts w:hint="eastAsia" w:ascii="仿宋" w:hAnsi="仿宋" w:eastAsia="仿宋" w:cs="仿宋"/>
          <w:spacing w:val="6"/>
          <w:sz w:val="31"/>
          <w:szCs w:val="31"/>
          <w:lang w:eastAsia="zh-CN"/>
        </w:rPr>
        <w:t>11.</w:t>
      </w:r>
      <w:r>
        <w:rPr>
          <w:rFonts w:ascii="仿宋" w:hAnsi="仿宋" w:eastAsia="仿宋" w:cs="仿宋"/>
          <w:spacing w:val="6"/>
          <w:sz w:val="31"/>
          <w:szCs w:val="31"/>
        </w:rPr>
        <w:t>承办区政府交办的其他事项。</w:t>
      </w:r>
    </w:p>
    <w:p w14:paraId="25F264DC">
      <w:pPr>
        <w:spacing w:line="249" w:lineRule="auto"/>
        <w:rPr>
          <w:rFonts w:ascii="Arial"/>
          <w:sz w:val="21"/>
        </w:rPr>
      </w:pPr>
    </w:p>
    <w:p w14:paraId="3E05442E">
      <w:pPr>
        <w:spacing w:line="249" w:lineRule="auto"/>
        <w:rPr>
          <w:rFonts w:ascii="Arial"/>
          <w:sz w:val="21"/>
        </w:rPr>
      </w:pPr>
    </w:p>
    <w:p w14:paraId="5F5D0070">
      <w:pPr>
        <w:spacing w:line="250" w:lineRule="auto"/>
        <w:rPr>
          <w:rFonts w:ascii="Arial"/>
          <w:sz w:val="21"/>
        </w:rPr>
      </w:pPr>
    </w:p>
    <w:p w14:paraId="5BA65FB7">
      <w:pPr>
        <w:spacing w:before="101" w:line="221" w:lineRule="auto"/>
        <w:ind w:left="1010"/>
        <w:rPr>
          <w:rFonts w:ascii="仿宋" w:hAnsi="仿宋" w:eastAsia="仿宋" w:cs="仿宋"/>
          <w:sz w:val="31"/>
          <w:szCs w:val="31"/>
        </w:rPr>
      </w:pPr>
      <w:r>
        <w:rPr>
          <w:rFonts w:ascii="仿宋" w:hAnsi="仿宋" w:eastAsia="仿宋" w:cs="仿宋"/>
          <w:b/>
          <w:bCs/>
          <w:sz w:val="31"/>
          <w:szCs w:val="31"/>
        </w:rPr>
        <w:t>（</w:t>
      </w:r>
      <w:r>
        <w:rPr>
          <w:rFonts w:ascii="仿宋" w:hAnsi="仿宋" w:eastAsia="仿宋" w:cs="仿宋"/>
          <w:spacing w:val="-74"/>
          <w:sz w:val="31"/>
          <w:szCs w:val="31"/>
        </w:rPr>
        <w:t xml:space="preserve"> </w:t>
      </w:r>
      <w:r>
        <w:rPr>
          <w:rFonts w:ascii="仿宋" w:hAnsi="仿宋" w:eastAsia="仿宋" w:cs="仿宋"/>
          <w:b/>
          <w:bCs/>
          <w:sz w:val="31"/>
          <w:szCs w:val="31"/>
        </w:rPr>
        <w:t>二）部门决算单位构成</w:t>
      </w:r>
    </w:p>
    <w:p w14:paraId="720CCBCC">
      <w:pPr>
        <w:spacing w:before="251" w:line="341" w:lineRule="auto"/>
        <w:ind w:left="381" w:right="363" w:firstLine="575"/>
        <w:jc w:val="both"/>
        <w:rPr>
          <w:rFonts w:ascii="仿宋" w:hAnsi="仿宋" w:eastAsia="仿宋" w:cs="仿宋"/>
          <w:sz w:val="31"/>
          <w:szCs w:val="31"/>
        </w:rPr>
      </w:pPr>
      <w:r>
        <w:rPr>
          <w:rFonts w:ascii="仿宋" w:hAnsi="仿宋" w:eastAsia="仿宋" w:cs="仿宋"/>
          <w:spacing w:val="7"/>
          <w:sz w:val="31"/>
          <w:szCs w:val="31"/>
        </w:rPr>
        <w:t>按照部门决算编报要求，纳入广州市花都区人民政府花城街</w:t>
      </w:r>
      <w:r>
        <w:rPr>
          <w:rFonts w:ascii="仿宋" w:hAnsi="仿宋" w:eastAsia="仿宋" w:cs="仿宋"/>
          <w:spacing w:val="5"/>
          <w:sz w:val="31"/>
          <w:szCs w:val="31"/>
        </w:rPr>
        <w:t>道办事处</w:t>
      </w:r>
      <w:r>
        <w:rPr>
          <w:rFonts w:ascii="仿宋" w:hAnsi="仿宋" w:eastAsia="仿宋" w:cs="仿宋"/>
          <w:spacing w:val="-35"/>
          <w:sz w:val="31"/>
          <w:szCs w:val="31"/>
        </w:rPr>
        <w:t xml:space="preserve"> </w:t>
      </w:r>
      <w:r>
        <w:rPr>
          <w:rFonts w:ascii="仿宋" w:hAnsi="仿宋" w:eastAsia="仿宋" w:cs="仿宋"/>
          <w:spacing w:val="5"/>
          <w:sz w:val="31"/>
          <w:szCs w:val="31"/>
        </w:rPr>
        <w:t>2017</w:t>
      </w:r>
      <w:r>
        <w:rPr>
          <w:rFonts w:ascii="仿宋" w:hAnsi="仿宋" w:eastAsia="仿宋" w:cs="仿宋"/>
          <w:spacing w:val="-58"/>
          <w:sz w:val="31"/>
          <w:szCs w:val="31"/>
        </w:rPr>
        <w:t xml:space="preserve"> </w:t>
      </w:r>
      <w:r>
        <w:rPr>
          <w:rFonts w:ascii="仿宋" w:hAnsi="仿宋" w:eastAsia="仿宋" w:cs="仿宋"/>
          <w:spacing w:val="5"/>
          <w:sz w:val="31"/>
          <w:szCs w:val="31"/>
        </w:rPr>
        <w:t>年部门决算编报范围的单位共</w:t>
      </w:r>
      <w:r>
        <w:rPr>
          <w:rFonts w:ascii="仿宋" w:hAnsi="仿宋" w:eastAsia="仿宋" w:cs="仿宋"/>
          <w:spacing w:val="-47"/>
          <w:sz w:val="31"/>
          <w:szCs w:val="31"/>
        </w:rPr>
        <w:t xml:space="preserve"> </w:t>
      </w:r>
      <w:r>
        <w:rPr>
          <w:rFonts w:ascii="仿宋" w:hAnsi="仿宋" w:eastAsia="仿宋" w:cs="仿宋"/>
          <w:spacing w:val="5"/>
          <w:sz w:val="31"/>
          <w:szCs w:val="31"/>
        </w:rPr>
        <w:t>5</w:t>
      </w:r>
      <w:r>
        <w:rPr>
          <w:rFonts w:ascii="仿宋" w:hAnsi="仿宋" w:eastAsia="仿宋" w:cs="仿宋"/>
          <w:spacing w:val="-60"/>
          <w:sz w:val="31"/>
          <w:szCs w:val="31"/>
        </w:rPr>
        <w:t xml:space="preserve"> </w:t>
      </w:r>
      <w:r>
        <w:rPr>
          <w:rFonts w:ascii="仿宋" w:hAnsi="仿宋" w:eastAsia="仿宋" w:cs="仿宋"/>
          <w:spacing w:val="5"/>
          <w:sz w:val="31"/>
          <w:szCs w:val="31"/>
        </w:rPr>
        <w:t>个，包括街道本</w:t>
      </w:r>
      <w:r>
        <w:rPr>
          <w:rFonts w:ascii="仿宋" w:hAnsi="仿宋" w:eastAsia="仿宋" w:cs="仿宋"/>
          <w:spacing w:val="4"/>
          <w:sz w:val="31"/>
          <w:szCs w:val="31"/>
        </w:rPr>
        <w:t>级和下属</w:t>
      </w:r>
      <w:r>
        <w:rPr>
          <w:rFonts w:ascii="仿宋" w:hAnsi="仿宋" w:eastAsia="仿宋" w:cs="仿宋"/>
          <w:spacing w:val="-33"/>
          <w:sz w:val="31"/>
          <w:szCs w:val="31"/>
        </w:rPr>
        <w:t xml:space="preserve"> </w:t>
      </w:r>
      <w:r>
        <w:rPr>
          <w:rFonts w:ascii="仿宋" w:hAnsi="仿宋" w:eastAsia="仿宋" w:cs="仿宋"/>
          <w:spacing w:val="4"/>
          <w:sz w:val="31"/>
          <w:szCs w:val="31"/>
        </w:rPr>
        <w:t>5</w:t>
      </w:r>
      <w:r>
        <w:rPr>
          <w:rFonts w:ascii="仿宋" w:hAnsi="仿宋" w:eastAsia="仿宋" w:cs="仿宋"/>
          <w:spacing w:val="-59"/>
          <w:sz w:val="31"/>
          <w:szCs w:val="31"/>
        </w:rPr>
        <w:t xml:space="preserve"> </w:t>
      </w:r>
      <w:r>
        <w:rPr>
          <w:rFonts w:ascii="仿宋" w:hAnsi="仿宋" w:eastAsia="仿宋" w:cs="仿宋"/>
          <w:spacing w:val="4"/>
          <w:sz w:val="31"/>
          <w:szCs w:val="31"/>
        </w:rPr>
        <w:t>个预算单位，分别是：</w:t>
      </w:r>
    </w:p>
    <w:tbl>
      <w:tblPr>
        <w:tblStyle w:val="5"/>
        <w:tblW w:w="95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1"/>
        <w:gridCol w:w="5334"/>
        <w:gridCol w:w="3302"/>
      </w:tblGrid>
      <w:tr w14:paraId="154F1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31" w:type="dxa"/>
            <w:vAlign w:val="top"/>
          </w:tcPr>
          <w:p w14:paraId="6C79B39B">
            <w:pPr>
              <w:pStyle w:val="6"/>
              <w:spacing w:before="160" w:line="222" w:lineRule="auto"/>
              <w:ind w:left="117"/>
            </w:pPr>
            <w:r>
              <w:rPr>
                <w:spacing w:val="4"/>
              </w:rPr>
              <w:t>序号</w:t>
            </w:r>
          </w:p>
        </w:tc>
        <w:tc>
          <w:tcPr>
            <w:tcW w:w="5334" w:type="dxa"/>
            <w:vAlign w:val="top"/>
          </w:tcPr>
          <w:p w14:paraId="1D306859">
            <w:pPr>
              <w:pStyle w:val="6"/>
              <w:spacing w:before="160" w:line="221" w:lineRule="auto"/>
              <w:ind w:left="2014"/>
            </w:pPr>
            <w:r>
              <w:rPr>
                <w:spacing w:val="-2"/>
              </w:rPr>
              <w:t>单</w:t>
            </w:r>
            <w:r>
              <w:rPr>
                <w:spacing w:val="13"/>
              </w:rPr>
              <w:t xml:space="preserve"> </w:t>
            </w:r>
            <w:r>
              <w:rPr>
                <w:spacing w:val="-2"/>
              </w:rPr>
              <w:t>位</w:t>
            </w:r>
            <w:r>
              <w:rPr>
                <w:spacing w:val="13"/>
              </w:rPr>
              <w:t xml:space="preserve"> </w:t>
            </w:r>
            <w:r>
              <w:rPr>
                <w:spacing w:val="-2"/>
              </w:rPr>
              <w:t>名</w:t>
            </w:r>
            <w:r>
              <w:rPr>
                <w:spacing w:val="22"/>
              </w:rPr>
              <w:t xml:space="preserve"> </w:t>
            </w:r>
            <w:r>
              <w:rPr>
                <w:spacing w:val="-2"/>
              </w:rPr>
              <w:t>称</w:t>
            </w:r>
          </w:p>
        </w:tc>
        <w:tc>
          <w:tcPr>
            <w:tcW w:w="3302" w:type="dxa"/>
            <w:vAlign w:val="top"/>
          </w:tcPr>
          <w:p w14:paraId="2F990FD0">
            <w:pPr>
              <w:pStyle w:val="6"/>
              <w:spacing w:before="160" w:line="220" w:lineRule="auto"/>
              <w:ind w:left="1238"/>
            </w:pPr>
            <w:r>
              <w:rPr>
                <w:spacing w:val="4"/>
              </w:rPr>
              <w:t>单位性质</w:t>
            </w:r>
          </w:p>
        </w:tc>
      </w:tr>
      <w:tr w14:paraId="537BB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31" w:type="dxa"/>
            <w:vAlign w:val="top"/>
          </w:tcPr>
          <w:p w14:paraId="0999F14B">
            <w:pPr>
              <w:pStyle w:val="6"/>
              <w:spacing w:before="155" w:line="408" w:lineRule="exact"/>
              <w:ind w:left="414"/>
            </w:pPr>
            <w:r>
              <w:rPr>
                <w:position w:val="2"/>
              </w:rPr>
              <w:t>1</w:t>
            </w:r>
          </w:p>
        </w:tc>
        <w:tc>
          <w:tcPr>
            <w:tcW w:w="5334" w:type="dxa"/>
            <w:vAlign w:val="top"/>
          </w:tcPr>
          <w:p w14:paraId="500DA6B1">
            <w:pPr>
              <w:pStyle w:val="6"/>
              <w:spacing w:before="156" w:line="220" w:lineRule="auto"/>
              <w:ind w:left="118"/>
            </w:pPr>
            <w:r>
              <w:rPr>
                <w:spacing w:val="8"/>
              </w:rPr>
              <w:t>花都区人民政府花城街道办事处</w:t>
            </w:r>
          </w:p>
        </w:tc>
        <w:tc>
          <w:tcPr>
            <w:tcW w:w="3302" w:type="dxa"/>
            <w:vAlign w:val="top"/>
          </w:tcPr>
          <w:p w14:paraId="40759B08">
            <w:pPr>
              <w:pStyle w:val="6"/>
              <w:spacing w:before="155" w:line="221" w:lineRule="auto"/>
              <w:ind w:left="1019"/>
            </w:pPr>
            <w:r>
              <w:rPr>
                <w:spacing w:val="6"/>
              </w:rPr>
              <w:t>行政单位</w:t>
            </w:r>
          </w:p>
        </w:tc>
      </w:tr>
      <w:tr w14:paraId="7C875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31" w:type="dxa"/>
            <w:vAlign w:val="top"/>
          </w:tcPr>
          <w:p w14:paraId="1B58FDC0">
            <w:pPr>
              <w:spacing w:line="365" w:lineRule="auto"/>
              <w:rPr>
                <w:rFonts w:ascii="Arial"/>
                <w:sz w:val="21"/>
              </w:rPr>
            </w:pPr>
          </w:p>
          <w:p w14:paraId="4F1B211B">
            <w:pPr>
              <w:pStyle w:val="6"/>
              <w:spacing w:before="101" w:line="407" w:lineRule="exact"/>
              <w:ind w:left="406"/>
            </w:pPr>
            <w:r>
              <w:rPr>
                <w:position w:val="2"/>
              </w:rPr>
              <w:t>2</w:t>
            </w:r>
          </w:p>
        </w:tc>
        <w:tc>
          <w:tcPr>
            <w:tcW w:w="5334" w:type="dxa"/>
            <w:vAlign w:val="top"/>
          </w:tcPr>
          <w:p w14:paraId="5B00A383">
            <w:pPr>
              <w:pStyle w:val="6"/>
              <w:spacing w:before="157" w:line="323" w:lineRule="auto"/>
              <w:ind w:left="117" w:right="106" w:hanging="3"/>
            </w:pPr>
            <w:r>
              <w:rPr>
                <w:spacing w:val="9"/>
              </w:rPr>
              <w:t>广州市城市管理综合执法局花都分局</w:t>
            </w:r>
            <w:r>
              <w:rPr>
                <w:spacing w:val="6"/>
              </w:rPr>
              <w:t>花城街中队</w:t>
            </w:r>
          </w:p>
        </w:tc>
        <w:tc>
          <w:tcPr>
            <w:tcW w:w="3302" w:type="dxa"/>
            <w:vAlign w:val="top"/>
          </w:tcPr>
          <w:p w14:paraId="56B6A4DF">
            <w:pPr>
              <w:spacing w:line="365" w:lineRule="auto"/>
              <w:rPr>
                <w:rFonts w:ascii="Arial"/>
                <w:sz w:val="21"/>
              </w:rPr>
            </w:pPr>
          </w:p>
          <w:p w14:paraId="4DBBED9B">
            <w:pPr>
              <w:pStyle w:val="6"/>
              <w:spacing w:before="101" w:line="221" w:lineRule="auto"/>
              <w:ind w:left="1019"/>
            </w:pPr>
            <w:r>
              <w:rPr>
                <w:spacing w:val="6"/>
              </w:rPr>
              <w:t>行政单位</w:t>
            </w:r>
          </w:p>
        </w:tc>
      </w:tr>
      <w:tr w14:paraId="60757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31" w:type="dxa"/>
            <w:vAlign w:val="top"/>
          </w:tcPr>
          <w:p w14:paraId="18550E33">
            <w:pPr>
              <w:pStyle w:val="6"/>
              <w:spacing w:before="159" w:line="241" w:lineRule="auto"/>
              <w:ind w:left="418"/>
            </w:pPr>
            <w:r>
              <w:t>3</w:t>
            </w:r>
          </w:p>
        </w:tc>
        <w:tc>
          <w:tcPr>
            <w:tcW w:w="5334" w:type="dxa"/>
            <w:vAlign w:val="top"/>
          </w:tcPr>
          <w:p w14:paraId="57D03965">
            <w:pPr>
              <w:pStyle w:val="6"/>
              <w:spacing w:before="159" w:line="220" w:lineRule="auto"/>
              <w:ind w:left="118"/>
            </w:pPr>
            <w:r>
              <w:rPr>
                <w:spacing w:val="8"/>
              </w:rPr>
              <w:t>花都区花城街社会事务服务中心</w:t>
            </w:r>
          </w:p>
        </w:tc>
        <w:tc>
          <w:tcPr>
            <w:tcW w:w="3302" w:type="dxa"/>
            <w:vAlign w:val="top"/>
          </w:tcPr>
          <w:p w14:paraId="3840391B">
            <w:pPr>
              <w:pStyle w:val="6"/>
              <w:spacing w:before="159" w:line="221" w:lineRule="auto"/>
              <w:ind w:left="379"/>
            </w:pPr>
            <w:r>
              <w:rPr>
                <w:spacing w:val="8"/>
              </w:rPr>
              <w:t>公益一类事业单位</w:t>
            </w:r>
          </w:p>
        </w:tc>
      </w:tr>
      <w:tr w14:paraId="7F084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31" w:type="dxa"/>
            <w:vAlign w:val="top"/>
          </w:tcPr>
          <w:p w14:paraId="626FF5B2">
            <w:pPr>
              <w:pStyle w:val="6"/>
              <w:spacing w:before="159" w:line="408" w:lineRule="exact"/>
              <w:ind w:left="405"/>
            </w:pPr>
            <w:r>
              <w:rPr>
                <w:position w:val="2"/>
              </w:rPr>
              <w:t>4</w:t>
            </w:r>
          </w:p>
        </w:tc>
        <w:tc>
          <w:tcPr>
            <w:tcW w:w="5334" w:type="dxa"/>
            <w:vAlign w:val="top"/>
          </w:tcPr>
          <w:p w14:paraId="448729D0">
            <w:pPr>
              <w:pStyle w:val="6"/>
              <w:spacing w:before="160" w:line="220" w:lineRule="auto"/>
              <w:ind w:left="118"/>
            </w:pPr>
            <w:r>
              <w:rPr>
                <w:spacing w:val="8"/>
              </w:rPr>
              <w:t>花都区花城街经济发展服务中心</w:t>
            </w:r>
          </w:p>
        </w:tc>
        <w:tc>
          <w:tcPr>
            <w:tcW w:w="3302" w:type="dxa"/>
            <w:vAlign w:val="top"/>
          </w:tcPr>
          <w:p w14:paraId="2D9A4BBB">
            <w:pPr>
              <w:pStyle w:val="6"/>
              <w:spacing w:before="159" w:line="221" w:lineRule="auto"/>
              <w:ind w:left="379"/>
            </w:pPr>
            <w:r>
              <w:rPr>
                <w:spacing w:val="8"/>
              </w:rPr>
              <w:t>公益一类事业单位</w:t>
            </w:r>
          </w:p>
        </w:tc>
      </w:tr>
      <w:tr w14:paraId="6771C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931" w:type="dxa"/>
            <w:vAlign w:val="top"/>
          </w:tcPr>
          <w:p w14:paraId="7CB38B2C">
            <w:pPr>
              <w:spacing w:line="369" w:lineRule="auto"/>
              <w:rPr>
                <w:rFonts w:ascii="Arial"/>
                <w:sz w:val="21"/>
              </w:rPr>
            </w:pPr>
          </w:p>
          <w:p w14:paraId="617980B0">
            <w:pPr>
              <w:pStyle w:val="6"/>
              <w:spacing w:before="101" w:line="241" w:lineRule="auto"/>
              <w:ind w:left="410"/>
            </w:pPr>
            <w:r>
              <w:t>5</w:t>
            </w:r>
          </w:p>
        </w:tc>
        <w:tc>
          <w:tcPr>
            <w:tcW w:w="5334" w:type="dxa"/>
            <w:vAlign w:val="top"/>
          </w:tcPr>
          <w:p w14:paraId="740FFA57">
            <w:pPr>
              <w:pStyle w:val="6"/>
              <w:spacing w:before="158" w:line="324" w:lineRule="auto"/>
              <w:ind w:left="117" w:right="106" w:firstLine="1"/>
            </w:pPr>
            <w:r>
              <w:rPr>
                <w:spacing w:val="8"/>
              </w:rPr>
              <w:t>花都区花城街来穗人员和出租屋服务</w:t>
            </w:r>
            <w:r>
              <w:rPr>
                <w:spacing w:val="6"/>
              </w:rPr>
              <w:t>管理中心</w:t>
            </w:r>
          </w:p>
        </w:tc>
        <w:tc>
          <w:tcPr>
            <w:tcW w:w="3302" w:type="dxa"/>
            <w:vAlign w:val="top"/>
          </w:tcPr>
          <w:p w14:paraId="3C248A34">
            <w:pPr>
              <w:spacing w:line="369" w:lineRule="auto"/>
              <w:rPr>
                <w:rFonts w:ascii="Arial"/>
                <w:sz w:val="21"/>
              </w:rPr>
            </w:pPr>
          </w:p>
          <w:p w14:paraId="7A7A5AFA">
            <w:pPr>
              <w:pStyle w:val="6"/>
              <w:spacing w:before="101" w:line="221" w:lineRule="auto"/>
              <w:ind w:left="379"/>
            </w:pPr>
            <w:r>
              <w:rPr>
                <w:spacing w:val="8"/>
              </w:rPr>
              <w:t>公益一类事业单位</w:t>
            </w:r>
          </w:p>
        </w:tc>
      </w:tr>
    </w:tbl>
    <w:p w14:paraId="2E155717">
      <w:pPr>
        <w:rPr>
          <w:rFonts w:ascii="Arial"/>
          <w:sz w:val="21"/>
        </w:rPr>
      </w:pPr>
    </w:p>
    <w:p w14:paraId="2EA4321F">
      <w:pPr>
        <w:rPr>
          <w:rFonts w:ascii="Arial" w:hAnsi="Arial" w:eastAsia="Arial" w:cs="Arial"/>
          <w:sz w:val="21"/>
          <w:szCs w:val="21"/>
        </w:rPr>
        <w:sectPr>
          <w:footerReference r:id="rId8" w:type="default"/>
          <w:pgSz w:w="11906" w:h="16839"/>
          <w:pgMar w:top="1426" w:right="1167" w:bottom="1156" w:left="1166" w:header="0" w:footer="994" w:gutter="0"/>
          <w:cols w:space="720" w:num="1"/>
        </w:sectPr>
      </w:pPr>
    </w:p>
    <w:p w14:paraId="3E348387">
      <w:pPr>
        <w:spacing w:line="266" w:lineRule="auto"/>
        <w:rPr>
          <w:rFonts w:ascii="Arial"/>
          <w:sz w:val="21"/>
        </w:rPr>
      </w:pPr>
    </w:p>
    <w:p w14:paraId="246960FD">
      <w:pPr>
        <w:spacing w:line="266" w:lineRule="auto"/>
        <w:rPr>
          <w:rFonts w:ascii="Arial"/>
          <w:sz w:val="21"/>
        </w:rPr>
      </w:pPr>
    </w:p>
    <w:p w14:paraId="119A2B2B">
      <w:pPr>
        <w:pStyle w:val="2"/>
        <w:spacing w:before="114" w:line="224" w:lineRule="auto"/>
        <w:ind w:left="1727"/>
        <w:outlineLvl w:val="0"/>
      </w:pPr>
      <w:r>
        <w:rPr>
          <w:b/>
          <w:bCs/>
          <w:spacing w:val="6"/>
        </w:rPr>
        <w:t>第二部分</w:t>
      </w:r>
      <w:r>
        <w:rPr>
          <w:spacing w:val="6"/>
        </w:rPr>
        <w:t xml:space="preserve">    </w:t>
      </w:r>
      <w:r>
        <w:rPr>
          <w:b/>
          <w:bCs/>
          <w:spacing w:val="6"/>
        </w:rPr>
        <w:t>广州市花都区人民政府花城街道办事处</w:t>
      </w:r>
      <w:r>
        <w:rPr>
          <w:spacing w:val="-65"/>
        </w:rPr>
        <w:t xml:space="preserve"> </w:t>
      </w:r>
      <w:r>
        <w:rPr>
          <w:b/>
          <w:bCs/>
          <w:spacing w:val="6"/>
        </w:rPr>
        <w:t>2017</w:t>
      </w:r>
      <w:r>
        <w:rPr>
          <w:spacing w:val="6"/>
        </w:rPr>
        <w:t xml:space="preserve"> </w:t>
      </w:r>
      <w:r>
        <w:rPr>
          <w:b/>
          <w:bCs/>
          <w:spacing w:val="5"/>
        </w:rPr>
        <w:t>年部门决算表</w:t>
      </w:r>
    </w:p>
    <w:p w14:paraId="778DD023">
      <w:pPr>
        <w:spacing w:line="430" w:lineRule="auto"/>
        <w:rPr>
          <w:rFonts w:ascii="Arial"/>
          <w:sz w:val="21"/>
        </w:rPr>
      </w:pPr>
    </w:p>
    <w:p w14:paraId="3C4B5A7E">
      <w:pPr>
        <w:pStyle w:val="2"/>
        <w:spacing w:before="101" w:line="225" w:lineRule="auto"/>
        <w:ind w:left="5836"/>
        <w:rPr>
          <w:sz w:val="31"/>
          <w:szCs w:val="31"/>
        </w:rPr>
      </w:pPr>
      <w:r>
        <w:rPr>
          <w:spacing w:val="6"/>
          <w:sz w:val="31"/>
          <w:szCs w:val="31"/>
        </w:rPr>
        <w:t>收入支出决算总表</w:t>
      </w:r>
    </w:p>
    <w:p w14:paraId="41E84AF9">
      <w:pPr>
        <w:pStyle w:val="2"/>
        <w:spacing w:before="148" w:line="276" w:lineRule="auto"/>
        <w:ind w:left="122" w:right="115" w:firstLine="13062"/>
        <w:rPr>
          <w:sz w:val="19"/>
          <w:szCs w:val="19"/>
        </w:rPr>
      </w:pPr>
      <w:r>
        <w:rPr>
          <w:spacing w:val="12"/>
          <w:sz w:val="19"/>
          <w:szCs w:val="19"/>
        </w:rPr>
        <w:t>公开</w:t>
      </w:r>
      <w:r>
        <w:rPr>
          <w:spacing w:val="-33"/>
          <w:sz w:val="19"/>
          <w:szCs w:val="19"/>
        </w:rPr>
        <w:t xml:space="preserve"> </w:t>
      </w:r>
      <w:r>
        <w:rPr>
          <w:spacing w:val="12"/>
          <w:sz w:val="19"/>
          <w:szCs w:val="19"/>
        </w:rPr>
        <w:t>01表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34"/>
        <w:gridCol w:w="1390"/>
        <w:gridCol w:w="2776"/>
        <w:gridCol w:w="2970"/>
        <w:gridCol w:w="1361"/>
        <w:gridCol w:w="2747"/>
      </w:tblGrid>
      <w:tr w14:paraId="63F4C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7100" w:type="dxa"/>
            <w:gridSpan w:val="3"/>
            <w:vAlign w:val="top"/>
          </w:tcPr>
          <w:p w14:paraId="4DFF78CE">
            <w:pPr>
              <w:spacing w:before="104" w:line="219" w:lineRule="auto"/>
              <w:ind w:left="3327"/>
              <w:rPr>
                <w:rFonts w:ascii="宋体" w:hAnsi="宋体" w:eastAsia="宋体" w:cs="宋体"/>
                <w:sz w:val="24"/>
                <w:szCs w:val="24"/>
              </w:rPr>
            </w:pPr>
            <w:r>
              <w:rPr>
                <w:rFonts w:ascii="宋体" w:hAnsi="宋体" w:eastAsia="宋体" w:cs="宋体"/>
                <w:spacing w:val="-9"/>
                <w:sz w:val="24"/>
                <w:szCs w:val="24"/>
              </w:rPr>
              <w:t>收入</w:t>
            </w:r>
          </w:p>
        </w:tc>
        <w:tc>
          <w:tcPr>
            <w:tcW w:w="7078" w:type="dxa"/>
            <w:gridSpan w:val="3"/>
            <w:vAlign w:val="top"/>
          </w:tcPr>
          <w:p w14:paraId="0DA1BF90">
            <w:pPr>
              <w:spacing w:before="104" w:line="220" w:lineRule="auto"/>
              <w:ind w:left="3306"/>
              <w:rPr>
                <w:rFonts w:ascii="宋体" w:hAnsi="宋体" w:eastAsia="宋体" w:cs="宋体"/>
                <w:sz w:val="24"/>
                <w:szCs w:val="24"/>
              </w:rPr>
            </w:pPr>
            <w:r>
              <w:rPr>
                <w:rFonts w:ascii="宋体" w:hAnsi="宋体" w:eastAsia="宋体" w:cs="宋体"/>
                <w:spacing w:val="-6"/>
                <w:sz w:val="24"/>
                <w:szCs w:val="24"/>
              </w:rPr>
              <w:t>支出</w:t>
            </w:r>
          </w:p>
        </w:tc>
      </w:tr>
      <w:tr w14:paraId="27748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268B02AC">
            <w:pPr>
              <w:spacing w:before="100" w:line="220" w:lineRule="auto"/>
              <w:ind w:left="997"/>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390" w:type="dxa"/>
            <w:vAlign w:val="top"/>
          </w:tcPr>
          <w:p w14:paraId="31266498">
            <w:pPr>
              <w:spacing w:before="100" w:line="219" w:lineRule="auto"/>
              <w:ind w:left="463"/>
              <w:rPr>
                <w:rFonts w:ascii="宋体" w:hAnsi="宋体" w:eastAsia="宋体" w:cs="宋体"/>
                <w:sz w:val="24"/>
                <w:szCs w:val="24"/>
              </w:rPr>
            </w:pPr>
            <w:r>
              <w:rPr>
                <w:rFonts w:ascii="宋体" w:hAnsi="宋体" w:eastAsia="宋体" w:cs="宋体"/>
                <w:spacing w:val="-7"/>
                <w:sz w:val="24"/>
                <w:szCs w:val="24"/>
              </w:rPr>
              <w:t>行次</w:t>
            </w:r>
          </w:p>
        </w:tc>
        <w:tc>
          <w:tcPr>
            <w:tcW w:w="2776" w:type="dxa"/>
            <w:vAlign w:val="top"/>
          </w:tcPr>
          <w:p w14:paraId="5465D0B4">
            <w:pPr>
              <w:spacing w:before="100" w:line="219" w:lineRule="auto"/>
              <w:ind w:left="1042"/>
              <w:rPr>
                <w:rFonts w:ascii="宋体" w:hAnsi="宋体" w:eastAsia="宋体" w:cs="宋体"/>
                <w:sz w:val="24"/>
                <w:szCs w:val="24"/>
              </w:rPr>
            </w:pPr>
            <w:r>
              <w:rPr>
                <w:rFonts w:ascii="宋体" w:hAnsi="宋体" w:eastAsia="宋体" w:cs="宋体"/>
                <w:spacing w:val="-6"/>
                <w:sz w:val="24"/>
                <w:szCs w:val="24"/>
              </w:rPr>
              <w:t>决算数</w:t>
            </w:r>
          </w:p>
        </w:tc>
        <w:tc>
          <w:tcPr>
            <w:tcW w:w="2970" w:type="dxa"/>
            <w:vAlign w:val="top"/>
          </w:tcPr>
          <w:p w14:paraId="1AE45CE3">
            <w:pPr>
              <w:spacing w:before="100" w:line="220" w:lineRule="auto"/>
              <w:ind w:left="1015"/>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361" w:type="dxa"/>
            <w:vAlign w:val="top"/>
          </w:tcPr>
          <w:p w14:paraId="3B1F0949">
            <w:pPr>
              <w:spacing w:before="100" w:line="219" w:lineRule="auto"/>
              <w:ind w:left="452"/>
              <w:rPr>
                <w:rFonts w:ascii="宋体" w:hAnsi="宋体" w:eastAsia="宋体" w:cs="宋体"/>
                <w:sz w:val="24"/>
                <w:szCs w:val="24"/>
              </w:rPr>
            </w:pPr>
            <w:r>
              <w:rPr>
                <w:rFonts w:ascii="宋体" w:hAnsi="宋体" w:eastAsia="宋体" w:cs="宋体"/>
                <w:spacing w:val="-7"/>
                <w:sz w:val="24"/>
                <w:szCs w:val="24"/>
              </w:rPr>
              <w:t>行次</w:t>
            </w:r>
          </w:p>
        </w:tc>
        <w:tc>
          <w:tcPr>
            <w:tcW w:w="2747" w:type="dxa"/>
            <w:vAlign w:val="top"/>
          </w:tcPr>
          <w:p w14:paraId="4075EBB9">
            <w:pPr>
              <w:spacing w:before="100" w:line="219" w:lineRule="auto"/>
              <w:ind w:left="1027"/>
              <w:rPr>
                <w:rFonts w:ascii="宋体" w:hAnsi="宋体" w:eastAsia="宋体" w:cs="宋体"/>
                <w:sz w:val="24"/>
                <w:szCs w:val="24"/>
              </w:rPr>
            </w:pPr>
            <w:r>
              <w:rPr>
                <w:rFonts w:ascii="宋体" w:hAnsi="宋体" w:eastAsia="宋体" w:cs="宋体"/>
                <w:spacing w:val="-6"/>
                <w:sz w:val="24"/>
                <w:szCs w:val="24"/>
              </w:rPr>
              <w:t>决算数</w:t>
            </w:r>
          </w:p>
        </w:tc>
      </w:tr>
      <w:tr w14:paraId="7F6BD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934" w:type="dxa"/>
            <w:vAlign w:val="top"/>
          </w:tcPr>
          <w:p w14:paraId="0D915F79">
            <w:pPr>
              <w:spacing w:before="100" w:line="219" w:lineRule="auto"/>
              <w:ind w:left="993"/>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1390" w:type="dxa"/>
            <w:vAlign w:val="top"/>
          </w:tcPr>
          <w:p w14:paraId="6D0918F5">
            <w:pPr>
              <w:rPr>
                <w:rFonts w:ascii="Arial"/>
                <w:sz w:val="21"/>
              </w:rPr>
            </w:pPr>
          </w:p>
        </w:tc>
        <w:tc>
          <w:tcPr>
            <w:tcW w:w="2776" w:type="dxa"/>
            <w:vAlign w:val="top"/>
          </w:tcPr>
          <w:p w14:paraId="5E04C0E0">
            <w:pPr>
              <w:spacing w:before="99" w:line="241" w:lineRule="auto"/>
              <w:ind w:left="1352"/>
              <w:rPr>
                <w:rFonts w:ascii="宋体" w:hAnsi="宋体" w:eastAsia="宋体" w:cs="宋体"/>
                <w:sz w:val="24"/>
                <w:szCs w:val="24"/>
              </w:rPr>
            </w:pPr>
            <w:r>
              <w:rPr>
                <w:rFonts w:ascii="宋体" w:hAnsi="宋体" w:eastAsia="宋体" w:cs="宋体"/>
                <w:sz w:val="24"/>
                <w:szCs w:val="24"/>
              </w:rPr>
              <w:t>1</w:t>
            </w:r>
          </w:p>
        </w:tc>
        <w:tc>
          <w:tcPr>
            <w:tcW w:w="2970" w:type="dxa"/>
            <w:vAlign w:val="top"/>
          </w:tcPr>
          <w:p w14:paraId="73E0F6B8">
            <w:pPr>
              <w:spacing w:before="100" w:line="219" w:lineRule="auto"/>
              <w:ind w:left="1011"/>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1361" w:type="dxa"/>
            <w:vAlign w:val="top"/>
          </w:tcPr>
          <w:p w14:paraId="74572049">
            <w:pPr>
              <w:rPr>
                <w:rFonts w:ascii="Arial"/>
                <w:sz w:val="21"/>
              </w:rPr>
            </w:pPr>
          </w:p>
        </w:tc>
        <w:tc>
          <w:tcPr>
            <w:tcW w:w="2747" w:type="dxa"/>
            <w:vAlign w:val="top"/>
          </w:tcPr>
          <w:p w14:paraId="18118D57">
            <w:pPr>
              <w:spacing w:before="99" w:line="241" w:lineRule="auto"/>
              <w:ind w:left="1322"/>
              <w:rPr>
                <w:rFonts w:ascii="宋体" w:hAnsi="宋体" w:eastAsia="宋体" w:cs="宋体"/>
                <w:sz w:val="24"/>
                <w:szCs w:val="24"/>
              </w:rPr>
            </w:pPr>
            <w:r>
              <w:rPr>
                <w:rFonts w:ascii="宋体" w:hAnsi="宋体" w:eastAsia="宋体" w:cs="宋体"/>
                <w:sz w:val="24"/>
                <w:szCs w:val="24"/>
              </w:rPr>
              <w:t>2</w:t>
            </w:r>
          </w:p>
        </w:tc>
      </w:tr>
      <w:tr w14:paraId="1897F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1F590E10">
            <w:pPr>
              <w:spacing w:before="110" w:line="220" w:lineRule="auto"/>
              <w:ind w:left="119"/>
              <w:rPr>
                <w:rFonts w:ascii="宋体" w:hAnsi="宋体" w:eastAsia="宋体" w:cs="宋体"/>
                <w:sz w:val="22"/>
                <w:szCs w:val="22"/>
              </w:rPr>
            </w:pPr>
            <w:r>
              <w:rPr>
                <w:rFonts w:ascii="宋体" w:hAnsi="宋体" w:eastAsia="宋体" w:cs="宋体"/>
                <w:spacing w:val="-2"/>
                <w:sz w:val="22"/>
                <w:szCs w:val="22"/>
              </w:rPr>
              <w:t>一、财政拨款收入</w:t>
            </w:r>
          </w:p>
        </w:tc>
        <w:tc>
          <w:tcPr>
            <w:tcW w:w="1390" w:type="dxa"/>
            <w:vAlign w:val="top"/>
          </w:tcPr>
          <w:p w14:paraId="067C56D8">
            <w:pPr>
              <w:spacing w:before="109" w:line="242" w:lineRule="auto"/>
              <w:ind w:left="659"/>
              <w:rPr>
                <w:rFonts w:ascii="宋体" w:hAnsi="宋体" w:eastAsia="宋体" w:cs="宋体"/>
                <w:sz w:val="22"/>
                <w:szCs w:val="22"/>
              </w:rPr>
            </w:pPr>
            <w:r>
              <w:rPr>
                <w:rFonts w:ascii="宋体" w:hAnsi="宋体" w:eastAsia="宋体" w:cs="宋体"/>
                <w:sz w:val="22"/>
                <w:szCs w:val="22"/>
              </w:rPr>
              <w:t>1</w:t>
            </w:r>
          </w:p>
        </w:tc>
        <w:tc>
          <w:tcPr>
            <w:tcW w:w="2776" w:type="dxa"/>
            <w:vAlign w:val="top"/>
          </w:tcPr>
          <w:p w14:paraId="10C82AEA">
            <w:pPr>
              <w:spacing w:before="101" w:line="216" w:lineRule="auto"/>
              <w:ind w:left="1478"/>
              <w:rPr>
                <w:rFonts w:ascii="宋体" w:hAnsi="宋体" w:eastAsia="宋体" w:cs="宋体"/>
                <w:sz w:val="24"/>
                <w:szCs w:val="24"/>
              </w:rPr>
            </w:pPr>
            <w:r>
              <w:rPr>
                <w:rFonts w:ascii="宋体" w:hAnsi="宋体" w:eastAsia="宋体" w:cs="宋体"/>
                <w:spacing w:val="-2"/>
                <w:sz w:val="24"/>
                <w:szCs w:val="24"/>
              </w:rPr>
              <w:t>31,808.21</w:t>
            </w:r>
          </w:p>
        </w:tc>
        <w:tc>
          <w:tcPr>
            <w:tcW w:w="2970" w:type="dxa"/>
            <w:vAlign w:val="top"/>
          </w:tcPr>
          <w:p w14:paraId="0DCD3865">
            <w:pPr>
              <w:spacing w:before="110" w:line="220" w:lineRule="auto"/>
              <w:ind w:left="116"/>
              <w:rPr>
                <w:rFonts w:ascii="宋体" w:hAnsi="宋体" w:eastAsia="宋体" w:cs="宋体"/>
                <w:sz w:val="22"/>
                <w:szCs w:val="22"/>
              </w:rPr>
            </w:pPr>
            <w:r>
              <w:rPr>
                <w:rFonts w:ascii="宋体" w:hAnsi="宋体" w:eastAsia="宋体" w:cs="宋体"/>
                <w:spacing w:val="-2"/>
                <w:sz w:val="22"/>
                <w:szCs w:val="22"/>
              </w:rPr>
              <w:t>一、一般公共服务支出</w:t>
            </w:r>
          </w:p>
        </w:tc>
        <w:tc>
          <w:tcPr>
            <w:tcW w:w="1361" w:type="dxa"/>
            <w:vAlign w:val="top"/>
          </w:tcPr>
          <w:p w14:paraId="02C4D329">
            <w:pPr>
              <w:spacing w:before="110"/>
              <w:ind w:left="580"/>
              <w:rPr>
                <w:rFonts w:ascii="宋体" w:hAnsi="宋体" w:eastAsia="宋体" w:cs="宋体"/>
                <w:sz w:val="22"/>
                <w:szCs w:val="22"/>
              </w:rPr>
            </w:pPr>
            <w:r>
              <w:rPr>
                <w:rFonts w:ascii="宋体" w:hAnsi="宋体" w:eastAsia="宋体" w:cs="宋体"/>
                <w:spacing w:val="-6"/>
                <w:sz w:val="22"/>
                <w:szCs w:val="22"/>
              </w:rPr>
              <w:t>26</w:t>
            </w:r>
          </w:p>
        </w:tc>
        <w:tc>
          <w:tcPr>
            <w:tcW w:w="2747" w:type="dxa"/>
            <w:vAlign w:val="top"/>
          </w:tcPr>
          <w:p w14:paraId="5625072D">
            <w:pPr>
              <w:spacing w:before="101" w:line="216" w:lineRule="auto"/>
              <w:ind w:left="1569"/>
              <w:rPr>
                <w:rFonts w:ascii="宋体" w:hAnsi="宋体" w:eastAsia="宋体" w:cs="宋体"/>
                <w:sz w:val="24"/>
                <w:szCs w:val="24"/>
              </w:rPr>
            </w:pPr>
            <w:r>
              <w:rPr>
                <w:rFonts w:ascii="宋体" w:hAnsi="宋体" w:eastAsia="宋体" w:cs="宋体"/>
                <w:spacing w:val="-2"/>
                <w:sz w:val="24"/>
                <w:szCs w:val="24"/>
              </w:rPr>
              <w:t>3,648.58</w:t>
            </w:r>
          </w:p>
        </w:tc>
      </w:tr>
      <w:tr w14:paraId="62442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0A4F0F32">
            <w:pPr>
              <w:spacing w:before="112" w:line="220" w:lineRule="auto"/>
              <w:ind w:left="119"/>
              <w:rPr>
                <w:rFonts w:ascii="宋体" w:hAnsi="宋体" w:eastAsia="宋体" w:cs="宋体"/>
                <w:sz w:val="22"/>
                <w:szCs w:val="22"/>
              </w:rPr>
            </w:pPr>
            <w:r>
              <w:rPr>
                <w:rFonts w:ascii="宋体" w:hAnsi="宋体" w:eastAsia="宋体" w:cs="宋体"/>
                <w:spacing w:val="-2"/>
                <w:sz w:val="22"/>
                <w:szCs w:val="22"/>
              </w:rPr>
              <w:t>二、上级补助收入</w:t>
            </w:r>
          </w:p>
        </w:tc>
        <w:tc>
          <w:tcPr>
            <w:tcW w:w="1390" w:type="dxa"/>
            <w:vAlign w:val="top"/>
          </w:tcPr>
          <w:p w14:paraId="6D78CD84">
            <w:pPr>
              <w:spacing w:before="111" w:line="242" w:lineRule="auto"/>
              <w:ind w:left="645"/>
              <w:rPr>
                <w:rFonts w:ascii="宋体" w:hAnsi="宋体" w:eastAsia="宋体" w:cs="宋体"/>
                <w:sz w:val="22"/>
                <w:szCs w:val="22"/>
              </w:rPr>
            </w:pPr>
            <w:r>
              <w:rPr>
                <w:rFonts w:ascii="宋体" w:hAnsi="宋体" w:eastAsia="宋体" w:cs="宋体"/>
                <w:sz w:val="22"/>
                <w:szCs w:val="22"/>
              </w:rPr>
              <w:t>2</w:t>
            </w:r>
          </w:p>
        </w:tc>
        <w:tc>
          <w:tcPr>
            <w:tcW w:w="2776" w:type="dxa"/>
            <w:vAlign w:val="top"/>
          </w:tcPr>
          <w:p w14:paraId="1E9DAA2A">
            <w:pPr>
              <w:spacing w:before="100" w:line="239" w:lineRule="auto"/>
              <w:ind w:left="2075"/>
              <w:rPr>
                <w:rFonts w:ascii="宋体" w:hAnsi="宋体" w:eastAsia="宋体" w:cs="宋体"/>
                <w:sz w:val="24"/>
                <w:szCs w:val="24"/>
              </w:rPr>
            </w:pPr>
            <w:r>
              <w:rPr>
                <w:rFonts w:ascii="宋体" w:hAnsi="宋体" w:eastAsia="宋体" w:cs="宋体"/>
                <w:spacing w:val="-3"/>
                <w:sz w:val="24"/>
                <w:szCs w:val="24"/>
              </w:rPr>
              <w:t>0.00</w:t>
            </w:r>
          </w:p>
        </w:tc>
        <w:tc>
          <w:tcPr>
            <w:tcW w:w="2970" w:type="dxa"/>
            <w:vAlign w:val="top"/>
          </w:tcPr>
          <w:p w14:paraId="3FC2D62D">
            <w:pPr>
              <w:spacing w:before="112" w:line="221" w:lineRule="auto"/>
              <w:ind w:left="116"/>
              <w:rPr>
                <w:rFonts w:ascii="宋体" w:hAnsi="宋体" w:eastAsia="宋体" w:cs="宋体"/>
                <w:sz w:val="22"/>
                <w:szCs w:val="22"/>
              </w:rPr>
            </w:pPr>
            <w:r>
              <w:rPr>
                <w:rFonts w:ascii="宋体" w:hAnsi="宋体" w:eastAsia="宋体" w:cs="宋体"/>
                <w:spacing w:val="-2"/>
                <w:sz w:val="22"/>
                <w:szCs w:val="22"/>
              </w:rPr>
              <w:t>二、外交支出</w:t>
            </w:r>
          </w:p>
        </w:tc>
        <w:tc>
          <w:tcPr>
            <w:tcW w:w="1361" w:type="dxa"/>
            <w:vAlign w:val="top"/>
          </w:tcPr>
          <w:p w14:paraId="2A4E1DCA">
            <w:pPr>
              <w:spacing w:before="112"/>
              <w:ind w:left="580"/>
              <w:rPr>
                <w:rFonts w:ascii="宋体" w:hAnsi="宋体" w:eastAsia="宋体" w:cs="宋体"/>
                <w:sz w:val="22"/>
                <w:szCs w:val="22"/>
              </w:rPr>
            </w:pPr>
            <w:r>
              <w:rPr>
                <w:rFonts w:ascii="宋体" w:hAnsi="宋体" w:eastAsia="宋体" w:cs="宋体"/>
                <w:spacing w:val="-6"/>
                <w:sz w:val="22"/>
                <w:szCs w:val="22"/>
              </w:rPr>
              <w:t>27</w:t>
            </w:r>
          </w:p>
        </w:tc>
        <w:tc>
          <w:tcPr>
            <w:tcW w:w="2747" w:type="dxa"/>
            <w:vAlign w:val="top"/>
          </w:tcPr>
          <w:p w14:paraId="6618F3B7">
            <w:pPr>
              <w:spacing w:before="100"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0F0EE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934" w:type="dxa"/>
            <w:vAlign w:val="top"/>
          </w:tcPr>
          <w:p w14:paraId="29E6B01A">
            <w:pPr>
              <w:spacing w:before="112" w:line="220" w:lineRule="auto"/>
              <w:ind w:left="116"/>
              <w:rPr>
                <w:rFonts w:ascii="宋体" w:hAnsi="宋体" w:eastAsia="宋体" w:cs="宋体"/>
                <w:sz w:val="22"/>
                <w:szCs w:val="22"/>
              </w:rPr>
            </w:pPr>
            <w:r>
              <w:rPr>
                <w:rFonts w:ascii="宋体" w:hAnsi="宋体" w:eastAsia="宋体" w:cs="宋体"/>
                <w:spacing w:val="-2"/>
                <w:sz w:val="22"/>
                <w:szCs w:val="22"/>
              </w:rPr>
              <w:t>三、事业收入</w:t>
            </w:r>
          </w:p>
        </w:tc>
        <w:tc>
          <w:tcPr>
            <w:tcW w:w="1390" w:type="dxa"/>
            <w:vAlign w:val="top"/>
          </w:tcPr>
          <w:p w14:paraId="102FD094">
            <w:pPr>
              <w:spacing w:before="112"/>
              <w:ind w:left="647"/>
              <w:rPr>
                <w:rFonts w:ascii="宋体" w:hAnsi="宋体" w:eastAsia="宋体" w:cs="宋体"/>
                <w:sz w:val="22"/>
                <w:szCs w:val="22"/>
              </w:rPr>
            </w:pPr>
            <w:r>
              <w:rPr>
                <w:rFonts w:ascii="宋体" w:hAnsi="宋体" w:eastAsia="宋体" w:cs="宋体"/>
                <w:sz w:val="22"/>
                <w:szCs w:val="22"/>
              </w:rPr>
              <w:t>3</w:t>
            </w:r>
          </w:p>
        </w:tc>
        <w:tc>
          <w:tcPr>
            <w:tcW w:w="2776" w:type="dxa"/>
            <w:vAlign w:val="top"/>
          </w:tcPr>
          <w:p w14:paraId="4E7ACCDC">
            <w:pPr>
              <w:spacing w:before="102" w:line="239" w:lineRule="auto"/>
              <w:ind w:left="2075"/>
              <w:rPr>
                <w:rFonts w:ascii="宋体" w:hAnsi="宋体" w:eastAsia="宋体" w:cs="宋体"/>
                <w:sz w:val="24"/>
                <w:szCs w:val="24"/>
              </w:rPr>
            </w:pPr>
            <w:r>
              <w:rPr>
                <w:rFonts w:ascii="宋体" w:hAnsi="宋体" w:eastAsia="宋体" w:cs="宋体"/>
                <w:spacing w:val="-3"/>
                <w:sz w:val="24"/>
                <w:szCs w:val="24"/>
              </w:rPr>
              <w:t>0.00</w:t>
            </w:r>
          </w:p>
        </w:tc>
        <w:tc>
          <w:tcPr>
            <w:tcW w:w="2970" w:type="dxa"/>
            <w:vAlign w:val="top"/>
          </w:tcPr>
          <w:p w14:paraId="3054D8E4">
            <w:pPr>
              <w:spacing w:before="111" w:line="221" w:lineRule="auto"/>
              <w:ind w:left="113"/>
              <w:rPr>
                <w:rFonts w:ascii="宋体" w:hAnsi="宋体" w:eastAsia="宋体" w:cs="宋体"/>
                <w:sz w:val="22"/>
                <w:szCs w:val="22"/>
              </w:rPr>
            </w:pPr>
            <w:r>
              <w:rPr>
                <w:rFonts w:ascii="宋体" w:hAnsi="宋体" w:eastAsia="宋体" w:cs="宋体"/>
                <w:spacing w:val="-2"/>
                <w:sz w:val="22"/>
                <w:szCs w:val="22"/>
              </w:rPr>
              <w:t>三、国防支出</w:t>
            </w:r>
          </w:p>
        </w:tc>
        <w:tc>
          <w:tcPr>
            <w:tcW w:w="1361" w:type="dxa"/>
            <w:vAlign w:val="top"/>
          </w:tcPr>
          <w:p w14:paraId="74E24593">
            <w:pPr>
              <w:spacing w:before="112"/>
              <w:ind w:left="580"/>
              <w:rPr>
                <w:rFonts w:ascii="宋体" w:hAnsi="宋体" w:eastAsia="宋体" w:cs="宋体"/>
                <w:sz w:val="22"/>
                <w:szCs w:val="22"/>
              </w:rPr>
            </w:pPr>
            <w:r>
              <w:rPr>
                <w:rFonts w:ascii="宋体" w:hAnsi="宋体" w:eastAsia="宋体" w:cs="宋体"/>
                <w:spacing w:val="-6"/>
                <w:sz w:val="22"/>
                <w:szCs w:val="22"/>
              </w:rPr>
              <w:t>28</w:t>
            </w:r>
          </w:p>
        </w:tc>
        <w:tc>
          <w:tcPr>
            <w:tcW w:w="2747" w:type="dxa"/>
            <w:vAlign w:val="top"/>
          </w:tcPr>
          <w:p w14:paraId="315B0C8A">
            <w:pPr>
              <w:spacing w:before="102"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15294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228D439F">
            <w:pPr>
              <w:spacing w:before="112" w:line="220" w:lineRule="auto"/>
              <w:ind w:left="137"/>
              <w:rPr>
                <w:rFonts w:ascii="宋体" w:hAnsi="宋体" w:eastAsia="宋体" w:cs="宋体"/>
                <w:sz w:val="22"/>
                <w:szCs w:val="22"/>
              </w:rPr>
            </w:pPr>
            <w:r>
              <w:rPr>
                <w:rFonts w:ascii="宋体" w:hAnsi="宋体" w:eastAsia="宋体" w:cs="宋体"/>
                <w:spacing w:val="-5"/>
                <w:sz w:val="22"/>
                <w:szCs w:val="22"/>
              </w:rPr>
              <w:t>四、经营收入</w:t>
            </w:r>
          </w:p>
        </w:tc>
        <w:tc>
          <w:tcPr>
            <w:tcW w:w="1390" w:type="dxa"/>
            <w:vAlign w:val="top"/>
          </w:tcPr>
          <w:p w14:paraId="566B2AD1">
            <w:pPr>
              <w:spacing w:before="112" w:line="242" w:lineRule="auto"/>
              <w:ind w:left="642"/>
              <w:rPr>
                <w:rFonts w:ascii="宋体" w:hAnsi="宋体" w:eastAsia="宋体" w:cs="宋体"/>
                <w:sz w:val="22"/>
                <w:szCs w:val="22"/>
              </w:rPr>
            </w:pPr>
            <w:r>
              <w:rPr>
                <w:rFonts w:ascii="宋体" w:hAnsi="宋体" w:eastAsia="宋体" w:cs="宋体"/>
                <w:sz w:val="22"/>
                <w:szCs w:val="22"/>
              </w:rPr>
              <w:t>4</w:t>
            </w:r>
          </w:p>
        </w:tc>
        <w:tc>
          <w:tcPr>
            <w:tcW w:w="2776" w:type="dxa"/>
            <w:vAlign w:val="top"/>
          </w:tcPr>
          <w:p w14:paraId="7499EE6B">
            <w:pPr>
              <w:spacing w:before="103" w:line="239" w:lineRule="auto"/>
              <w:ind w:left="2075"/>
              <w:rPr>
                <w:rFonts w:ascii="宋体" w:hAnsi="宋体" w:eastAsia="宋体" w:cs="宋体"/>
                <w:sz w:val="24"/>
                <w:szCs w:val="24"/>
              </w:rPr>
            </w:pPr>
            <w:r>
              <w:rPr>
                <w:rFonts w:ascii="宋体" w:hAnsi="宋体" w:eastAsia="宋体" w:cs="宋体"/>
                <w:spacing w:val="-3"/>
                <w:sz w:val="24"/>
                <w:szCs w:val="24"/>
              </w:rPr>
              <w:t>0.00</w:t>
            </w:r>
          </w:p>
        </w:tc>
        <w:tc>
          <w:tcPr>
            <w:tcW w:w="2970" w:type="dxa"/>
            <w:vAlign w:val="top"/>
          </w:tcPr>
          <w:p w14:paraId="46B2C0ED">
            <w:pPr>
              <w:spacing w:before="112" w:line="220" w:lineRule="auto"/>
              <w:ind w:left="133"/>
              <w:rPr>
                <w:rFonts w:ascii="宋体" w:hAnsi="宋体" w:eastAsia="宋体" w:cs="宋体"/>
                <w:sz w:val="22"/>
                <w:szCs w:val="22"/>
              </w:rPr>
            </w:pPr>
            <w:r>
              <w:rPr>
                <w:rFonts w:ascii="宋体" w:hAnsi="宋体" w:eastAsia="宋体" w:cs="宋体"/>
                <w:spacing w:val="-4"/>
                <w:sz w:val="22"/>
                <w:szCs w:val="22"/>
              </w:rPr>
              <w:t>四、公共安全支出</w:t>
            </w:r>
          </w:p>
        </w:tc>
        <w:tc>
          <w:tcPr>
            <w:tcW w:w="1361" w:type="dxa"/>
            <w:vAlign w:val="top"/>
          </w:tcPr>
          <w:p w14:paraId="01EC1580">
            <w:pPr>
              <w:spacing w:before="113"/>
              <w:ind w:left="580"/>
              <w:rPr>
                <w:rFonts w:ascii="宋体" w:hAnsi="宋体" w:eastAsia="宋体" w:cs="宋体"/>
                <w:sz w:val="22"/>
                <w:szCs w:val="22"/>
              </w:rPr>
            </w:pPr>
            <w:r>
              <w:rPr>
                <w:rFonts w:ascii="宋体" w:hAnsi="宋体" w:eastAsia="宋体" w:cs="宋体"/>
                <w:spacing w:val="-6"/>
                <w:sz w:val="22"/>
                <w:szCs w:val="22"/>
              </w:rPr>
              <w:t>29</w:t>
            </w:r>
          </w:p>
        </w:tc>
        <w:tc>
          <w:tcPr>
            <w:tcW w:w="2747" w:type="dxa"/>
            <w:vAlign w:val="top"/>
          </w:tcPr>
          <w:p w14:paraId="6EEA8125">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18F47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934" w:type="dxa"/>
            <w:vAlign w:val="top"/>
          </w:tcPr>
          <w:p w14:paraId="52401B73">
            <w:pPr>
              <w:spacing w:before="113" w:line="219" w:lineRule="auto"/>
              <w:ind w:left="119"/>
              <w:rPr>
                <w:rFonts w:ascii="宋体" w:hAnsi="宋体" w:eastAsia="宋体" w:cs="宋体"/>
                <w:sz w:val="22"/>
                <w:szCs w:val="22"/>
              </w:rPr>
            </w:pPr>
            <w:r>
              <w:rPr>
                <w:rFonts w:ascii="宋体" w:hAnsi="宋体" w:eastAsia="宋体" w:cs="宋体"/>
                <w:spacing w:val="-2"/>
                <w:sz w:val="22"/>
                <w:szCs w:val="22"/>
              </w:rPr>
              <w:t>五、附属单位上缴收入</w:t>
            </w:r>
          </w:p>
        </w:tc>
        <w:tc>
          <w:tcPr>
            <w:tcW w:w="1390" w:type="dxa"/>
            <w:vAlign w:val="top"/>
          </w:tcPr>
          <w:p w14:paraId="3BD0B3F8">
            <w:pPr>
              <w:spacing w:before="112"/>
              <w:ind w:left="647"/>
              <w:rPr>
                <w:rFonts w:ascii="宋体" w:hAnsi="宋体" w:eastAsia="宋体" w:cs="宋体"/>
                <w:sz w:val="22"/>
                <w:szCs w:val="22"/>
              </w:rPr>
            </w:pPr>
            <w:r>
              <w:rPr>
                <w:rFonts w:ascii="宋体" w:hAnsi="宋体" w:eastAsia="宋体" w:cs="宋体"/>
                <w:sz w:val="22"/>
                <w:szCs w:val="22"/>
              </w:rPr>
              <w:t>5</w:t>
            </w:r>
          </w:p>
        </w:tc>
        <w:tc>
          <w:tcPr>
            <w:tcW w:w="2776" w:type="dxa"/>
            <w:vAlign w:val="top"/>
          </w:tcPr>
          <w:p w14:paraId="759BB670">
            <w:pPr>
              <w:spacing w:before="103" w:line="239" w:lineRule="auto"/>
              <w:ind w:left="2075"/>
              <w:rPr>
                <w:rFonts w:ascii="宋体" w:hAnsi="宋体" w:eastAsia="宋体" w:cs="宋体"/>
                <w:sz w:val="24"/>
                <w:szCs w:val="24"/>
              </w:rPr>
            </w:pPr>
            <w:r>
              <w:rPr>
                <w:rFonts w:ascii="宋体" w:hAnsi="宋体" w:eastAsia="宋体" w:cs="宋体"/>
                <w:spacing w:val="-3"/>
                <w:sz w:val="24"/>
                <w:szCs w:val="24"/>
              </w:rPr>
              <w:t>0.00</w:t>
            </w:r>
          </w:p>
        </w:tc>
        <w:tc>
          <w:tcPr>
            <w:tcW w:w="2970" w:type="dxa"/>
            <w:vAlign w:val="top"/>
          </w:tcPr>
          <w:p w14:paraId="24E2C075">
            <w:pPr>
              <w:spacing w:before="112" w:line="220" w:lineRule="auto"/>
              <w:ind w:left="116"/>
              <w:rPr>
                <w:rFonts w:ascii="宋体" w:hAnsi="宋体" w:eastAsia="宋体" w:cs="宋体"/>
                <w:sz w:val="22"/>
                <w:szCs w:val="22"/>
              </w:rPr>
            </w:pPr>
            <w:r>
              <w:rPr>
                <w:rFonts w:ascii="宋体" w:hAnsi="宋体" w:eastAsia="宋体" w:cs="宋体"/>
                <w:spacing w:val="-2"/>
                <w:sz w:val="22"/>
                <w:szCs w:val="22"/>
              </w:rPr>
              <w:t>五、教育支出</w:t>
            </w:r>
          </w:p>
        </w:tc>
        <w:tc>
          <w:tcPr>
            <w:tcW w:w="1361" w:type="dxa"/>
            <w:vAlign w:val="top"/>
          </w:tcPr>
          <w:p w14:paraId="0B2041B5">
            <w:pPr>
              <w:spacing w:before="112"/>
              <w:ind w:left="582"/>
              <w:rPr>
                <w:rFonts w:ascii="宋体" w:hAnsi="宋体" w:eastAsia="宋体" w:cs="宋体"/>
                <w:sz w:val="22"/>
                <w:szCs w:val="22"/>
              </w:rPr>
            </w:pPr>
            <w:r>
              <w:rPr>
                <w:rFonts w:ascii="宋体" w:hAnsi="宋体" w:eastAsia="宋体" w:cs="宋体"/>
                <w:spacing w:val="-7"/>
                <w:sz w:val="22"/>
                <w:szCs w:val="22"/>
              </w:rPr>
              <w:t>30</w:t>
            </w:r>
          </w:p>
        </w:tc>
        <w:tc>
          <w:tcPr>
            <w:tcW w:w="2747" w:type="dxa"/>
            <w:vAlign w:val="top"/>
          </w:tcPr>
          <w:p w14:paraId="2868E7E1">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5173D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4ECED5DF">
            <w:pPr>
              <w:spacing w:before="113" w:line="220" w:lineRule="auto"/>
              <w:ind w:left="118"/>
              <w:rPr>
                <w:rFonts w:ascii="宋体" w:hAnsi="宋体" w:eastAsia="宋体" w:cs="宋体"/>
                <w:sz w:val="22"/>
                <w:szCs w:val="22"/>
              </w:rPr>
            </w:pPr>
            <w:r>
              <w:rPr>
                <w:rFonts w:ascii="宋体" w:hAnsi="宋体" w:eastAsia="宋体" w:cs="宋体"/>
                <w:spacing w:val="-2"/>
                <w:sz w:val="22"/>
                <w:szCs w:val="22"/>
              </w:rPr>
              <w:t>六、其他收入</w:t>
            </w:r>
          </w:p>
        </w:tc>
        <w:tc>
          <w:tcPr>
            <w:tcW w:w="1390" w:type="dxa"/>
            <w:vAlign w:val="top"/>
          </w:tcPr>
          <w:p w14:paraId="4936BA68">
            <w:pPr>
              <w:spacing w:before="113"/>
              <w:ind w:left="644"/>
              <w:rPr>
                <w:rFonts w:ascii="宋体" w:hAnsi="宋体" w:eastAsia="宋体" w:cs="宋体"/>
                <w:sz w:val="22"/>
                <w:szCs w:val="22"/>
              </w:rPr>
            </w:pPr>
            <w:r>
              <w:rPr>
                <w:rFonts w:ascii="宋体" w:hAnsi="宋体" w:eastAsia="宋体" w:cs="宋体"/>
                <w:sz w:val="22"/>
                <w:szCs w:val="22"/>
              </w:rPr>
              <w:t>6</w:t>
            </w:r>
          </w:p>
        </w:tc>
        <w:tc>
          <w:tcPr>
            <w:tcW w:w="2776" w:type="dxa"/>
            <w:vAlign w:val="top"/>
          </w:tcPr>
          <w:p w14:paraId="6C8FD5CB">
            <w:pPr>
              <w:spacing w:before="103" w:line="239" w:lineRule="auto"/>
              <w:ind w:left="2075"/>
              <w:rPr>
                <w:rFonts w:ascii="宋体" w:hAnsi="宋体" w:eastAsia="宋体" w:cs="宋体"/>
                <w:sz w:val="24"/>
                <w:szCs w:val="24"/>
              </w:rPr>
            </w:pPr>
            <w:r>
              <w:rPr>
                <w:rFonts w:ascii="宋体" w:hAnsi="宋体" w:eastAsia="宋体" w:cs="宋体"/>
                <w:spacing w:val="-3"/>
                <w:sz w:val="24"/>
                <w:szCs w:val="24"/>
              </w:rPr>
              <w:t>0.00</w:t>
            </w:r>
          </w:p>
        </w:tc>
        <w:tc>
          <w:tcPr>
            <w:tcW w:w="2970" w:type="dxa"/>
            <w:vAlign w:val="top"/>
          </w:tcPr>
          <w:p w14:paraId="5F551D3A">
            <w:pPr>
              <w:spacing w:before="113" w:line="219" w:lineRule="auto"/>
              <w:ind w:left="114"/>
              <w:rPr>
                <w:rFonts w:ascii="宋体" w:hAnsi="宋体" w:eastAsia="宋体" w:cs="宋体"/>
                <w:sz w:val="22"/>
                <w:szCs w:val="22"/>
              </w:rPr>
            </w:pPr>
            <w:r>
              <w:rPr>
                <w:rFonts w:ascii="宋体" w:hAnsi="宋体" w:eastAsia="宋体" w:cs="宋体"/>
                <w:spacing w:val="-2"/>
                <w:sz w:val="22"/>
                <w:szCs w:val="22"/>
              </w:rPr>
              <w:t>六、科学技术支出</w:t>
            </w:r>
          </w:p>
        </w:tc>
        <w:tc>
          <w:tcPr>
            <w:tcW w:w="1361" w:type="dxa"/>
            <w:vAlign w:val="top"/>
          </w:tcPr>
          <w:p w14:paraId="14A6C8E6">
            <w:pPr>
              <w:spacing w:before="113"/>
              <w:ind w:left="582"/>
              <w:rPr>
                <w:rFonts w:ascii="宋体" w:hAnsi="宋体" w:eastAsia="宋体" w:cs="宋体"/>
                <w:sz w:val="22"/>
                <w:szCs w:val="22"/>
              </w:rPr>
            </w:pPr>
            <w:r>
              <w:rPr>
                <w:rFonts w:ascii="宋体" w:hAnsi="宋体" w:eastAsia="宋体" w:cs="宋体"/>
                <w:spacing w:val="-7"/>
                <w:sz w:val="22"/>
                <w:szCs w:val="22"/>
              </w:rPr>
              <w:t>31</w:t>
            </w:r>
          </w:p>
        </w:tc>
        <w:tc>
          <w:tcPr>
            <w:tcW w:w="2747" w:type="dxa"/>
            <w:vAlign w:val="top"/>
          </w:tcPr>
          <w:p w14:paraId="2E4E945E">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36123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934" w:type="dxa"/>
            <w:vAlign w:val="top"/>
          </w:tcPr>
          <w:p w14:paraId="797AC838">
            <w:pPr>
              <w:rPr>
                <w:rFonts w:ascii="Arial"/>
                <w:sz w:val="21"/>
              </w:rPr>
            </w:pPr>
          </w:p>
        </w:tc>
        <w:tc>
          <w:tcPr>
            <w:tcW w:w="1390" w:type="dxa"/>
            <w:vAlign w:val="top"/>
          </w:tcPr>
          <w:p w14:paraId="0FC9B8F4">
            <w:pPr>
              <w:spacing w:before="113"/>
              <w:ind w:left="648"/>
              <w:rPr>
                <w:rFonts w:ascii="宋体" w:hAnsi="宋体" w:eastAsia="宋体" w:cs="宋体"/>
                <w:sz w:val="22"/>
                <w:szCs w:val="22"/>
              </w:rPr>
            </w:pPr>
            <w:r>
              <w:rPr>
                <w:rFonts w:ascii="宋体" w:hAnsi="宋体" w:eastAsia="宋体" w:cs="宋体"/>
                <w:sz w:val="22"/>
                <w:szCs w:val="22"/>
              </w:rPr>
              <w:t>7</w:t>
            </w:r>
          </w:p>
        </w:tc>
        <w:tc>
          <w:tcPr>
            <w:tcW w:w="2776" w:type="dxa"/>
            <w:vAlign w:val="top"/>
          </w:tcPr>
          <w:p w14:paraId="3CA399DC">
            <w:pPr>
              <w:rPr>
                <w:rFonts w:ascii="Arial"/>
                <w:sz w:val="21"/>
              </w:rPr>
            </w:pPr>
          </w:p>
        </w:tc>
        <w:tc>
          <w:tcPr>
            <w:tcW w:w="2970" w:type="dxa"/>
            <w:vAlign w:val="top"/>
          </w:tcPr>
          <w:p w14:paraId="6BDFCE17">
            <w:pPr>
              <w:spacing w:before="113" w:line="219" w:lineRule="auto"/>
              <w:ind w:left="112"/>
              <w:rPr>
                <w:rFonts w:ascii="宋体" w:hAnsi="宋体" w:eastAsia="宋体" w:cs="宋体"/>
                <w:sz w:val="22"/>
                <w:szCs w:val="22"/>
              </w:rPr>
            </w:pPr>
            <w:r>
              <w:rPr>
                <w:rFonts w:ascii="宋体" w:hAnsi="宋体" w:eastAsia="宋体" w:cs="宋体"/>
                <w:spacing w:val="-1"/>
                <w:sz w:val="22"/>
                <w:szCs w:val="22"/>
              </w:rPr>
              <w:t>七、文化体育与传媒支出</w:t>
            </w:r>
          </w:p>
        </w:tc>
        <w:tc>
          <w:tcPr>
            <w:tcW w:w="1361" w:type="dxa"/>
            <w:vAlign w:val="top"/>
          </w:tcPr>
          <w:p w14:paraId="25219044">
            <w:pPr>
              <w:spacing w:before="113"/>
              <w:ind w:left="582"/>
              <w:rPr>
                <w:rFonts w:ascii="宋体" w:hAnsi="宋体" w:eastAsia="宋体" w:cs="宋体"/>
                <w:sz w:val="22"/>
                <w:szCs w:val="22"/>
              </w:rPr>
            </w:pPr>
            <w:r>
              <w:rPr>
                <w:rFonts w:ascii="宋体" w:hAnsi="宋体" w:eastAsia="宋体" w:cs="宋体"/>
                <w:spacing w:val="-7"/>
                <w:sz w:val="22"/>
                <w:szCs w:val="22"/>
              </w:rPr>
              <w:t>32</w:t>
            </w:r>
          </w:p>
        </w:tc>
        <w:tc>
          <w:tcPr>
            <w:tcW w:w="2747" w:type="dxa"/>
            <w:vAlign w:val="top"/>
          </w:tcPr>
          <w:p w14:paraId="0D29960A">
            <w:pPr>
              <w:spacing w:before="103" w:line="239" w:lineRule="auto"/>
              <w:ind w:left="1822"/>
              <w:rPr>
                <w:rFonts w:ascii="宋体" w:hAnsi="宋体" w:eastAsia="宋体" w:cs="宋体"/>
                <w:sz w:val="24"/>
                <w:szCs w:val="24"/>
              </w:rPr>
            </w:pPr>
            <w:r>
              <w:rPr>
                <w:rFonts w:ascii="宋体" w:hAnsi="宋体" w:eastAsia="宋体" w:cs="宋体"/>
                <w:spacing w:val="-5"/>
                <w:sz w:val="24"/>
                <w:szCs w:val="24"/>
              </w:rPr>
              <w:t>126.28</w:t>
            </w:r>
          </w:p>
        </w:tc>
      </w:tr>
      <w:tr w14:paraId="72B12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4AB21830">
            <w:pPr>
              <w:rPr>
                <w:rFonts w:ascii="Arial"/>
                <w:sz w:val="21"/>
              </w:rPr>
            </w:pPr>
          </w:p>
        </w:tc>
        <w:tc>
          <w:tcPr>
            <w:tcW w:w="1390" w:type="dxa"/>
            <w:vAlign w:val="top"/>
          </w:tcPr>
          <w:p w14:paraId="7EB4EF44">
            <w:pPr>
              <w:spacing w:before="114"/>
              <w:ind w:left="644"/>
              <w:rPr>
                <w:rFonts w:ascii="宋体" w:hAnsi="宋体" w:eastAsia="宋体" w:cs="宋体"/>
                <w:sz w:val="22"/>
                <w:szCs w:val="22"/>
              </w:rPr>
            </w:pPr>
            <w:r>
              <w:rPr>
                <w:rFonts w:ascii="宋体" w:hAnsi="宋体" w:eastAsia="宋体" w:cs="宋体"/>
                <w:sz w:val="22"/>
                <w:szCs w:val="22"/>
              </w:rPr>
              <w:t>8</w:t>
            </w:r>
          </w:p>
        </w:tc>
        <w:tc>
          <w:tcPr>
            <w:tcW w:w="2776" w:type="dxa"/>
            <w:vAlign w:val="top"/>
          </w:tcPr>
          <w:p w14:paraId="21E06945">
            <w:pPr>
              <w:rPr>
                <w:rFonts w:ascii="Arial"/>
                <w:sz w:val="21"/>
              </w:rPr>
            </w:pPr>
          </w:p>
        </w:tc>
        <w:tc>
          <w:tcPr>
            <w:tcW w:w="2970" w:type="dxa"/>
            <w:vAlign w:val="top"/>
          </w:tcPr>
          <w:p w14:paraId="419B7AC5">
            <w:pPr>
              <w:spacing w:before="114" w:line="219" w:lineRule="auto"/>
              <w:ind w:left="116"/>
              <w:rPr>
                <w:rFonts w:ascii="宋体" w:hAnsi="宋体" w:eastAsia="宋体" w:cs="宋体"/>
                <w:sz w:val="22"/>
                <w:szCs w:val="22"/>
              </w:rPr>
            </w:pPr>
            <w:r>
              <w:rPr>
                <w:rFonts w:ascii="宋体" w:hAnsi="宋体" w:eastAsia="宋体" w:cs="宋体"/>
                <w:spacing w:val="-1"/>
                <w:sz w:val="22"/>
                <w:szCs w:val="22"/>
              </w:rPr>
              <w:t>八、社会保障和就业支出</w:t>
            </w:r>
          </w:p>
        </w:tc>
        <w:tc>
          <w:tcPr>
            <w:tcW w:w="1361" w:type="dxa"/>
            <w:vAlign w:val="top"/>
          </w:tcPr>
          <w:p w14:paraId="6D4D33DA">
            <w:pPr>
              <w:spacing w:before="114"/>
              <w:ind w:left="582"/>
              <w:rPr>
                <w:rFonts w:ascii="宋体" w:hAnsi="宋体" w:eastAsia="宋体" w:cs="宋体"/>
                <w:sz w:val="22"/>
                <w:szCs w:val="22"/>
              </w:rPr>
            </w:pPr>
            <w:r>
              <w:rPr>
                <w:rFonts w:ascii="宋体" w:hAnsi="宋体" w:eastAsia="宋体" w:cs="宋体"/>
                <w:spacing w:val="-7"/>
                <w:sz w:val="22"/>
                <w:szCs w:val="22"/>
              </w:rPr>
              <w:t>33</w:t>
            </w:r>
          </w:p>
        </w:tc>
        <w:tc>
          <w:tcPr>
            <w:tcW w:w="2747" w:type="dxa"/>
            <w:vAlign w:val="top"/>
          </w:tcPr>
          <w:p w14:paraId="3FB34FB5">
            <w:pPr>
              <w:spacing w:before="104" w:line="239" w:lineRule="auto"/>
              <w:ind w:left="1803"/>
              <w:rPr>
                <w:rFonts w:ascii="宋体" w:hAnsi="宋体" w:eastAsia="宋体" w:cs="宋体"/>
                <w:sz w:val="24"/>
                <w:szCs w:val="24"/>
              </w:rPr>
            </w:pPr>
            <w:r>
              <w:rPr>
                <w:rFonts w:ascii="宋体" w:hAnsi="宋体" w:eastAsia="宋体" w:cs="宋体"/>
                <w:spacing w:val="-2"/>
                <w:sz w:val="24"/>
                <w:szCs w:val="24"/>
              </w:rPr>
              <w:t>468.24</w:t>
            </w:r>
          </w:p>
        </w:tc>
      </w:tr>
      <w:tr w14:paraId="22D3D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63295227">
            <w:pPr>
              <w:rPr>
                <w:rFonts w:ascii="Arial"/>
                <w:sz w:val="21"/>
              </w:rPr>
            </w:pPr>
          </w:p>
        </w:tc>
        <w:tc>
          <w:tcPr>
            <w:tcW w:w="1390" w:type="dxa"/>
            <w:vAlign w:val="top"/>
          </w:tcPr>
          <w:p w14:paraId="4E0A14F5">
            <w:pPr>
              <w:spacing w:before="114"/>
              <w:ind w:left="644"/>
              <w:rPr>
                <w:rFonts w:ascii="宋体" w:hAnsi="宋体" w:eastAsia="宋体" w:cs="宋体"/>
                <w:sz w:val="22"/>
                <w:szCs w:val="22"/>
              </w:rPr>
            </w:pPr>
            <w:r>
              <w:rPr>
                <w:rFonts w:ascii="宋体" w:hAnsi="宋体" w:eastAsia="宋体" w:cs="宋体"/>
                <w:sz w:val="22"/>
                <w:szCs w:val="22"/>
              </w:rPr>
              <w:t>9</w:t>
            </w:r>
          </w:p>
        </w:tc>
        <w:tc>
          <w:tcPr>
            <w:tcW w:w="2776" w:type="dxa"/>
            <w:vAlign w:val="top"/>
          </w:tcPr>
          <w:p w14:paraId="043AE6A2">
            <w:pPr>
              <w:rPr>
                <w:rFonts w:ascii="Arial"/>
                <w:sz w:val="21"/>
              </w:rPr>
            </w:pPr>
          </w:p>
        </w:tc>
        <w:tc>
          <w:tcPr>
            <w:tcW w:w="2970" w:type="dxa"/>
            <w:vAlign w:val="top"/>
          </w:tcPr>
          <w:p w14:paraId="37FC48CB">
            <w:pPr>
              <w:spacing w:before="113" w:line="220" w:lineRule="auto"/>
              <w:ind w:left="118"/>
              <w:rPr>
                <w:rFonts w:ascii="宋体" w:hAnsi="宋体" w:eastAsia="宋体" w:cs="宋体"/>
                <w:sz w:val="22"/>
                <w:szCs w:val="22"/>
              </w:rPr>
            </w:pPr>
            <w:r>
              <w:rPr>
                <w:rFonts w:ascii="宋体" w:hAnsi="宋体" w:eastAsia="宋体" w:cs="宋体"/>
                <w:spacing w:val="-9"/>
                <w:sz w:val="22"/>
                <w:szCs w:val="22"/>
              </w:rPr>
              <w:t>九、医疗卫生与计划生育支出</w:t>
            </w:r>
          </w:p>
        </w:tc>
        <w:tc>
          <w:tcPr>
            <w:tcW w:w="1361" w:type="dxa"/>
            <w:vAlign w:val="top"/>
          </w:tcPr>
          <w:p w14:paraId="52D68D9F">
            <w:pPr>
              <w:spacing w:before="114"/>
              <w:ind w:left="582"/>
              <w:rPr>
                <w:rFonts w:ascii="宋体" w:hAnsi="宋体" w:eastAsia="宋体" w:cs="宋体"/>
                <w:sz w:val="22"/>
                <w:szCs w:val="22"/>
              </w:rPr>
            </w:pPr>
            <w:r>
              <w:rPr>
                <w:rFonts w:ascii="宋体" w:hAnsi="宋体" w:eastAsia="宋体" w:cs="宋体"/>
                <w:spacing w:val="-7"/>
                <w:sz w:val="22"/>
                <w:szCs w:val="22"/>
              </w:rPr>
              <w:t>34</w:t>
            </w:r>
          </w:p>
        </w:tc>
        <w:tc>
          <w:tcPr>
            <w:tcW w:w="2747" w:type="dxa"/>
            <w:vAlign w:val="top"/>
          </w:tcPr>
          <w:p w14:paraId="7BA45F42">
            <w:pPr>
              <w:spacing w:before="104" w:line="239" w:lineRule="auto"/>
              <w:ind w:left="1809"/>
              <w:rPr>
                <w:rFonts w:ascii="宋体" w:hAnsi="宋体" w:eastAsia="宋体" w:cs="宋体"/>
                <w:sz w:val="24"/>
                <w:szCs w:val="24"/>
              </w:rPr>
            </w:pPr>
            <w:r>
              <w:rPr>
                <w:rFonts w:ascii="宋体" w:hAnsi="宋体" w:eastAsia="宋体" w:cs="宋体"/>
                <w:spacing w:val="-3"/>
                <w:sz w:val="24"/>
                <w:szCs w:val="24"/>
              </w:rPr>
              <w:t>595.60</w:t>
            </w:r>
          </w:p>
        </w:tc>
      </w:tr>
      <w:tr w14:paraId="5E125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7B028576">
            <w:pPr>
              <w:rPr>
                <w:rFonts w:ascii="Arial"/>
                <w:sz w:val="21"/>
              </w:rPr>
            </w:pPr>
          </w:p>
        </w:tc>
        <w:tc>
          <w:tcPr>
            <w:tcW w:w="1390" w:type="dxa"/>
            <w:vAlign w:val="top"/>
          </w:tcPr>
          <w:p w14:paraId="072105AE">
            <w:pPr>
              <w:spacing w:before="113"/>
              <w:ind w:left="606"/>
              <w:rPr>
                <w:rFonts w:ascii="宋体" w:hAnsi="宋体" w:eastAsia="宋体" w:cs="宋体"/>
                <w:sz w:val="22"/>
                <w:szCs w:val="22"/>
              </w:rPr>
            </w:pPr>
            <w:r>
              <w:rPr>
                <w:rFonts w:ascii="宋体" w:hAnsi="宋体" w:eastAsia="宋体" w:cs="宋体"/>
                <w:spacing w:val="-13"/>
                <w:sz w:val="22"/>
                <w:szCs w:val="22"/>
              </w:rPr>
              <w:t>10</w:t>
            </w:r>
          </w:p>
        </w:tc>
        <w:tc>
          <w:tcPr>
            <w:tcW w:w="2776" w:type="dxa"/>
            <w:vAlign w:val="top"/>
          </w:tcPr>
          <w:p w14:paraId="624B0FB0">
            <w:pPr>
              <w:rPr>
                <w:rFonts w:ascii="Arial"/>
                <w:sz w:val="21"/>
              </w:rPr>
            </w:pPr>
          </w:p>
        </w:tc>
        <w:tc>
          <w:tcPr>
            <w:tcW w:w="2970" w:type="dxa"/>
            <w:vAlign w:val="top"/>
          </w:tcPr>
          <w:p w14:paraId="39C41D7A">
            <w:pPr>
              <w:spacing w:before="113" w:line="221" w:lineRule="auto"/>
              <w:ind w:left="114"/>
              <w:rPr>
                <w:rFonts w:ascii="宋体" w:hAnsi="宋体" w:eastAsia="宋体" w:cs="宋体"/>
                <w:sz w:val="22"/>
                <w:szCs w:val="22"/>
              </w:rPr>
            </w:pPr>
            <w:r>
              <w:rPr>
                <w:rFonts w:ascii="宋体" w:hAnsi="宋体" w:eastAsia="宋体" w:cs="宋体"/>
                <w:spacing w:val="-1"/>
                <w:sz w:val="22"/>
                <w:szCs w:val="22"/>
              </w:rPr>
              <w:t>十、节能环保支出</w:t>
            </w:r>
          </w:p>
        </w:tc>
        <w:tc>
          <w:tcPr>
            <w:tcW w:w="1361" w:type="dxa"/>
            <w:vAlign w:val="top"/>
          </w:tcPr>
          <w:p w14:paraId="709FAAAF">
            <w:pPr>
              <w:spacing w:before="113"/>
              <w:ind w:left="582"/>
              <w:rPr>
                <w:rFonts w:ascii="宋体" w:hAnsi="宋体" w:eastAsia="宋体" w:cs="宋体"/>
                <w:sz w:val="22"/>
                <w:szCs w:val="22"/>
              </w:rPr>
            </w:pPr>
            <w:r>
              <w:rPr>
                <w:rFonts w:ascii="宋体" w:hAnsi="宋体" w:eastAsia="宋体" w:cs="宋体"/>
                <w:spacing w:val="-7"/>
                <w:sz w:val="22"/>
                <w:szCs w:val="22"/>
              </w:rPr>
              <w:t>35</w:t>
            </w:r>
          </w:p>
        </w:tc>
        <w:tc>
          <w:tcPr>
            <w:tcW w:w="2747" w:type="dxa"/>
            <w:vAlign w:val="top"/>
          </w:tcPr>
          <w:p w14:paraId="1D42B717">
            <w:pPr>
              <w:spacing w:before="104"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15361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934" w:type="dxa"/>
            <w:vAlign w:val="top"/>
          </w:tcPr>
          <w:p w14:paraId="3C109114">
            <w:pPr>
              <w:rPr>
                <w:rFonts w:ascii="Arial"/>
                <w:sz w:val="21"/>
              </w:rPr>
            </w:pPr>
          </w:p>
        </w:tc>
        <w:tc>
          <w:tcPr>
            <w:tcW w:w="1390" w:type="dxa"/>
            <w:vAlign w:val="top"/>
          </w:tcPr>
          <w:p w14:paraId="45C107C1">
            <w:pPr>
              <w:spacing w:before="113" w:line="242" w:lineRule="auto"/>
              <w:ind w:left="606"/>
              <w:rPr>
                <w:rFonts w:ascii="宋体" w:hAnsi="宋体" w:eastAsia="宋体" w:cs="宋体"/>
                <w:sz w:val="22"/>
                <w:szCs w:val="22"/>
              </w:rPr>
            </w:pPr>
            <w:r>
              <w:rPr>
                <w:rFonts w:ascii="宋体" w:hAnsi="宋体" w:eastAsia="宋体" w:cs="宋体"/>
                <w:spacing w:val="-13"/>
                <w:sz w:val="22"/>
                <w:szCs w:val="22"/>
              </w:rPr>
              <w:t>11</w:t>
            </w:r>
          </w:p>
        </w:tc>
        <w:tc>
          <w:tcPr>
            <w:tcW w:w="2776" w:type="dxa"/>
            <w:vAlign w:val="top"/>
          </w:tcPr>
          <w:p w14:paraId="6C164144">
            <w:pPr>
              <w:rPr>
                <w:rFonts w:ascii="Arial"/>
                <w:sz w:val="21"/>
              </w:rPr>
            </w:pPr>
          </w:p>
        </w:tc>
        <w:tc>
          <w:tcPr>
            <w:tcW w:w="2970" w:type="dxa"/>
            <w:vAlign w:val="top"/>
          </w:tcPr>
          <w:p w14:paraId="78305244">
            <w:pPr>
              <w:spacing w:before="113" w:line="220" w:lineRule="auto"/>
              <w:ind w:left="114"/>
              <w:rPr>
                <w:rFonts w:ascii="宋体" w:hAnsi="宋体" w:eastAsia="宋体" w:cs="宋体"/>
                <w:sz w:val="22"/>
                <w:szCs w:val="22"/>
              </w:rPr>
            </w:pPr>
            <w:r>
              <w:rPr>
                <w:rFonts w:ascii="宋体" w:hAnsi="宋体" w:eastAsia="宋体" w:cs="宋体"/>
                <w:spacing w:val="-1"/>
                <w:sz w:val="22"/>
                <w:szCs w:val="22"/>
              </w:rPr>
              <w:t>十一、城乡社区支出</w:t>
            </w:r>
          </w:p>
        </w:tc>
        <w:tc>
          <w:tcPr>
            <w:tcW w:w="1361" w:type="dxa"/>
            <w:vAlign w:val="top"/>
          </w:tcPr>
          <w:p w14:paraId="343C491A">
            <w:pPr>
              <w:spacing w:before="113"/>
              <w:ind w:left="582"/>
              <w:rPr>
                <w:rFonts w:ascii="宋体" w:hAnsi="宋体" w:eastAsia="宋体" w:cs="宋体"/>
                <w:sz w:val="22"/>
                <w:szCs w:val="22"/>
              </w:rPr>
            </w:pPr>
            <w:r>
              <w:rPr>
                <w:rFonts w:ascii="宋体" w:hAnsi="宋体" w:eastAsia="宋体" w:cs="宋体"/>
                <w:spacing w:val="-7"/>
                <w:sz w:val="22"/>
                <w:szCs w:val="22"/>
              </w:rPr>
              <w:t>36</w:t>
            </w:r>
          </w:p>
        </w:tc>
        <w:tc>
          <w:tcPr>
            <w:tcW w:w="2747" w:type="dxa"/>
            <w:vAlign w:val="top"/>
          </w:tcPr>
          <w:p w14:paraId="2C7DD03A">
            <w:pPr>
              <w:spacing w:before="104" w:line="216" w:lineRule="auto"/>
              <w:ind w:left="1447"/>
              <w:rPr>
                <w:rFonts w:ascii="宋体" w:hAnsi="宋体" w:eastAsia="宋体" w:cs="宋体"/>
                <w:sz w:val="24"/>
                <w:szCs w:val="24"/>
              </w:rPr>
            </w:pPr>
            <w:r>
              <w:rPr>
                <w:rFonts w:ascii="宋体" w:hAnsi="宋体" w:eastAsia="宋体" w:cs="宋体"/>
                <w:spacing w:val="-2"/>
                <w:sz w:val="24"/>
                <w:szCs w:val="24"/>
              </w:rPr>
              <w:t>26,208.32</w:t>
            </w:r>
          </w:p>
        </w:tc>
      </w:tr>
    </w:tbl>
    <w:p w14:paraId="31E412E4">
      <w:pPr>
        <w:rPr>
          <w:rFonts w:ascii="Arial"/>
          <w:sz w:val="21"/>
        </w:rPr>
      </w:pPr>
    </w:p>
    <w:p w14:paraId="7BBEB9A3">
      <w:pPr>
        <w:rPr>
          <w:rFonts w:ascii="Arial" w:hAnsi="Arial" w:eastAsia="Arial" w:cs="Arial"/>
          <w:sz w:val="21"/>
          <w:szCs w:val="21"/>
        </w:rPr>
        <w:sectPr>
          <w:footerReference r:id="rId9" w:type="default"/>
          <w:pgSz w:w="16839" w:h="11906"/>
          <w:pgMar w:top="1012" w:right="1327" w:bottom="1153" w:left="1327" w:header="0" w:footer="994" w:gutter="0"/>
          <w:cols w:space="720" w:num="1"/>
        </w:sectPr>
      </w:pPr>
    </w:p>
    <w:p w14:paraId="6AFB947B">
      <w:pPr>
        <w:spacing w:line="289" w:lineRule="auto"/>
        <w:rPr>
          <w:rFonts w:ascii="Arial"/>
          <w:sz w:val="21"/>
        </w:rPr>
      </w:pPr>
    </w:p>
    <w:p w14:paraId="7E235745">
      <w:pPr>
        <w:spacing w:line="289" w:lineRule="auto"/>
        <w:rPr>
          <w:rFonts w:ascii="Arial"/>
          <w:sz w:val="21"/>
        </w:rPr>
      </w:pPr>
    </w:p>
    <w:p w14:paraId="0849C114">
      <w:pPr>
        <w:pStyle w:val="2"/>
        <w:spacing w:before="100" w:line="225" w:lineRule="auto"/>
        <w:ind w:left="5836"/>
        <w:rPr>
          <w:sz w:val="31"/>
          <w:szCs w:val="31"/>
        </w:rPr>
      </w:pPr>
      <w:r>
        <w:rPr>
          <w:spacing w:val="6"/>
          <w:sz w:val="31"/>
          <w:szCs w:val="31"/>
        </w:rPr>
        <w:t>收入支出决算总表</w:t>
      </w:r>
    </w:p>
    <w:p w14:paraId="1F7DEE7E">
      <w:pPr>
        <w:pStyle w:val="2"/>
        <w:spacing w:before="150" w:line="275" w:lineRule="auto"/>
        <w:ind w:left="122" w:right="115" w:firstLine="13062"/>
        <w:rPr>
          <w:sz w:val="19"/>
          <w:szCs w:val="19"/>
        </w:rPr>
      </w:pPr>
      <w:r>
        <w:rPr>
          <w:spacing w:val="12"/>
          <w:sz w:val="19"/>
          <w:szCs w:val="19"/>
        </w:rPr>
        <w:t>公开</w:t>
      </w:r>
      <w:r>
        <w:rPr>
          <w:spacing w:val="-33"/>
          <w:sz w:val="19"/>
          <w:szCs w:val="19"/>
        </w:rPr>
        <w:t xml:space="preserve"> </w:t>
      </w:r>
      <w:r>
        <w:rPr>
          <w:spacing w:val="12"/>
          <w:sz w:val="19"/>
          <w:szCs w:val="19"/>
        </w:rPr>
        <w:t>01表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34"/>
        <w:gridCol w:w="1390"/>
        <w:gridCol w:w="2776"/>
        <w:gridCol w:w="2970"/>
        <w:gridCol w:w="1361"/>
        <w:gridCol w:w="2747"/>
      </w:tblGrid>
      <w:tr w14:paraId="65EEF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7100" w:type="dxa"/>
            <w:gridSpan w:val="3"/>
            <w:vAlign w:val="top"/>
          </w:tcPr>
          <w:p w14:paraId="67E33366">
            <w:pPr>
              <w:spacing w:before="104" w:line="219" w:lineRule="auto"/>
              <w:ind w:left="3327"/>
              <w:rPr>
                <w:rFonts w:ascii="宋体" w:hAnsi="宋体" w:eastAsia="宋体" w:cs="宋体"/>
                <w:sz w:val="24"/>
                <w:szCs w:val="24"/>
              </w:rPr>
            </w:pPr>
            <w:r>
              <w:rPr>
                <w:rFonts w:ascii="宋体" w:hAnsi="宋体" w:eastAsia="宋体" w:cs="宋体"/>
                <w:spacing w:val="-9"/>
                <w:sz w:val="24"/>
                <w:szCs w:val="24"/>
              </w:rPr>
              <w:t>收入</w:t>
            </w:r>
          </w:p>
        </w:tc>
        <w:tc>
          <w:tcPr>
            <w:tcW w:w="7078" w:type="dxa"/>
            <w:gridSpan w:val="3"/>
            <w:vAlign w:val="top"/>
          </w:tcPr>
          <w:p w14:paraId="579D78C3">
            <w:pPr>
              <w:spacing w:before="104" w:line="220" w:lineRule="auto"/>
              <w:ind w:left="3306"/>
              <w:rPr>
                <w:rFonts w:ascii="宋体" w:hAnsi="宋体" w:eastAsia="宋体" w:cs="宋体"/>
                <w:sz w:val="24"/>
                <w:szCs w:val="24"/>
              </w:rPr>
            </w:pPr>
            <w:r>
              <w:rPr>
                <w:rFonts w:ascii="宋体" w:hAnsi="宋体" w:eastAsia="宋体" w:cs="宋体"/>
                <w:spacing w:val="-6"/>
                <w:sz w:val="24"/>
                <w:szCs w:val="24"/>
              </w:rPr>
              <w:t>支出</w:t>
            </w:r>
          </w:p>
        </w:tc>
      </w:tr>
      <w:tr w14:paraId="140F0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934" w:type="dxa"/>
            <w:vAlign w:val="top"/>
          </w:tcPr>
          <w:p w14:paraId="646304AA">
            <w:pPr>
              <w:spacing w:before="99" w:line="220" w:lineRule="auto"/>
              <w:ind w:left="997"/>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390" w:type="dxa"/>
            <w:vAlign w:val="top"/>
          </w:tcPr>
          <w:p w14:paraId="10641F97">
            <w:pPr>
              <w:spacing w:before="100" w:line="219" w:lineRule="auto"/>
              <w:ind w:left="463"/>
              <w:rPr>
                <w:rFonts w:ascii="宋体" w:hAnsi="宋体" w:eastAsia="宋体" w:cs="宋体"/>
                <w:sz w:val="24"/>
                <w:szCs w:val="24"/>
              </w:rPr>
            </w:pPr>
            <w:r>
              <w:rPr>
                <w:rFonts w:ascii="宋体" w:hAnsi="宋体" w:eastAsia="宋体" w:cs="宋体"/>
                <w:spacing w:val="-7"/>
                <w:sz w:val="24"/>
                <w:szCs w:val="24"/>
              </w:rPr>
              <w:t>行次</w:t>
            </w:r>
          </w:p>
        </w:tc>
        <w:tc>
          <w:tcPr>
            <w:tcW w:w="2776" w:type="dxa"/>
            <w:vAlign w:val="top"/>
          </w:tcPr>
          <w:p w14:paraId="6E189BB7">
            <w:pPr>
              <w:spacing w:before="100" w:line="219" w:lineRule="auto"/>
              <w:ind w:left="1042"/>
              <w:rPr>
                <w:rFonts w:ascii="宋体" w:hAnsi="宋体" w:eastAsia="宋体" w:cs="宋体"/>
                <w:sz w:val="24"/>
                <w:szCs w:val="24"/>
              </w:rPr>
            </w:pPr>
            <w:r>
              <w:rPr>
                <w:rFonts w:ascii="宋体" w:hAnsi="宋体" w:eastAsia="宋体" w:cs="宋体"/>
                <w:spacing w:val="-6"/>
                <w:sz w:val="24"/>
                <w:szCs w:val="24"/>
              </w:rPr>
              <w:t>决算数</w:t>
            </w:r>
          </w:p>
        </w:tc>
        <w:tc>
          <w:tcPr>
            <w:tcW w:w="2970" w:type="dxa"/>
            <w:vAlign w:val="top"/>
          </w:tcPr>
          <w:p w14:paraId="00297057">
            <w:pPr>
              <w:spacing w:before="99" w:line="220" w:lineRule="auto"/>
              <w:ind w:left="1015"/>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361" w:type="dxa"/>
            <w:vAlign w:val="top"/>
          </w:tcPr>
          <w:p w14:paraId="6D6C5E40">
            <w:pPr>
              <w:spacing w:before="100" w:line="219" w:lineRule="auto"/>
              <w:ind w:left="452"/>
              <w:rPr>
                <w:rFonts w:ascii="宋体" w:hAnsi="宋体" w:eastAsia="宋体" w:cs="宋体"/>
                <w:sz w:val="24"/>
                <w:szCs w:val="24"/>
              </w:rPr>
            </w:pPr>
            <w:r>
              <w:rPr>
                <w:rFonts w:ascii="宋体" w:hAnsi="宋体" w:eastAsia="宋体" w:cs="宋体"/>
                <w:spacing w:val="-7"/>
                <w:sz w:val="24"/>
                <w:szCs w:val="24"/>
              </w:rPr>
              <w:t>行次</w:t>
            </w:r>
          </w:p>
        </w:tc>
        <w:tc>
          <w:tcPr>
            <w:tcW w:w="2747" w:type="dxa"/>
            <w:vAlign w:val="top"/>
          </w:tcPr>
          <w:p w14:paraId="3F23AD66">
            <w:pPr>
              <w:spacing w:before="100" w:line="219" w:lineRule="auto"/>
              <w:ind w:left="1027"/>
              <w:rPr>
                <w:rFonts w:ascii="宋体" w:hAnsi="宋体" w:eastAsia="宋体" w:cs="宋体"/>
                <w:sz w:val="24"/>
                <w:szCs w:val="24"/>
              </w:rPr>
            </w:pPr>
            <w:r>
              <w:rPr>
                <w:rFonts w:ascii="宋体" w:hAnsi="宋体" w:eastAsia="宋体" w:cs="宋体"/>
                <w:spacing w:val="-6"/>
                <w:sz w:val="24"/>
                <w:szCs w:val="24"/>
              </w:rPr>
              <w:t>决算数</w:t>
            </w:r>
          </w:p>
        </w:tc>
      </w:tr>
      <w:tr w14:paraId="6F118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934" w:type="dxa"/>
            <w:vAlign w:val="top"/>
          </w:tcPr>
          <w:p w14:paraId="55A761FD">
            <w:pPr>
              <w:spacing w:before="101" w:line="219" w:lineRule="auto"/>
              <w:ind w:left="993"/>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1390" w:type="dxa"/>
            <w:vAlign w:val="top"/>
          </w:tcPr>
          <w:p w14:paraId="7A6566AA">
            <w:pPr>
              <w:rPr>
                <w:rFonts w:ascii="Arial"/>
                <w:sz w:val="21"/>
              </w:rPr>
            </w:pPr>
          </w:p>
        </w:tc>
        <w:tc>
          <w:tcPr>
            <w:tcW w:w="2776" w:type="dxa"/>
            <w:vAlign w:val="top"/>
          </w:tcPr>
          <w:p w14:paraId="780C8FC4">
            <w:pPr>
              <w:spacing w:before="100" w:line="241" w:lineRule="auto"/>
              <w:ind w:left="1352"/>
              <w:rPr>
                <w:rFonts w:ascii="宋体" w:hAnsi="宋体" w:eastAsia="宋体" w:cs="宋体"/>
                <w:sz w:val="24"/>
                <w:szCs w:val="24"/>
              </w:rPr>
            </w:pPr>
            <w:r>
              <w:rPr>
                <w:rFonts w:ascii="宋体" w:hAnsi="宋体" w:eastAsia="宋体" w:cs="宋体"/>
                <w:sz w:val="24"/>
                <w:szCs w:val="24"/>
              </w:rPr>
              <w:t>1</w:t>
            </w:r>
          </w:p>
        </w:tc>
        <w:tc>
          <w:tcPr>
            <w:tcW w:w="2970" w:type="dxa"/>
            <w:vAlign w:val="top"/>
          </w:tcPr>
          <w:p w14:paraId="5ADC305F">
            <w:pPr>
              <w:spacing w:before="101" w:line="219" w:lineRule="auto"/>
              <w:ind w:left="1011"/>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1361" w:type="dxa"/>
            <w:vAlign w:val="top"/>
          </w:tcPr>
          <w:p w14:paraId="440393B9">
            <w:pPr>
              <w:rPr>
                <w:rFonts w:ascii="Arial"/>
                <w:sz w:val="21"/>
              </w:rPr>
            </w:pPr>
          </w:p>
        </w:tc>
        <w:tc>
          <w:tcPr>
            <w:tcW w:w="2747" w:type="dxa"/>
            <w:vAlign w:val="top"/>
          </w:tcPr>
          <w:p w14:paraId="4C0FEC07">
            <w:pPr>
              <w:spacing w:before="100" w:line="241" w:lineRule="auto"/>
              <w:ind w:left="1322"/>
              <w:rPr>
                <w:rFonts w:ascii="宋体" w:hAnsi="宋体" w:eastAsia="宋体" w:cs="宋体"/>
                <w:sz w:val="24"/>
                <w:szCs w:val="24"/>
              </w:rPr>
            </w:pPr>
            <w:r>
              <w:rPr>
                <w:rFonts w:ascii="宋体" w:hAnsi="宋体" w:eastAsia="宋体" w:cs="宋体"/>
                <w:sz w:val="24"/>
                <w:szCs w:val="24"/>
              </w:rPr>
              <w:t>2</w:t>
            </w:r>
          </w:p>
        </w:tc>
      </w:tr>
      <w:tr w14:paraId="2E244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6AB924BD">
            <w:pPr>
              <w:rPr>
                <w:rFonts w:ascii="Arial"/>
                <w:sz w:val="21"/>
              </w:rPr>
            </w:pPr>
          </w:p>
        </w:tc>
        <w:tc>
          <w:tcPr>
            <w:tcW w:w="1390" w:type="dxa"/>
            <w:vAlign w:val="top"/>
          </w:tcPr>
          <w:p w14:paraId="594E446D">
            <w:pPr>
              <w:spacing w:before="112" w:line="242" w:lineRule="auto"/>
              <w:ind w:left="606"/>
              <w:rPr>
                <w:rFonts w:ascii="宋体" w:hAnsi="宋体" w:eastAsia="宋体" w:cs="宋体"/>
                <w:sz w:val="22"/>
                <w:szCs w:val="22"/>
              </w:rPr>
            </w:pPr>
            <w:r>
              <w:rPr>
                <w:rFonts w:ascii="宋体" w:hAnsi="宋体" w:eastAsia="宋体" w:cs="宋体"/>
                <w:spacing w:val="-13"/>
                <w:sz w:val="22"/>
                <w:szCs w:val="22"/>
              </w:rPr>
              <w:t>12</w:t>
            </w:r>
          </w:p>
        </w:tc>
        <w:tc>
          <w:tcPr>
            <w:tcW w:w="2776" w:type="dxa"/>
            <w:vAlign w:val="top"/>
          </w:tcPr>
          <w:p w14:paraId="5609A332">
            <w:pPr>
              <w:rPr>
                <w:rFonts w:ascii="Arial"/>
                <w:sz w:val="21"/>
              </w:rPr>
            </w:pPr>
          </w:p>
        </w:tc>
        <w:tc>
          <w:tcPr>
            <w:tcW w:w="2970" w:type="dxa"/>
            <w:vAlign w:val="top"/>
          </w:tcPr>
          <w:p w14:paraId="3053F40C">
            <w:pPr>
              <w:spacing w:before="113" w:line="220" w:lineRule="auto"/>
              <w:ind w:left="114"/>
              <w:rPr>
                <w:rFonts w:ascii="宋体" w:hAnsi="宋体" w:eastAsia="宋体" w:cs="宋体"/>
                <w:sz w:val="22"/>
                <w:szCs w:val="22"/>
              </w:rPr>
            </w:pPr>
            <w:r>
              <w:rPr>
                <w:rFonts w:ascii="宋体" w:hAnsi="宋体" w:eastAsia="宋体" w:cs="宋体"/>
                <w:spacing w:val="-1"/>
                <w:sz w:val="22"/>
                <w:szCs w:val="22"/>
              </w:rPr>
              <w:t>十二、农林水支出</w:t>
            </w:r>
          </w:p>
        </w:tc>
        <w:tc>
          <w:tcPr>
            <w:tcW w:w="1361" w:type="dxa"/>
            <w:vAlign w:val="top"/>
          </w:tcPr>
          <w:p w14:paraId="54F7E001">
            <w:pPr>
              <w:spacing w:before="113"/>
              <w:ind w:left="582"/>
              <w:rPr>
                <w:rFonts w:ascii="宋体" w:hAnsi="宋体" w:eastAsia="宋体" w:cs="宋体"/>
                <w:sz w:val="22"/>
                <w:szCs w:val="22"/>
              </w:rPr>
            </w:pPr>
            <w:r>
              <w:rPr>
                <w:rFonts w:ascii="宋体" w:hAnsi="宋体" w:eastAsia="宋体" w:cs="宋体"/>
                <w:spacing w:val="-7"/>
                <w:sz w:val="22"/>
                <w:szCs w:val="22"/>
              </w:rPr>
              <w:t>37</w:t>
            </w:r>
          </w:p>
        </w:tc>
        <w:tc>
          <w:tcPr>
            <w:tcW w:w="2747" w:type="dxa"/>
            <w:vAlign w:val="top"/>
          </w:tcPr>
          <w:p w14:paraId="3D9A6ED1">
            <w:pPr>
              <w:spacing w:before="103" w:line="239" w:lineRule="auto"/>
              <w:ind w:left="1809"/>
              <w:rPr>
                <w:rFonts w:ascii="宋体" w:hAnsi="宋体" w:eastAsia="宋体" w:cs="宋体"/>
                <w:sz w:val="24"/>
                <w:szCs w:val="24"/>
              </w:rPr>
            </w:pPr>
            <w:r>
              <w:rPr>
                <w:rFonts w:ascii="宋体" w:hAnsi="宋体" w:eastAsia="宋体" w:cs="宋体"/>
                <w:spacing w:val="-3"/>
                <w:sz w:val="24"/>
                <w:szCs w:val="24"/>
              </w:rPr>
              <w:t>327.01</w:t>
            </w:r>
          </w:p>
        </w:tc>
      </w:tr>
      <w:tr w14:paraId="34145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783ADCD3">
            <w:pPr>
              <w:rPr>
                <w:rFonts w:ascii="Arial"/>
                <w:sz w:val="21"/>
              </w:rPr>
            </w:pPr>
          </w:p>
        </w:tc>
        <w:tc>
          <w:tcPr>
            <w:tcW w:w="1390" w:type="dxa"/>
            <w:vAlign w:val="top"/>
          </w:tcPr>
          <w:p w14:paraId="778EEBAE">
            <w:pPr>
              <w:spacing w:before="113"/>
              <w:ind w:left="606"/>
              <w:rPr>
                <w:rFonts w:ascii="宋体" w:hAnsi="宋体" w:eastAsia="宋体" w:cs="宋体"/>
                <w:sz w:val="22"/>
                <w:szCs w:val="22"/>
              </w:rPr>
            </w:pPr>
            <w:r>
              <w:rPr>
                <w:rFonts w:ascii="宋体" w:hAnsi="宋体" w:eastAsia="宋体" w:cs="宋体"/>
                <w:spacing w:val="-13"/>
                <w:sz w:val="22"/>
                <w:szCs w:val="22"/>
              </w:rPr>
              <w:t>13</w:t>
            </w:r>
          </w:p>
        </w:tc>
        <w:tc>
          <w:tcPr>
            <w:tcW w:w="2776" w:type="dxa"/>
            <w:vAlign w:val="top"/>
          </w:tcPr>
          <w:p w14:paraId="053B97EC">
            <w:pPr>
              <w:rPr>
                <w:rFonts w:ascii="Arial"/>
                <w:sz w:val="21"/>
              </w:rPr>
            </w:pPr>
          </w:p>
        </w:tc>
        <w:tc>
          <w:tcPr>
            <w:tcW w:w="2970" w:type="dxa"/>
            <w:vAlign w:val="top"/>
          </w:tcPr>
          <w:p w14:paraId="5134EE47">
            <w:pPr>
              <w:spacing w:before="112" w:line="220" w:lineRule="auto"/>
              <w:ind w:left="114"/>
              <w:rPr>
                <w:rFonts w:ascii="宋体" w:hAnsi="宋体" w:eastAsia="宋体" w:cs="宋体"/>
                <w:sz w:val="22"/>
                <w:szCs w:val="22"/>
              </w:rPr>
            </w:pPr>
            <w:r>
              <w:rPr>
                <w:rFonts w:ascii="宋体" w:hAnsi="宋体" w:eastAsia="宋体" w:cs="宋体"/>
                <w:spacing w:val="-1"/>
                <w:sz w:val="22"/>
                <w:szCs w:val="22"/>
              </w:rPr>
              <w:t>十三、交通运输支出</w:t>
            </w:r>
          </w:p>
        </w:tc>
        <w:tc>
          <w:tcPr>
            <w:tcW w:w="1361" w:type="dxa"/>
            <w:vAlign w:val="top"/>
          </w:tcPr>
          <w:p w14:paraId="1804885E">
            <w:pPr>
              <w:spacing w:before="113"/>
              <w:ind w:left="582"/>
              <w:rPr>
                <w:rFonts w:ascii="宋体" w:hAnsi="宋体" w:eastAsia="宋体" w:cs="宋体"/>
                <w:sz w:val="22"/>
                <w:szCs w:val="22"/>
              </w:rPr>
            </w:pPr>
            <w:r>
              <w:rPr>
                <w:rFonts w:ascii="宋体" w:hAnsi="宋体" w:eastAsia="宋体" w:cs="宋体"/>
                <w:spacing w:val="-7"/>
                <w:sz w:val="22"/>
                <w:szCs w:val="22"/>
              </w:rPr>
              <w:t>38</w:t>
            </w:r>
          </w:p>
        </w:tc>
        <w:tc>
          <w:tcPr>
            <w:tcW w:w="2747" w:type="dxa"/>
            <w:vAlign w:val="top"/>
          </w:tcPr>
          <w:p w14:paraId="7DB4F25A">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6FCAB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934" w:type="dxa"/>
            <w:vAlign w:val="top"/>
          </w:tcPr>
          <w:p w14:paraId="671A4DC1">
            <w:pPr>
              <w:rPr>
                <w:rFonts w:ascii="Arial"/>
                <w:sz w:val="21"/>
              </w:rPr>
            </w:pPr>
          </w:p>
        </w:tc>
        <w:tc>
          <w:tcPr>
            <w:tcW w:w="1390" w:type="dxa"/>
            <w:vAlign w:val="top"/>
          </w:tcPr>
          <w:p w14:paraId="3DAEB993">
            <w:pPr>
              <w:spacing w:before="112" w:line="242" w:lineRule="auto"/>
              <w:ind w:left="606"/>
              <w:rPr>
                <w:rFonts w:ascii="宋体" w:hAnsi="宋体" w:eastAsia="宋体" w:cs="宋体"/>
                <w:sz w:val="22"/>
                <w:szCs w:val="22"/>
              </w:rPr>
            </w:pPr>
            <w:r>
              <w:rPr>
                <w:rFonts w:ascii="宋体" w:hAnsi="宋体" w:eastAsia="宋体" w:cs="宋体"/>
                <w:spacing w:val="-13"/>
                <w:sz w:val="22"/>
                <w:szCs w:val="22"/>
              </w:rPr>
              <w:t>14</w:t>
            </w:r>
          </w:p>
        </w:tc>
        <w:tc>
          <w:tcPr>
            <w:tcW w:w="2776" w:type="dxa"/>
            <w:vAlign w:val="top"/>
          </w:tcPr>
          <w:p w14:paraId="0B2724D2">
            <w:pPr>
              <w:rPr>
                <w:rFonts w:ascii="Arial"/>
                <w:sz w:val="21"/>
              </w:rPr>
            </w:pPr>
          </w:p>
        </w:tc>
        <w:tc>
          <w:tcPr>
            <w:tcW w:w="2970" w:type="dxa"/>
            <w:vAlign w:val="top"/>
          </w:tcPr>
          <w:p w14:paraId="52511BAF">
            <w:pPr>
              <w:spacing w:before="112" w:line="220" w:lineRule="auto"/>
              <w:ind w:left="114"/>
              <w:rPr>
                <w:rFonts w:ascii="宋体" w:hAnsi="宋体" w:eastAsia="宋体" w:cs="宋体"/>
                <w:sz w:val="22"/>
                <w:szCs w:val="22"/>
              </w:rPr>
            </w:pPr>
            <w:r>
              <w:rPr>
                <w:rFonts w:ascii="宋体" w:hAnsi="宋体" w:eastAsia="宋体" w:cs="宋体"/>
                <w:spacing w:val="-1"/>
                <w:sz w:val="22"/>
                <w:szCs w:val="22"/>
              </w:rPr>
              <w:t>十四、资源勘探信息等支出</w:t>
            </w:r>
          </w:p>
        </w:tc>
        <w:tc>
          <w:tcPr>
            <w:tcW w:w="1361" w:type="dxa"/>
            <w:vAlign w:val="top"/>
          </w:tcPr>
          <w:p w14:paraId="7FF831BF">
            <w:pPr>
              <w:spacing w:before="112"/>
              <w:ind w:left="582"/>
              <w:rPr>
                <w:rFonts w:ascii="宋体" w:hAnsi="宋体" w:eastAsia="宋体" w:cs="宋体"/>
                <w:sz w:val="22"/>
                <w:szCs w:val="22"/>
              </w:rPr>
            </w:pPr>
            <w:r>
              <w:rPr>
                <w:rFonts w:ascii="宋体" w:hAnsi="宋体" w:eastAsia="宋体" w:cs="宋体"/>
                <w:spacing w:val="-7"/>
                <w:sz w:val="22"/>
                <w:szCs w:val="22"/>
              </w:rPr>
              <w:t>39</w:t>
            </w:r>
          </w:p>
        </w:tc>
        <w:tc>
          <w:tcPr>
            <w:tcW w:w="2747" w:type="dxa"/>
            <w:vAlign w:val="top"/>
          </w:tcPr>
          <w:p w14:paraId="0443707F">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2C198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6C411CC1">
            <w:pPr>
              <w:rPr>
                <w:rFonts w:ascii="Arial"/>
                <w:sz w:val="21"/>
              </w:rPr>
            </w:pPr>
          </w:p>
        </w:tc>
        <w:tc>
          <w:tcPr>
            <w:tcW w:w="1390" w:type="dxa"/>
            <w:vAlign w:val="top"/>
          </w:tcPr>
          <w:p w14:paraId="2FB28B1F">
            <w:pPr>
              <w:spacing w:before="113"/>
              <w:ind w:left="606"/>
              <w:rPr>
                <w:rFonts w:ascii="宋体" w:hAnsi="宋体" w:eastAsia="宋体" w:cs="宋体"/>
                <w:sz w:val="22"/>
                <w:szCs w:val="22"/>
              </w:rPr>
            </w:pPr>
            <w:r>
              <w:rPr>
                <w:rFonts w:ascii="宋体" w:hAnsi="宋体" w:eastAsia="宋体" w:cs="宋体"/>
                <w:spacing w:val="-13"/>
                <w:sz w:val="22"/>
                <w:szCs w:val="22"/>
              </w:rPr>
              <w:t>15</w:t>
            </w:r>
          </w:p>
        </w:tc>
        <w:tc>
          <w:tcPr>
            <w:tcW w:w="2776" w:type="dxa"/>
            <w:vAlign w:val="top"/>
          </w:tcPr>
          <w:p w14:paraId="3AAE20CD">
            <w:pPr>
              <w:rPr>
                <w:rFonts w:ascii="Arial"/>
                <w:sz w:val="21"/>
              </w:rPr>
            </w:pPr>
          </w:p>
        </w:tc>
        <w:tc>
          <w:tcPr>
            <w:tcW w:w="2970" w:type="dxa"/>
            <w:vAlign w:val="top"/>
          </w:tcPr>
          <w:p w14:paraId="103DD32C">
            <w:pPr>
              <w:spacing w:before="113" w:line="220" w:lineRule="auto"/>
              <w:ind w:left="114"/>
              <w:rPr>
                <w:rFonts w:ascii="宋体" w:hAnsi="宋体" w:eastAsia="宋体" w:cs="宋体"/>
                <w:sz w:val="22"/>
                <w:szCs w:val="22"/>
              </w:rPr>
            </w:pPr>
            <w:r>
              <w:rPr>
                <w:rFonts w:ascii="宋体" w:hAnsi="宋体" w:eastAsia="宋体" w:cs="宋体"/>
                <w:spacing w:val="-1"/>
                <w:sz w:val="22"/>
                <w:szCs w:val="22"/>
              </w:rPr>
              <w:t>十五、商业服务业等支出</w:t>
            </w:r>
          </w:p>
        </w:tc>
        <w:tc>
          <w:tcPr>
            <w:tcW w:w="1361" w:type="dxa"/>
            <w:vAlign w:val="top"/>
          </w:tcPr>
          <w:p w14:paraId="2167F557">
            <w:pPr>
              <w:spacing w:before="113"/>
              <w:ind w:left="576"/>
              <w:rPr>
                <w:rFonts w:ascii="宋体" w:hAnsi="宋体" w:eastAsia="宋体" w:cs="宋体"/>
                <w:sz w:val="22"/>
                <w:szCs w:val="22"/>
              </w:rPr>
            </w:pPr>
            <w:r>
              <w:rPr>
                <w:rFonts w:ascii="宋体" w:hAnsi="宋体" w:eastAsia="宋体" w:cs="宋体"/>
                <w:spacing w:val="-4"/>
                <w:sz w:val="22"/>
                <w:szCs w:val="22"/>
              </w:rPr>
              <w:t>40</w:t>
            </w:r>
          </w:p>
        </w:tc>
        <w:tc>
          <w:tcPr>
            <w:tcW w:w="2747" w:type="dxa"/>
            <w:vAlign w:val="top"/>
          </w:tcPr>
          <w:p w14:paraId="6AA459F7">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5A6BC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3EE16AEB">
            <w:pPr>
              <w:rPr>
                <w:rFonts w:ascii="Arial"/>
                <w:sz w:val="21"/>
              </w:rPr>
            </w:pPr>
          </w:p>
        </w:tc>
        <w:tc>
          <w:tcPr>
            <w:tcW w:w="1390" w:type="dxa"/>
            <w:vAlign w:val="top"/>
          </w:tcPr>
          <w:p w14:paraId="192F398F">
            <w:pPr>
              <w:spacing w:before="113"/>
              <w:ind w:left="606"/>
              <w:rPr>
                <w:rFonts w:ascii="宋体" w:hAnsi="宋体" w:eastAsia="宋体" w:cs="宋体"/>
                <w:sz w:val="22"/>
                <w:szCs w:val="22"/>
              </w:rPr>
            </w:pPr>
            <w:r>
              <w:rPr>
                <w:rFonts w:ascii="宋体" w:hAnsi="宋体" w:eastAsia="宋体" w:cs="宋体"/>
                <w:spacing w:val="-13"/>
                <w:sz w:val="22"/>
                <w:szCs w:val="22"/>
              </w:rPr>
              <w:t>16</w:t>
            </w:r>
          </w:p>
        </w:tc>
        <w:tc>
          <w:tcPr>
            <w:tcW w:w="2776" w:type="dxa"/>
            <w:vAlign w:val="top"/>
          </w:tcPr>
          <w:p w14:paraId="7399C4EE">
            <w:pPr>
              <w:rPr>
                <w:rFonts w:ascii="Arial"/>
                <w:sz w:val="21"/>
              </w:rPr>
            </w:pPr>
          </w:p>
        </w:tc>
        <w:tc>
          <w:tcPr>
            <w:tcW w:w="2970" w:type="dxa"/>
            <w:vAlign w:val="top"/>
          </w:tcPr>
          <w:p w14:paraId="2FF842C3">
            <w:pPr>
              <w:spacing w:before="113" w:line="221" w:lineRule="auto"/>
              <w:ind w:left="114"/>
              <w:rPr>
                <w:rFonts w:ascii="宋体" w:hAnsi="宋体" w:eastAsia="宋体" w:cs="宋体"/>
                <w:sz w:val="22"/>
                <w:szCs w:val="22"/>
              </w:rPr>
            </w:pPr>
            <w:r>
              <w:rPr>
                <w:rFonts w:ascii="宋体" w:hAnsi="宋体" w:eastAsia="宋体" w:cs="宋体"/>
                <w:spacing w:val="-2"/>
                <w:sz w:val="22"/>
                <w:szCs w:val="22"/>
              </w:rPr>
              <w:t>十六、金融支出</w:t>
            </w:r>
          </w:p>
        </w:tc>
        <w:tc>
          <w:tcPr>
            <w:tcW w:w="1361" w:type="dxa"/>
            <w:vAlign w:val="top"/>
          </w:tcPr>
          <w:p w14:paraId="7000D748">
            <w:pPr>
              <w:spacing w:before="112" w:line="242" w:lineRule="auto"/>
              <w:ind w:left="576"/>
              <w:rPr>
                <w:rFonts w:ascii="宋体" w:hAnsi="宋体" w:eastAsia="宋体" w:cs="宋体"/>
                <w:sz w:val="22"/>
                <w:szCs w:val="22"/>
              </w:rPr>
            </w:pPr>
            <w:r>
              <w:rPr>
                <w:rFonts w:ascii="宋体" w:hAnsi="宋体" w:eastAsia="宋体" w:cs="宋体"/>
                <w:spacing w:val="-4"/>
                <w:sz w:val="22"/>
                <w:szCs w:val="22"/>
              </w:rPr>
              <w:t>41</w:t>
            </w:r>
          </w:p>
        </w:tc>
        <w:tc>
          <w:tcPr>
            <w:tcW w:w="2747" w:type="dxa"/>
            <w:vAlign w:val="top"/>
          </w:tcPr>
          <w:p w14:paraId="550F777F">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6AEFC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1BD16447">
            <w:pPr>
              <w:rPr>
                <w:rFonts w:ascii="Arial"/>
                <w:sz w:val="21"/>
              </w:rPr>
            </w:pPr>
          </w:p>
        </w:tc>
        <w:tc>
          <w:tcPr>
            <w:tcW w:w="1390" w:type="dxa"/>
            <w:vAlign w:val="top"/>
          </w:tcPr>
          <w:p w14:paraId="273217A1">
            <w:pPr>
              <w:spacing w:before="113"/>
              <w:ind w:left="606"/>
              <w:rPr>
                <w:rFonts w:ascii="宋体" w:hAnsi="宋体" w:eastAsia="宋体" w:cs="宋体"/>
                <w:sz w:val="22"/>
                <w:szCs w:val="22"/>
              </w:rPr>
            </w:pPr>
            <w:r>
              <w:rPr>
                <w:rFonts w:ascii="宋体" w:hAnsi="宋体" w:eastAsia="宋体" w:cs="宋体"/>
                <w:spacing w:val="-13"/>
                <w:sz w:val="22"/>
                <w:szCs w:val="22"/>
              </w:rPr>
              <w:t>17</w:t>
            </w:r>
          </w:p>
        </w:tc>
        <w:tc>
          <w:tcPr>
            <w:tcW w:w="2776" w:type="dxa"/>
            <w:vAlign w:val="top"/>
          </w:tcPr>
          <w:p w14:paraId="03D1DBDA">
            <w:pPr>
              <w:rPr>
                <w:rFonts w:ascii="Arial"/>
                <w:sz w:val="21"/>
              </w:rPr>
            </w:pPr>
          </w:p>
        </w:tc>
        <w:tc>
          <w:tcPr>
            <w:tcW w:w="2970" w:type="dxa"/>
            <w:vAlign w:val="top"/>
          </w:tcPr>
          <w:p w14:paraId="3E73CC83">
            <w:pPr>
              <w:spacing w:before="112" w:line="221" w:lineRule="auto"/>
              <w:ind w:left="114"/>
              <w:rPr>
                <w:rFonts w:ascii="宋体" w:hAnsi="宋体" w:eastAsia="宋体" w:cs="宋体"/>
                <w:sz w:val="22"/>
                <w:szCs w:val="22"/>
              </w:rPr>
            </w:pPr>
            <w:r>
              <w:rPr>
                <w:rFonts w:ascii="宋体" w:hAnsi="宋体" w:eastAsia="宋体" w:cs="宋体"/>
                <w:spacing w:val="-1"/>
                <w:sz w:val="22"/>
                <w:szCs w:val="22"/>
              </w:rPr>
              <w:t>十七、援助其他地区支出</w:t>
            </w:r>
          </w:p>
        </w:tc>
        <w:tc>
          <w:tcPr>
            <w:tcW w:w="1361" w:type="dxa"/>
            <w:vAlign w:val="top"/>
          </w:tcPr>
          <w:p w14:paraId="3DDBBBBD">
            <w:pPr>
              <w:spacing w:before="112" w:line="242" w:lineRule="auto"/>
              <w:ind w:left="576"/>
              <w:rPr>
                <w:rFonts w:ascii="宋体" w:hAnsi="宋体" w:eastAsia="宋体" w:cs="宋体"/>
                <w:sz w:val="22"/>
                <w:szCs w:val="22"/>
              </w:rPr>
            </w:pPr>
            <w:r>
              <w:rPr>
                <w:rFonts w:ascii="宋体" w:hAnsi="宋体" w:eastAsia="宋体" w:cs="宋体"/>
                <w:spacing w:val="-4"/>
                <w:sz w:val="22"/>
                <w:szCs w:val="22"/>
              </w:rPr>
              <w:t>42</w:t>
            </w:r>
          </w:p>
        </w:tc>
        <w:tc>
          <w:tcPr>
            <w:tcW w:w="2747" w:type="dxa"/>
            <w:vAlign w:val="top"/>
          </w:tcPr>
          <w:p w14:paraId="2EA00390">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780D0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934" w:type="dxa"/>
            <w:vAlign w:val="top"/>
          </w:tcPr>
          <w:p w14:paraId="7982CD8F">
            <w:pPr>
              <w:rPr>
                <w:rFonts w:ascii="Arial"/>
                <w:sz w:val="21"/>
              </w:rPr>
            </w:pPr>
          </w:p>
        </w:tc>
        <w:tc>
          <w:tcPr>
            <w:tcW w:w="1390" w:type="dxa"/>
            <w:vAlign w:val="top"/>
          </w:tcPr>
          <w:p w14:paraId="28DC1105">
            <w:pPr>
              <w:spacing w:before="113"/>
              <w:ind w:left="606"/>
              <w:rPr>
                <w:rFonts w:ascii="宋体" w:hAnsi="宋体" w:eastAsia="宋体" w:cs="宋体"/>
                <w:sz w:val="22"/>
                <w:szCs w:val="22"/>
              </w:rPr>
            </w:pPr>
            <w:r>
              <w:rPr>
                <w:rFonts w:ascii="宋体" w:hAnsi="宋体" w:eastAsia="宋体" w:cs="宋体"/>
                <w:spacing w:val="-13"/>
                <w:sz w:val="22"/>
                <w:szCs w:val="22"/>
              </w:rPr>
              <w:t>18</w:t>
            </w:r>
          </w:p>
        </w:tc>
        <w:tc>
          <w:tcPr>
            <w:tcW w:w="2776" w:type="dxa"/>
            <w:vAlign w:val="top"/>
          </w:tcPr>
          <w:p w14:paraId="1EC68276">
            <w:pPr>
              <w:rPr>
                <w:rFonts w:ascii="Arial"/>
                <w:sz w:val="21"/>
              </w:rPr>
            </w:pPr>
          </w:p>
        </w:tc>
        <w:tc>
          <w:tcPr>
            <w:tcW w:w="2970" w:type="dxa"/>
            <w:vAlign w:val="top"/>
          </w:tcPr>
          <w:p w14:paraId="4C64B629">
            <w:pPr>
              <w:spacing w:before="112" w:line="220" w:lineRule="auto"/>
              <w:ind w:left="114"/>
              <w:rPr>
                <w:rFonts w:ascii="宋体" w:hAnsi="宋体" w:eastAsia="宋体" w:cs="宋体"/>
                <w:sz w:val="22"/>
                <w:szCs w:val="22"/>
              </w:rPr>
            </w:pPr>
            <w:r>
              <w:rPr>
                <w:rFonts w:ascii="宋体" w:hAnsi="宋体" w:eastAsia="宋体" w:cs="宋体"/>
                <w:spacing w:val="-1"/>
                <w:sz w:val="22"/>
                <w:szCs w:val="22"/>
              </w:rPr>
              <w:t>十八、国土海洋气象等支出</w:t>
            </w:r>
          </w:p>
        </w:tc>
        <w:tc>
          <w:tcPr>
            <w:tcW w:w="1361" w:type="dxa"/>
            <w:vAlign w:val="top"/>
          </w:tcPr>
          <w:p w14:paraId="20A40957">
            <w:pPr>
              <w:spacing w:before="113"/>
              <w:ind w:left="576"/>
              <w:rPr>
                <w:rFonts w:ascii="宋体" w:hAnsi="宋体" w:eastAsia="宋体" w:cs="宋体"/>
                <w:sz w:val="22"/>
                <w:szCs w:val="22"/>
              </w:rPr>
            </w:pPr>
            <w:r>
              <w:rPr>
                <w:rFonts w:ascii="宋体" w:hAnsi="宋体" w:eastAsia="宋体" w:cs="宋体"/>
                <w:spacing w:val="-4"/>
                <w:sz w:val="22"/>
                <w:szCs w:val="22"/>
              </w:rPr>
              <w:t>43</w:t>
            </w:r>
          </w:p>
        </w:tc>
        <w:tc>
          <w:tcPr>
            <w:tcW w:w="2747" w:type="dxa"/>
            <w:vAlign w:val="top"/>
          </w:tcPr>
          <w:p w14:paraId="1020795B">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51A0F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6B3E2F53">
            <w:pPr>
              <w:rPr>
                <w:rFonts w:ascii="Arial"/>
                <w:sz w:val="21"/>
              </w:rPr>
            </w:pPr>
          </w:p>
        </w:tc>
        <w:tc>
          <w:tcPr>
            <w:tcW w:w="1390" w:type="dxa"/>
            <w:vAlign w:val="top"/>
          </w:tcPr>
          <w:p w14:paraId="3971AFB5">
            <w:pPr>
              <w:spacing w:before="113"/>
              <w:ind w:left="606"/>
              <w:rPr>
                <w:rFonts w:ascii="宋体" w:hAnsi="宋体" w:eastAsia="宋体" w:cs="宋体"/>
                <w:sz w:val="22"/>
                <w:szCs w:val="22"/>
              </w:rPr>
            </w:pPr>
            <w:r>
              <w:rPr>
                <w:rFonts w:ascii="宋体" w:hAnsi="宋体" w:eastAsia="宋体" w:cs="宋体"/>
                <w:spacing w:val="-13"/>
                <w:sz w:val="22"/>
                <w:szCs w:val="22"/>
              </w:rPr>
              <w:t>19</w:t>
            </w:r>
          </w:p>
        </w:tc>
        <w:tc>
          <w:tcPr>
            <w:tcW w:w="2776" w:type="dxa"/>
            <w:vAlign w:val="top"/>
          </w:tcPr>
          <w:p w14:paraId="75D33E4B">
            <w:pPr>
              <w:rPr>
                <w:rFonts w:ascii="Arial"/>
                <w:sz w:val="21"/>
              </w:rPr>
            </w:pPr>
          </w:p>
        </w:tc>
        <w:tc>
          <w:tcPr>
            <w:tcW w:w="2970" w:type="dxa"/>
            <w:vAlign w:val="top"/>
          </w:tcPr>
          <w:p w14:paraId="71524AB2">
            <w:pPr>
              <w:spacing w:before="113" w:line="220" w:lineRule="auto"/>
              <w:ind w:left="114"/>
              <w:rPr>
                <w:rFonts w:ascii="宋体" w:hAnsi="宋体" w:eastAsia="宋体" w:cs="宋体"/>
                <w:sz w:val="22"/>
                <w:szCs w:val="22"/>
              </w:rPr>
            </w:pPr>
            <w:r>
              <w:rPr>
                <w:rFonts w:ascii="宋体" w:hAnsi="宋体" w:eastAsia="宋体" w:cs="宋体"/>
                <w:spacing w:val="-1"/>
                <w:sz w:val="22"/>
                <w:szCs w:val="22"/>
              </w:rPr>
              <w:t>十九、住房保障支出</w:t>
            </w:r>
          </w:p>
        </w:tc>
        <w:tc>
          <w:tcPr>
            <w:tcW w:w="1361" w:type="dxa"/>
            <w:vAlign w:val="top"/>
          </w:tcPr>
          <w:p w14:paraId="4BB81B34">
            <w:pPr>
              <w:spacing w:before="113" w:line="242" w:lineRule="auto"/>
              <w:ind w:left="576"/>
              <w:rPr>
                <w:rFonts w:ascii="宋体" w:hAnsi="宋体" w:eastAsia="宋体" w:cs="宋体"/>
                <w:sz w:val="22"/>
                <w:szCs w:val="22"/>
              </w:rPr>
            </w:pPr>
            <w:r>
              <w:rPr>
                <w:rFonts w:ascii="宋体" w:hAnsi="宋体" w:eastAsia="宋体" w:cs="宋体"/>
                <w:spacing w:val="-4"/>
                <w:sz w:val="22"/>
                <w:szCs w:val="22"/>
              </w:rPr>
              <w:t>44</w:t>
            </w:r>
          </w:p>
        </w:tc>
        <w:tc>
          <w:tcPr>
            <w:tcW w:w="2747" w:type="dxa"/>
            <w:vAlign w:val="top"/>
          </w:tcPr>
          <w:p w14:paraId="10955EE6">
            <w:pPr>
              <w:spacing w:before="104" w:line="239" w:lineRule="auto"/>
              <w:ind w:left="1803"/>
              <w:rPr>
                <w:rFonts w:ascii="宋体" w:hAnsi="宋体" w:eastAsia="宋体" w:cs="宋体"/>
                <w:sz w:val="24"/>
                <w:szCs w:val="24"/>
              </w:rPr>
            </w:pPr>
            <w:r>
              <w:rPr>
                <w:rFonts w:ascii="宋体" w:hAnsi="宋体" w:eastAsia="宋体" w:cs="宋体"/>
                <w:spacing w:val="-2"/>
                <w:sz w:val="24"/>
                <w:szCs w:val="24"/>
              </w:rPr>
              <w:t>492.14</w:t>
            </w:r>
          </w:p>
        </w:tc>
      </w:tr>
      <w:tr w14:paraId="1A431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51064776">
            <w:pPr>
              <w:rPr>
                <w:rFonts w:ascii="Arial"/>
                <w:sz w:val="21"/>
              </w:rPr>
            </w:pPr>
          </w:p>
        </w:tc>
        <w:tc>
          <w:tcPr>
            <w:tcW w:w="1390" w:type="dxa"/>
            <w:vAlign w:val="top"/>
          </w:tcPr>
          <w:p w14:paraId="17E247A5">
            <w:pPr>
              <w:spacing w:before="113"/>
              <w:ind w:left="593"/>
              <w:rPr>
                <w:rFonts w:ascii="宋体" w:hAnsi="宋体" w:eastAsia="宋体" w:cs="宋体"/>
                <w:sz w:val="22"/>
                <w:szCs w:val="22"/>
              </w:rPr>
            </w:pPr>
            <w:r>
              <w:rPr>
                <w:rFonts w:ascii="宋体" w:hAnsi="宋体" w:eastAsia="宋体" w:cs="宋体"/>
                <w:spacing w:val="-6"/>
                <w:sz w:val="22"/>
                <w:szCs w:val="22"/>
              </w:rPr>
              <w:t>20</w:t>
            </w:r>
          </w:p>
        </w:tc>
        <w:tc>
          <w:tcPr>
            <w:tcW w:w="2776" w:type="dxa"/>
            <w:vAlign w:val="top"/>
          </w:tcPr>
          <w:p w14:paraId="2624A475">
            <w:pPr>
              <w:rPr>
                <w:rFonts w:ascii="Arial"/>
                <w:sz w:val="21"/>
              </w:rPr>
            </w:pPr>
          </w:p>
        </w:tc>
        <w:tc>
          <w:tcPr>
            <w:tcW w:w="2970" w:type="dxa"/>
            <w:vAlign w:val="top"/>
          </w:tcPr>
          <w:p w14:paraId="05D87C68">
            <w:pPr>
              <w:spacing w:before="113" w:line="219" w:lineRule="auto"/>
              <w:ind w:left="116"/>
              <w:rPr>
                <w:rFonts w:ascii="宋体" w:hAnsi="宋体" w:eastAsia="宋体" w:cs="宋体"/>
                <w:sz w:val="22"/>
                <w:szCs w:val="22"/>
              </w:rPr>
            </w:pPr>
            <w:r>
              <w:rPr>
                <w:rFonts w:ascii="宋体" w:hAnsi="宋体" w:eastAsia="宋体" w:cs="宋体"/>
                <w:spacing w:val="-1"/>
                <w:sz w:val="22"/>
                <w:szCs w:val="22"/>
              </w:rPr>
              <w:t>二十、粮油物资储备支出</w:t>
            </w:r>
          </w:p>
        </w:tc>
        <w:tc>
          <w:tcPr>
            <w:tcW w:w="1361" w:type="dxa"/>
            <w:vAlign w:val="top"/>
          </w:tcPr>
          <w:p w14:paraId="2C0F8750">
            <w:pPr>
              <w:spacing w:before="113"/>
              <w:ind w:left="576"/>
              <w:rPr>
                <w:rFonts w:ascii="宋体" w:hAnsi="宋体" w:eastAsia="宋体" w:cs="宋体"/>
                <w:sz w:val="22"/>
                <w:szCs w:val="22"/>
              </w:rPr>
            </w:pPr>
            <w:r>
              <w:rPr>
                <w:rFonts w:ascii="宋体" w:hAnsi="宋体" w:eastAsia="宋体" w:cs="宋体"/>
                <w:spacing w:val="-4"/>
                <w:sz w:val="22"/>
                <w:szCs w:val="22"/>
              </w:rPr>
              <w:t>45</w:t>
            </w:r>
          </w:p>
        </w:tc>
        <w:tc>
          <w:tcPr>
            <w:tcW w:w="2747" w:type="dxa"/>
            <w:vAlign w:val="top"/>
          </w:tcPr>
          <w:p w14:paraId="6C8E0504">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65538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16ADF514">
            <w:pPr>
              <w:rPr>
                <w:rFonts w:ascii="Arial"/>
                <w:sz w:val="21"/>
              </w:rPr>
            </w:pPr>
          </w:p>
        </w:tc>
        <w:tc>
          <w:tcPr>
            <w:tcW w:w="1390" w:type="dxa"/>
            <w:vAlign w:val="top"/>
          </w:tcPr>
          <w:p w14:paraId="751100CF">
            <w:pPr>
              <w:spacing w:before="112" w:line="242" w:lineRule="auto"/>
              <w:ind w:left="593"/>
              <w:rPr>
                <w:rFonts w:ascii="宋体" w:hAnsi="宋体" w:eastAsia="宋体" w:cs="宋体"/>
                <w:sz w:val="22"/>
                <w:szCs w:val="22"/>
              </w:rPr>
            </w:pPr>
            <w:r>
              <w:rPr>
                <w:rFonts w:ascii="宋体" w:hAnsi="宋体" w:eastAsia="宋体" w:cs="宋体"/>
                <w:spacing w:val="-6"/>
                <w:sz w:val="22"/>
                <w:szCs w:val="22"/>
              </w:rPr>
              <w:t>21</w:t>
            </w:r>
          </w:p>
        </w:tc>
        <w:tc>
          <w:tcPr>
            <w:tcW w:w="2776" w:type="dxa"/>
            <w:vAlign w:val="top"/>
          </w:tcPr>
          <w:p w14:paraId="69A949F1">
            <w:pPr>
              <w:rPr>
                <w:rFonts w:ascii="Arial"/>
                <w:sz w:val="21"/>
              </w:rPr>
            </w:pPr>
          </w:p>
        </w:tc>
        <w:tc>
          <w:tcPr>
            <w:tcW w:w="2970" w:type="dxa"/>
            <w:vAlign w:val="top"/>
          </w:tcPr>
          <w:p w14:paraId="7CB09449">
            <w:pPr>
              <w:spacing w:before="113" w:line="221" w:lineRule="auto"/>
              <w:ind w:left="116"/>
              <w:rPr>
                <w:rFonts w:ascii="宋体" w:hAnsi="宋体" w:eastAsia="宋体" w:cs="宋体"/>
                <w:sz w:val="22"/>
                <w:szCs w:val="22"/>
              </w:rPr>
            </w:pPr>
            <w:r>
              <w:rPr>
                <w:rFonts w:ascii="宋体" w:hAnsi="宋体" w:eastAsia="宋体" w:cs="宋体"/>
                <w:spacing w:val="-2"/>
                <w:sz w:val="22"/>
                <w:szCs w:val="22"/>
              </w:rPr>
              <w:t>二十一、其他支出</w:t>
            </w:r>
          </w:p>
        </w:tc>
        <w:tc>
          <w:tcPr>
            <w:tcW w:w="1361" w:type="dxa"/>
            <w:vAlign w:val="top"/>
          </w:tcPr>
          <w:p w14:paraId="3296EB8C">
            <w:pPr>
              <w:spacing w:before="113"/>
              <w:ind w:left="576"/>
              <w:rPr>
                <w:rFonts w:ascii="宋体" w:hAnsi="宋体" w:eastAsia="宋体" w:cs="宋体"/>
                <w:sz w:val="22"/>
                <w:szCs w:val="22"/>
              </w:rPr>
            </w:pPr>
            <w:r>
              <w:rPr>
                <w:rFonts w:ascii="宋体" w:hAnsi="宋体" w:eastAsia="宋体" w:cs="宋体"/>
                <w:spacing w:val="-4"/>
                <w:sz w:val="22"/>
                <w:szCs w:val="22"/>
              </w:rPr>
              <w:t>46</w:t>
            </w:r>
          </w:p>
        </w:tc>
        <w:tc>
          <w:tcPr>
            <w:tcW w:w="2747" w:type="dxa"/>
            <w:vAlign w:val="top"/>
          </w:tcPr>
          <w:p w14:paraId="3E39B6D5">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5B739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4B29E048">
            <w:pPr>
              <w:spacing w:before="113" w:line="219" w:lineRule="auto"/>
              <w:ind w:left="810"/>
              <w:rPr>
                <w:rFonts w:ascii="宋体" w:hAnsi="宋体" w:eastAsia="宋体" w:cs="宋体"/>
                <w:sz w:val="22"/>
                <w:szCs w:val="22"/>
              </w:rPr>
            </w:pPr>
            <w:r>
              <w:rPr>
                <w:rFonts w:ascii="宋体" w:hAnsi="宋体" w:eastAsia="宋体" w:cs="宋体"/>
                <w:b/>
                <w:bCs/>
                <w:spacing w:val="-4"/>
                <w:sz w:val="22"/>
                <w:szCs w:val="22"/>
              </w:rPr>
              <w:t>本年收入合计</w:t>
            </w:r>
          </w:p>
        </w:tc>
        <w:tc>
          <w:tcPr>
            <w:tcW w:w="1390" w:type="dxa"/>
            <w:vAlign w:val="top"/>
          </w:tcPr>
          <w:p w14:paraId="0DE8EF51">
            <w:pPr>
              <w:spacing w:before="112" w:line="242" w:lineRule="auto"/>
              <w:ind w:left="593"/>
              <w:rPr>
                <w:rFonts w:ascii="宋体" w:hAnsi="宋体" w:eastAsia="宋体" w:cs="宋体"/>
                <w:sz w:val="22"/>
                <w:szCs w:val="22"/>
              </w:rPr>
            </w:pPr>
            <w:r>
              <w:rPr>
                <w:rFonts w:ascii="宋体" w:hAnsi="宋体" w:eastAsia="宋体" w:cs="宋体"/>
                <w:spacing w:val="-6"/>
                <w:sz w:val="22"/>
                <w:szCs w:val="22"/>
              </w:rPr>
              <w:t>22</w:t>
            </w:r>
          </w:p>
        </w:tc>
        <w:tc>
          <w:tcPr>
            <w:tcW w:w="2776" w:type="dxa"/>
            <w:vAlign w:val="top"/>
          </w:tcPr>
          <w:p w14:paraId="262F7AFD">
            <w:pPr>
              <w:spacing w:before="104" w:line="216" w:lineRule="auto"/>
              <w:ind w:left="1478"/>
              <w:rPr>
                <w:rFonts w:ascii="宋体" w:hAnsi="宋体" w:eastAsia="宋体" w:cs="宋体"/>
                <w:sz w:val="24"/>
                <w:szCs w:val="24"/>
              </w:rPr>
            </w:pPr>
            <w:r>
              <w:rPr>
                <w:rFonts w:ascii="宋体" w:hAnsi="宋体" w:eastAsia="宋体" w:cs="宋体"/>
                <w:spacing w:val="-2"/>
                <w:sz w:val="24"/>
                <w:szCs w:val="24"/>
              </w:rPr>
              <w:t>31,808.21</w:t>
            </w:r>
          </w:p>
        </w:tc>
        <w:tc>
          <w:tcPr>
            <w:tcW w:w="2970" w:type="dxa"/>
            <w:vAlign w:val="top"/>
          </w:tcPr>
          <w:p w14:paraId="4E632493">
            <w:pPr>
              <w:spacing w:before="113" w:line="219" w:lineRule="auto"/>
              <w:ind w:left="829"/>
              <w:rPr>
                <w:rFonts w:ascii="宋体" w:hAnsi="宋体" w:eastAsia="宋体" w:cs="宋体"/>
                <w:sz w:val="22"/>
                <w:szCs w:val="22"/>
              </w:rPr>
            </w:pPr>
            <w:r>
              <w:rPr>
                <w:rFonts w:ascii="宋体" w:hAnsi="宋体" w:eastAsia="宋体" w:cs="宋体"/>
                <w:b/>
                <w:bCs/>
                <w:spacing w:val="-4"/>
                <w:sz w:val="22"/>
                <w:szCs w:val="22"/>
              </w:rPr>
              <w:t>本年支出合计</w:t>
            </w:r>
          </w:p>
        </w:tc>
        <w:tc>
          <w:tcPr>
            <w:tcW w:w="1361" w:type="dxa"/>
            <w:vAlign w:val="top"/>
          </w:tcPr>
          <w:p w14:paraId="1CCD60F4">
            <w:pPr>
              <w:spacing w:before="113"/>
              <w:ind w:left="576"/>
              <w:rPr>
                <w:rFonts w:ascii="宋体" w:hAnsi="宋体" w:eastAsia="宋体" w:cs="宋体"/>
                <w:sz w:val="22"/>
                <w:szCs w:val="22"/>
              </w:rPr>
            </w:pPr>
            <w:r>
              <w:rPr>
                <w:rFonts w:ascii="宋体" w:hAnsi="宋体" w:eastAsia="宋体" w:cs="宋体"/>
                <w:spacing w:val="-4"/>
                <w:sz w:val="22"/>
                <w:szCs w:val="22"/>
              </w:rPr>
              <w:t>47</w:t>
            </w:r>
          </w:p>
        </w:tc>
        <w:tc>
          <w:tcPr>
            <w:tcW w:w="2747" w:type="dxa"/>
            <w:vAlign w:val="top"/>
          </w:tcPr>
          <w:p w14:paraId="07761F7A">
            <w:pPr>
              <w:spacing w:before="104" w:line="216" w:lineRule="auto"/>
              <w:ind w:left="1449"/>
              <w:rPr>
                <w:rFonts w:ascii="宋体" w:hAnsi="宋体" w:eastAsia="宋体" w:cs="宋体"/>
                <w:sz w:val="24"/>
                <w:szCs w:val="24"/>
              </w:rPr>
            </w:pPr>
            <w:r>
              <w:rPr>
                <w:rFonts w:ascii="宋体" w:hAnsi="宋体" w:eastAsia="宋体" w:cs="宋体"/>
                <w:spacing w:val="-2"/>
                <w:sz w:val="24"/>
                <w:szCs w:val="24"/>
              </w:rPr>
              <w:t>31,866.17</w:t>
            </w:r>
          </w:p>
        </w:tc>
      </w:tr>
      <w:tr w14:paraId="6A453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934" w:type="dxa"/>
            <w:vAlign w:val="top"/>
          </w:tcPr>
          <w:p w14:paraId="50CA781E">
            <w:pPr>
              <w:spacing w:before="115" w:line="220" w:lineRule="auto"/>
              <w:ind w:left="118"/>
              <w:rPr>
                <w:rFonts w:ascii="宋体" w:hAnsi="宋体" w:eastAsia="宋体" w:cs="宋体"/>
                <w:sz w:val="22"/>
                <w:szCs w:val="22"/>
              </w:rPr>
            </w:pPr>
            <w:r>
              <w:rPr>
                <w:rFonts w:ascii="宋体" w:hAnsi="宋体" w:eastAsia="宋体" w:cs="宋体"/>
                <w:spacing w:val="-1"/>
                <w:sz w:val="22"/>
                <w:szCs w:val="22"/>
              </w:rPr>
              <w:t>用事业基金弥补收支差额</w:t>
            </w:r>
          </w:p>
        </w:tc>
        <w:tc>
          <w:tcPr>
            <w:tcW w:w="1390" w:type="dxa"/>
            <w:vAlign w:val="top"/>
          </w:tcPr>
          <w:p w14:paraId="5DECB618">
            <w:pPr>
              <w:spacing w:before="115"/>
              <w:ind w:left="593"/>
              <w:rPr>
                <w:rFonts w:ascii="宋体" w:hAnsi="宋体" w:eastAsia="宋体" w:cs="宋体"/>
                <w:sz w:val="22"/>
                <w:szCs w:val="22"/>
              </w:rPr>
            </w:pPr>
            <w:r>
              <w:rPr>
                <w:rFonts w:ascii="宋体" w:hAnsi="宋体" w:eastAsia="宋体" w:cs="宋体"/>
                <w:spacing w:val="-6"/>
                <w:sz w:val="22"/>
                <w:szCs w:val="22"/>
              </w:rPr>
              <w:t>23</w:t>
            </w:r>
          </w:p>
        </w:tc>
        <w:tc>
          <w:tcPr>
            <w:tcW w:w="2776" w:type="dxa"/>
            <w:vAlign w:val="top"/>
          </w:tcPr>
          <w:p w14:paraId="48C7EE52">
            <w:pPr>
              <w:spacing w:before="103" w:line="239" w:lineRule="auto"/>
              <w:ind w:left="2075"/>
              <w:rPr>
                <w:rFonts w:ascii="宋体" w:hAnsi="宋体" w:eastAsia="宋体" w:cs="宋体"/>
                <w:sz w:val="24"/>
                <w:szCs w:val="24"/>
              </w:rPr>
            </w:pPr>
            <w:r>
              <w:rPr>
                <w:rFonts w:ascii="宋体" w:hAnsi="宋体" w:eastAsia="宋体" w:cs="宋体"/>
                <w:spacing w:val="-3"/>
                <w:sz w:val="24"/>
                <w:szCs w:val="24"/>
              </w:rPr>
              <w:t>0.00</w:t>
            </w:r>
          </w:p>
        </w:tc>
        <w:tc>
          <w:tcPr>
            <w:tcW w:w="2970" w:type="dxa"/>
            <w:vAlign w:val="top"/>
          </w:tcPr>
          <w:p w14:paraId="37E39D40">
            <w:pPr>
              <w:spacing w:before="115" w:line="221" w:lineRule="auto"/>
              <w:ind w:left="118"/>
              <w:rPr>
                <w:rFonts w:ascii="宋体" w:hAnsi="宋体" w:eastAsia="宋体" w:cs="宋体"/>
                <w:sz w:val="22"/>
                <w:szCs w:val="22"/>
              </w:rPr>
            </w:pPr>
            <w:r>
              <w:rPr>
                <w:rFonts w:ascii="宋体" w:hAnsi="宋体" w:eastAsia="宋体" w:cs="宋体"/>
                <w:spacing w:val="-4"/>
                <w:sz w:val="22"/>
                <w:szCs w:val="22"/>
              </w:rPr>
              <w:t>结余分配</w:t>
            </w:r>
          </w:p>
        </w:tc>
        <w:tc>
          <w:tcPr>
            <w:tcW w:w="1361" w:type="dxa"/>
            <w:vAlign w:val="top"/>
          </w:tcPr>
          <w:p w14:paraId="0D0AA29A">
            <w:pPr>
              <w:spacing w:before="115"/>
              <w:ind w:left="576"/>
              <w:rPr>
                <w:rFonts w:ascii="宋体" w:hAnsi="宋体" w:eastAsia="宋体" w:cs="宋体"/>
                <w:sz w:val="22"/>
                <w:szCs w:val="22"/>
              </w:rPr>
            </w:pPr>
            <w:r>
              <w:rPr>
                <w:rFonts w:ascii="宋体" w:hAnsi="宋体" w:eastAsia="宋体" w:cs="宋体"/>
                <w:spacing w:val="-4"/>
                <w:sz w:val="22"/>
                <w:szCs w:val="22"/>
              </w:rPr>
              <w:t>48</w:t>
            </w:r>
          </w:p>
        </w:tc>
        <w:tc>
          <w:tcPr>
            <w:tcW w:w="2747" w:type="dxa"/>
            <w:vAlign w:val="top"/>
          </w:tcPr>
          <w:p w14:paraId="1703F0AD">
            <w:pPr>
              <w:spacing w:before="103" w:line="239" w:lineRule="auto"/>
              <w:ind w:left="2046"/>
              <w:rPr>
                <w:rFonts w:ascii="宋体" w:hAnsi="宋体" w:eastAsia="宋体" w:cs="宋体"/>
                <w:sz w:val="24"/>
                <w:szCs w:val="24"/>
              </w:rPr>
            </w:pPr>
            <w:r>
              <w:rPr>
                <w:rFonts w:ascii="宋体" w:hAnsi="宋体" w:eastAsia="宋体" w:cs="宋体"/>
                <w:spacing w:val="-3"/>
                <w:sz w:val="24"/>
                <w:szCs w:val="24"/>
              </w:rPr>
              <w:t>0.00</w:t>
            </w:r>
          </w:p>
        </w:tc>
      </w:tr>
      <w:tr w14:paraId="25F7B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934" w:type="dxa"/>
            <w:vAlign w:val="top"/>
          </w:tcPr>
          <w:p w14:paraId="1C20E7DF">
            <w:pPr>
              <w:spacing w:before="115" w:line="220" w:lineRule="auto"/>
              <w:ind w:left="117"/>
              <w:rPr>
                <w:rFonts w:ascii="宋体" w:hAnsi="宋体" w:eastAsia="宋体" w:cs="宋体"/>
                <w:sz w:val="22"/>
                <w:szCs w:val="22"/>
              </w:rPr>
            </w:pPr>
            <w:r>
              <w:rPr>
                <w:rFonts w:ascii="宋体" w:hAnsi="宋体" w:eastAsia="宋体" w:cs="宋体"/>
                <w:spacing w:val="-2"/>
                <w:sz w:val="22"/>
                <w:szCs w:val="22"/>
              </w:rPr>
              <w:t>年初结转和结余</w:t>
            </w:r>
          </w:p>
        </w:tc>
        <w:tc>
          <w:tcPr>
            <w:tcW w:w="1390" w:type="dxa"/>
            <w:vAlign w:val="top"/>
          </w:tcPr>
          <w:p w14:paraId="2C48F416">
            <w:pPr>
              <w:spacing w:before="114" w:line="242" w:lineRule="auto"/>
              <w:ind w:left="593"/>
              <w:rPr>
                <w:rFonts w:ascii="宋体" w:hAnsi="宋体" w:eastAsia="宋体" w:cs="宋体"/>
                <w:sz w:val="22"/>
                <w:szCs w:val="22"/>
              </w:rPr>
            </w:pPr>
            <w:r>
              <w:rPr>
                <w:rFonts w:ascii="宋体" w:hAnsi="宋体" w:eastAsia="宋体" w:cs="宋体"/>
                <w:spacing w:val="-6"/>
                <w:sz w:val="22"/>
                <w:szCs w:val="22"/>
              </w:rPr>
              <w:t>24</w:t>
            </w:r>
          </w:p>
        </w:tc>
        <w:tc>
          <w:tcPr>
            <w:tcW w:w="2776" w:type="dxa"/>
            <w:vAlign w:val="top"/>
          </w:tcPr>
          <w:p w14:paraId="673DC4DD">
            <w:pPr>
              <w:spacing w:before="105" w:line="239" w:lineRule="auto"/>
              <w:ind w:left="1958"/>
              <w:rPr>
                <w:rFonts w:ascii="宋体" w:hAnsi="宋体" w:eastAsia="宋体" w:cs="宋体"/>
                <w:sz w:val="24"/>
                <w:szCs w:val="24"/>
              </w:rPr>
            </w:pPr>
            <w:r>
              <w:rPr>
                <w:rFonts w:ascii="宋体" w:hAnsi="宋体" w:eastAsia="宋体" w:cs="宋体"/>
                <w:spacing w:val="-3"/>
                <w:sz w:val="24"/>
                <w:szCs w:val="24"/>
              </w:rPr>
              <w:t>57.96</w:t>
            </w:r>
          </w:p>
        </w:tc>
        <w:tc>
          <w:tcPr>
            <w:tcW w:w="2970" w:type="dxa"/>
            <w:vAlign w:val="top"/>
          </w:tcPr>
          <w:p w14:paraId="2F515A77">
            <w:pPr>
              <w:spacing w:before="115" w:line="220" w:lineRule="auto"/>
              <w:ind w:left="114"/>
              <w:rPr>
                <w:rFonts w:ascii="宋体" w:hAnsi="宋体" w:eastAsia="宋体" w:cs="宋体"/>
                <w:sz w:val="22"/>
                <w:szCs w:val="22"/>
              </w:rPr>
            </w:pPr>
            <w:r>
              <w:rPr>
                <w:rFonts w:ascii="宋体" w:hAnsi="宋体" w:eastAsia="宋体" w:cs="宋体"/>
                <w:spacing w:val="-2"/>
                <w:sz w:val="22"/>
                <w:szCs w:val="22"/>
              </w:rPr>
              <w:t>年末结转和结余</w:t>
            </w:r>
          </w:p>
        </w:tc>
        <w:tc>
          <w:tcPr>
            <w:tcW w:w="1361" w:type="dxa"/>
            <w:vAlign w:val="top"/>
          </w:tcPr>
          <w:p w14:paraId="6FE784C1">
            <w:pPr>
              <w:spacing w:before="115"/>
              <w:ind w:left="576"/>
              <w:rPr>
                <w:rFonts w:ascii="宋体" w:hAnsi="宋体" w:eastAsia="宋体" w:cs="宋体"/>
                <w:sz w:val="22"/>
                <w:szCs w:val="22"/>
              </w:rPr>
            </w:pPr>
            <w:r>
              <w:rPr>
                <w:rFonts w:ascii="宋体" w:hAnsi="宋体" w:eastAsia="宋体" w:cs="宋体"/>
                <w:spacing w:val="-4"/>
                <w:sz w:val="22"/>
                <w:szCs w:val="22"/>
              </w:rPr>
              <w:t>49</w:t>
            </w:r>
          </w:p>
        </w:tc>
        <w:tc>
          <w:tcPr>
            <w:tcW w:w="2747" w:type="dxa"/>
            <w:vAlign w:val="top"/>
          </w:tcPr>
          <w:p w14:paraId="0A59EAFB">
            <w:pPr>
              <w:spacing w:before="105" w:line="239" w:lineRule="auto"/>
              <w:ind w:left="2046"/>
              <w:rPr>
                <w:rFonts w:ascii="宋体" w:hAnsi="宋体" w:eastAsia="宋体" w:cs="宋体"/>
                <w:sz w:val="24"/>
                <w:szCs w:val="24"/>
              </w:rPr>
            </w:pPr>
            <w:r>
              <w:rPr>
                <w:rFonts w:ascii="宋体" w:hAnsi="宋体" w:eastAsia="宋体" w:cs="宋体"/>
                <w:spacing w:val="-3"/>
                <w:sz w:val="24"/>
                <w:szCs w:val="24"/>
              </w:rPr>
              <w:t>0.00</w:t>
            </w:r>
          </w:p>
        </w:tc>
      </w:tr>
    </w:tbl>
    <w:p w14:paraId="5BD89180">
      <w:pPr>
        <w:rPr>
          <w:rFonts w:ascii="Arial"/>
          <w:sz w:val="21"/>
        </w:rPr>
      </w:pPr>
    </w:p>
    <w:p w14:paraId="165EC8D0">
      <w:pPr>
        <w:rPr>
          <w:rFonts w:ascii="Arial" w:hAnsi="Arial" w:eastAsia="Arial" w:cs="Arial"/>
          <w:sz w:val="21"/>
          <w:szCs w:val="21"/>
        </w:rPr>
        <w:sectPr>
          <w:footerReference r:id="rId10" w:type="default"/>
          <w:pgSz w:w="16839" w:h="11906"/>
          <w:pgMar w:top="1012" w:right="1327" w:bottom="1156" w:left="1327" w:header="0" w:footer="994" w:gutter="0"/>
          <w:cols w:space="720" w:num="1"/>
        </w:sectPr>
      </w:pPr>
    </w:p>
    <w:p w14:paraId="097BD1DD">
      <w:pPr>
        <w:spacing w:line="289" w:lineRule="auto"/>
        <w:rPr>
          <w:rFonts w:ascii="Arial"/>
          <w:sz w:val="21"/>
        </w:rPr>
      </w:pPr>
    </w:p>
    <w:p w14:paraId="044D6D46">
      <w:pPr>
        <w:spacing w:line="289" w:lineRule="auto"/>
        <w:rPr>
          <w:rFonts w:ascii="Arial"/>
          <w:sz w:val="21"/>
        </w:rPr>
      </w:pPr>
    </w:p>
    <w:p w14:paraId="2A71B3EC">
      <w:pPr>
        <w:pStyle w:val="2"/>
        <w:spacing w:before="100" w:line="225" w:lineRule="auto"/>
        <w:ind w:left="5836"/>
        <w:rPr>
          <w:sz w:val="31"/>
          <w:szCs w:val="31"/>
        </w:rPr>
      </w:pPr>
      <w:r>
        <w:rPr>
          <w:spacing w:val="6"/>
          <w:sz w:val="31"/>
          <w:szCs w:val="31"/>
        </w:rPr>
        <w:t>收入支出决算总表</w:t>
      </w:r>
    </w:p>
    <w:p w14:paraId="5EA28D18">
      <w:pPr>
        <w:pStyle w:val="2"/>
        <w:spacing w:before="150" w:line="275" w:lineRule="auto"/>
        <w:ind w:left="122" w:right="115" w:firstLine="13062"/>
        <w:rPr>
          <w:sz w:val="19"/>
          <w:szCs w:val="19"/>
        </w:rPr>
      </w:pPr>
      <w:r>
        <w:rPr>
          <w:spacing w:val="12"/>
          <w:sz w:val="19"/>
          <w:szCs w:val="19"/>
        </w:rPr>
        <w:t>公开</w:t>
      </w:r>
      <w:r>
        <w:rPr>
          <w:spacing w:val="-33"/>
          <w:sz w:val="19"/>
          <w:szCs w:val="19"/>
        </w:rPr>
        <w:t xml:space="preserve"> </w:t>
      </w:r>
      <w:r>
        <w:rPr>
          <w:spacing w:val="12"/>
          <w:sz w:val="19"/>
          <w:szCs w:val="19"/>
        </w:rPr>
        <w:t>01表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34"/>
        <w:gridCol w:w="1390"/>
        <w:gridCol w:w="2776"/>
        <w:gridCol w:w="2970"/>
        <w:gridCol w:w="1361"/>
        <w:gridCol w:w="2747"/>
      </w:tblGrid>
      <w:tr w14:paraId="37D9E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100" w:type="dxa"/>
            <w:gridSpan w:val="3"/>
            <w:vAlign w:val="top"/>
          </w:tcPr>
          <w:p w14:paraId="29BE13AE">
            <w:pPr>
              <w:spacing w:before="104" w:line="219" w:lineRule="auto"/>
              <w:ind w:left="3327"/>
              <w:rPr>
                <w:rFonts w:ascii="宋体" w:hAnsi="宋体" w:eastAsia="宋体" w:cs="宋体"/>
                <w:sz w:val="24"/>
                <w:szCs w:val="24"/>
              </w:rPr>
            </w:pPr>
            <w:r>
              <w:rPr>
                <w:rFonts w:ascii="宋体" w:hAnsi="宋体" w:eastAsia="宋体" w:cs="宋体"/>
                <w:spacing w:val="-9"/>
                <w:sz w:val="24"/>
                <w:szCs w:val="24"/>
              </w:rPr>
              <w:t>收入</w:t>
            </w:r>
          </w:p>
        </w:tc>
        <w:tc>
          <w:tcPr>
            <w:tcW w:w="7078" w:type="dxa"/>
            <w:gridSpan w:val="3"/>
            <w:vAlign w:val="top"/>
          </w:tcPr>
          <w:p w14:paraId="1D2FE58E">
            <w:pPr>
              <w:spacing w:before="104" w:line="220" w:lineRule="auto"/>
              <w:ind w:left="3306"/>
              <w:rPr>
                <w:rFonts w:ascii="宋体" w:hAnsi="宋体" w:eastAsia="宋体" w:cs="宋体"/>
                <w:sz w:val="24"/>
                <w:szCs w:val="24"/>
              </w:rPr>
            </w:pPr>
            <w:r>
              <w:rPr>
                <w:rFonts w:ascii="宋体" w:hAnsi="宋体" w:eastAsia="宋体" w:cs="宋体"/>
                <w:spacing w:val="-6"/>
                <w:sz w:val="24"/>
                <w:szCs w:val="24"/>
              </w:rPr>
              <w:t>支出</w:t>
            </w:r>
          </w:p>
        </w:tc>
      </w:tr>
      <w:tr w14:paraId="1F42F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934" w:type="dxa"/>
            <w:vAlign w:val="top"/>
          </w:tcPr>
          <w:p w14:paraId="450E319F">
            <w:pPr>
              <w:spacing w:before="100" w:line="220" w:lineRule="auto"/>
              <w:ind w:left="997"/>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390" w:type="dxa"/>
            <w:vAlign w:val="top"/>
          </w:tcPr>
          <w:p w14:paraId="267BB3D1">
            <w:pPr>
              <w:spacing w:before="101" w:line="219" w:lineRule="auto"/>
              <w:ind w:left="463"/>
              <w:rPr>
                <w:rFonts w:ascii="宋体" w:hAnsi="宋体" w:eastAsia="宋体" w:cs="宋体"/>
                <w:sz w:val="24"/>
                <w:szCs w:val="24"/>
              </w:rPr>
            </w:pPr>
            <w:r>
              <w:rPr>
                <w:rFonts w:ascii="宋体" w:hAnsi="宋体" w:eastAsia="宋体" w:cs="宋体"/>
                <w:spacing w:val="-7"/>
                <w:sz w:val="24"/>
                <w:szCs w:val="24"/>
              </w:rPr>
              <w:t>行次</w:t>
            </w:r>
          </w:p>
        </w:tc>
        <w:tc>
          <w:tcPr>
            <w:tcW w:w="2776" w:type="dxa"/>
            <w:vAlign w:val="top"/>
          </w:tcPr>
          <w:p w14:paraId="5E9E18D3">
            <w:pPr>
              <w:spacing w:before="101" w:line="219" w:lineRule="auto"/>
              <w:ind w:left="1042"/>
              <w:rPr>
                <w:rFonts w:ascii="宋体" w:hAnsi="宋体" w:eastAsia="宋体" w:cs="宋体"/>
                <w:sz w:val="24"/>
                <w:szCs w:val="24"/>
              </w:rPr>
            </w:pPr>
            <w:r>
              <w:rPr>
                <w:rFonts w:ascii="宋体" w:hAnsi="宋体" w:eastAsia="宋体" w:cs="宋体"/>
                <w:spacing w:val="-6"/>
                <w:sz w:val="24"/>
                <w:szCs w:val="24"/>
              </w:rPr>
              <w:t>决算数</w:t>
            </w:r>
          </w:p>
        </w:tc>
        <w:tc>
          <w:tcPr>
            <w:tcW w:w="2970" w:type="dxa"/>
            <w:vAlign w:val="top"/>
          </w:tcPr>
          <w:p w14:paraId="325DBBF0">
            <w:pPr>
              <w:spacing w:before="100" w:line="220" w:lineRule="auto"/>
              <w:ind w:left="1015"/>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361" w:type="dxa"/>
            <w:vAlign w:val="top"/>
          </w:tcPr>
          <w:p w14:paraId="531442F1">
            <w:pPr>
              <w:spacing w:before="101" w:line="219" w:lineRule="auto"/>
              <w:ind w:left="452"/>
              <w:rPr>
                <w:rFonts w:ascii="宋体" w:hAnsi="宋体" w:eastAsia="宋体" w:cs="宋体"/>
                <w:sz w:val="24"/>
                <w:szCs w:val="24"/>
              </w:rPr>
            </w:pPr>
            <w:r>
              <w:rPr>
                <w:rFonts w:ascii="宋体" w:hAnsi="宋体" w:eastAsia="宋体" w:cs="宋体"/>
                <w:spacing w:val="-7"/>
                <w:sz w:val="24"/>
                <w:szCs w:val="24"/>
              </w:rPr>
              <w:t>行次</w:t>
            </w:r>
          </w:p>
        </w:tc>
        <w:tc>
          <w:tcPr>
            <w:tcW w:w="2747" w:type="dxa"/>
            <w:vAlign w:val="top"/>
          </w:tcPr>
          <w:p w14:paraId="2D298F10">
            <w:pPr>
              <w:spacing w:before="101" w:line="219" w:lineRule="auto"/>
              <w:ind w:left="1027"/>
              <w:rPr>
                <w:rFonts w:ascii="宋体" w:hAnsi="宋体" w:eastAsia="宋体" w:cs="宋体"/>
                <w:sz w:val="24"/>
                <w:szCs w:val="24"/>
              </w:rPr>
            </w:pPr>
            <w:r>
              <w:rPr>
                <w:rFonts w:ascii="宋体" w:hAnsi="宋体" w:eastAsia="宋体" w:cs="宋体"/>
                <w:spacing w:val="-6"/>
                <w:sz w:val="24"/>
                <w:szCs w:val="24"/>
              </w:rPr>
              <w:t>决算数</w:t>
            </w:r>
          </w:p>
        </w:tc>
      </w:tr>
      <w:tr w14:paraId="528A0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934" w:type="dxa"/>
            <w:vAlign w:val="top"/>
          </w:tcPr>
          <w:p w14:paraId="4409D30B">
            <w:pPr>
              <w:spacing w:before="102" w:line="219" w:lineRule="auto"/>
              <w:ind w:left="993"/>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1390" w:type="dxa"/>
            <w:vAlign w:val="top"/>
          </w:tcPr>
          <w:p w14:paraId="5E489D1C">
            <w:pPr>
              <w:rPr>
                <w:rFonts w:ascii="Arial"/>
                <w:sz w:val="21"/>
              </w:rPr>
            </w:pPr>
          </w:p>
        </w:tc>
        <w:tc>
          <w:tcPr>
            <w:tcW w:w="2776" w:type="dxa"/>
            <w:vAlign w:val="top"/>
          </w:tcPr>
          <w:p w14:paraId="5E507678">
            <w:pPr>
              <w:spacing w:before="101" w:line="241" w:lineRule="auto"/>
              <w:ind w:left="1352"/>
              <w:rPr>
                <w:rFonts w:ascii="宋体" w:hAnsi="宋体" w:eastAsia="宋体" w:cs="宋体"/>
                <w:sz w:val="24"/>
                <w:szCs w:val="24"/>
              </w:rPr>
            </w:pPr>
            <w:r>
              <w:rPr>
                <w:rFonts w:ascii="宋体" w:hAnsi="宋体" w:eastAsia="宋体" w:cs="宋体"/>
                <w:sz w:val="24"/>
                <w:szCs w:val="24"/>
              </w:rPr>
              <w:t>1</w:t>
            </w:r>
          </w:p>
        </w:tc>
        <w:tc>
          <w:tcPr>
            <w:tcW w:w="2970" w:type="dxa"/>
            <w:vAlign w:val="top"/>
          </w:tcPr>
          <w:p w14:paraId="5EA93909">
            <w:pPr>
              <w:spacing w:before="102" w:line="219" w:lineRule="auto"/>
              <w:ind w:left="1011"/>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1361" w:type="dxa"/>
            <w:vAlign w:val="top"/>
          </w:tcPr>
          <w:p w14:paraId="30D0A779">
            <w:pPr>
              <w:rPr>
                <w:rFonts w:ascii="Arial"/>
                <w:sz w:val="21"/>
              </w:rPr>
            </w:pPr>
          </w:p>
        </w:tc>
        <w:tc>
          <w:tcPr>
            <w:tcW w:w="2747" w:type="dxa"/>
            <w:vAlign w:val="top"/>
          </w:tcPr>
          <w:p w14:paraId="0500ABB7">
            <w:pPr>
              <w:spacing w:before="101" w:line="241" w:lineRule="auto"/>
              <w:ind w:left="1322"/>
              <w:rPr>
                <w:rFonts w:ascii="宋体" w:hAnsi="宋体" w:eastAsia="宋体" w:cs="宋体"/>
                <w:sz w:val="24"/>
                <w:szCs w:val="24"/>
              </w:rPr>
            </w:pPr>
            <w:r>
              <w:rPr>
                <w:rFonts w:ascii="宋体" w:hAnsi="宋体" w:eastAsia="宋体" w:cs="宋体"/>
                <w:sz w:val="24"/>
                <w:szCs w:val="24"/>
              </w:rPr>
              <w:t>2</w:t>
            </w:r>
          </w:p>
        </w:tc>
      </w:tr>
      <w:tr w14:paraId="00F39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2934" w:type="dxa"/>
            <w:vAlign w:val="top"/>
          </w:tcPr>
          <w:p w14:paraId="5867FCBC">
            <w:pPr>
              <w:spacing w:before="113" w:line="222" w:lineRule="auto"/>
              <w:ind w:left="1257"/>
              <w:rPr>
                <w:rFonts w:ascii="宋体" w:hAnsi="宋体" w:eastAsia="宋体" w:cs="宋体"/>
                <w:sz w:val="22"/>
                <w:szCs w:val="22"/>
              </w:rPr>
            </w:pPr>
            <w:r>
              <w:rPr>
                <w:rFonts w:ascii="宋体" w:hAnsi="宋体" w:eastAsia="宋体" w:cs="宋体"/>
                <w:b/>
                <w:bCs/>
                <w:spacing w:val="-9"/>
                <w:sz w:val="22"/>
                <w:szCs w:val="22"/>
              </w:rPr>
              <w:t>总计</w:t>
            </w:r>
          </w:p>
        </w:tc>
        <w:tc>
          <w:tcPr>
            <w:tcW w:w="1390" w:type="dxa"/>
            <w:vAlign w:val="top"/>
          </w:tcPr>
          <w:p w14:paraId="67C9DDB4">
            <w:pPr>
              <w:spacing w:before="114"/>
              <w:ind w:left="593"/>
              <w:rPr>
                <w:rFonts w:ascii="宋体" w:hAnsi="宋体" w:eastAsia="宋体" w:cs="宋体"/>
                <w:sz w:val="22"/>
                <w:szCs w:val="22"/>
              </w:rPr>
            </w:pPr>
            <w:r>
              <w:rPr>
                <w:rFonts w:ascii="宋体" w:hAnsi="宋体" w:eastAsia="宋体" w:cs="宋体"/>
                <w:spacing w:val="-6"/>
                <w:sz w:val="22"/>
                <w:szCs w:val="22"/>
              </w:rPr>
              <w:t>25</w:t>
            </w:r>
          </w:p>
        </w:tc>
        <w:tc>
          <w:tcPr>
            <w:tcW w:w="2776" w:type="dxa"/>
            <w:vAlign w:val="top"/>
          </w:tcPr>
          <w:p w14:paraId="0D5A459A">
            <w:pPr>
              <w:spacing w:before="105" w:line="216" w:lineRule="auto"/>
              <w:ind w:left="1478"/>
              <w:rPr>
                <w:rFonts w:ascii="宋体" w:hAnsi="宋体" w:eastAsia="宋体" w:cs="宋体"/>
                <w:sz w:val="24"/>
                <w:szCs w:val="24"/>
              </w:rPr>
            </w:pPr>
            <w:r>
              <w:rPr>
                <w:rFonts w:ascii="宋体" w:hAnsi="宋体" w:eastAsia="宋体" w:cs="宋体"/>
                <w:spacing w:val="-2"/>
                <w:sz w:val="24"/>
                <w:szCs w:val="24"/>
              </w:rPr>
              <w:t>31,866.17</w:t>
            </w:r>
          </w:p>
        </w:tc>
        <w:tc>
          <w:tcPr>
            <w:tcW w:w="2970" w:type="dxa"/>
            <w:vAlign w:val="top"/>
          </w:tcPr>
          <w:p w14:paraId="423A67FE">
            <w:pPr>
              <w:spacing w:before="113" w:line="222" w:lineRule="auto"/>
              <w:ind w:left="1275"/>
              <w:rPr>
                <w:rFonts w:ascii="宋体" w:hAnsi="宋体" w:eastAsia="宋体" w:cs="宋体"/>
                <w:sz w:val="22"/>
                <w:szCs w:val="22"/>
              </w:rPr>
            </w:pPr>
            <w:r>
              <w:rPr>
                <w:rFonts w:ascii="宋体" w:hAnsi="宋体" w:eastAsia="宋体" w:cs="宋体"/>
                <w:b/>
                <w:bCs/>
                <w:spacing w:val="-9"/>
                <w:sz w:val="22"/>
                <w:szCs w:val="22"/>
              </w:rPr>
              <w:t>总计</w:t>
            </w:r>
          </w:p>
        </w:tc>
        <w:tc>
          <w:tcPr>
            <w:tcW w:w="1361" w:type="dxa"/>
            <w:vAlign w:val="top"/>
          </w:tcPr>
          <w:p w14:paraId="6F28B9AA">
            <w:pPr>
              <w:spacing w:before="114"/>
              <w:ind w:left="582"/>
              <w:rPr>
                <w:rFonts w:ascii="宋体" w:hAnsi="宋体" w:eastAsia="宋体" w:cs="宋体"/>
                <w:sz w:val="22"/>
                <w:szCs w:val="22"/>
              </w:rPr>
            </w:pPr>
            <w:r>
              <w:rPr>
                <w:rFonts w:ascii="宋体" w:hAnsi="宋体" w:eastAsia="宋体" w:cs="宋体"/>
                <w:spacing w:val="-7"/>
                <w:sz w:val="22"/>
                <w:szCs w:val="22"/>
              </w:rPr>
              <w:t>50</w:t>
            </w:r>
          </w:p>
        </w:tc>
        <w:tc>
          <w:tcPr>
            <w:tcW w:w="2747" w:type="dxa"/>
            <w:vAlign w:val="top"/>
          </w:tcPr>
          <w:p w14:paraId="788AB1D9">
            <w:pPr>
              <w:spacing w:before="105" w:line="216" w:lineRule="auto"/>
              <w:ind w:left="1449"/>
              <w:rPr>
                <w:rFonts w:ascii="宋体" w:hAnsi="宋体" w:eastAsia="宋体" w:cs="宋体"/>
                <w:sz w:val="24"/>
                <w:szCs w:val="24"/>
              </w:rPr>
            </w:pPr>
            <w:r>
              <w:rPr>
                <w:rFonts w:ascii="宋体" w:hAnsi="宋体" w:eastAsia="宋体" w:cs="宋体"/>
                <w:spacing w:val="-2"/>
                <w:sz w:val="24"/>
                <w:szCs w:val="24"/>
              </w:rPr>
              <w:t>31,866.17</w:t>
            </w:r>
          </w:p>
        </w:tc>
      </w:tr>
    </w:tbl>
    <w:p w14:paraId="30A13936">
      <w:pPr>
        <w:spacing w:before="172" w:line="214" w:lineRule="auto"/>
        <w:ind w:left="689"/>
        <w:rPr>
          <w:rFonts w:ascii="仿宋" w:hAnsi="仿宋" w:eastAsia="仿宋" w:cs="仿宋"/>
          <w:sz w:val="28"/>
          <w:szCs w:val="28"/>
        </w:rPr>
      </w:pPr>
      <w:r>
        <w:rPr>
          <w:rFonts w:ascii="仿宋" w:hAnsi="仿宋" w:eastAsia="仿宋" w:cs="仿宋"/>
          <w:spacing w:val="-1"/>
          <w:sz w:val="28"/>
          <w:szCs w:val="28"/>
        </w:rPr>
        <w:t>注：本表反映部门本年度的总收支和年末结转情况。</w:t>
      </w:r>
    </w:p>
    <w:p w14:paraId="28556BCC">
      <w:pPr>
        <w:spacing w:line="214" w:lineRule="auto"/>
        <w:rPr>
          <w:rFonts w:ascii="仿宋" w:hAnsi="仿宋" w:eastAsia="仿宋" w:cs="仿宋"/>
          <w:sz w:val="28"/>
          <w:szCs w:val="28"/>
        </w:rPr>
        <w:sectPr>
          <w:footerReference r:id="rId11" w:type="default"/>
          <w:pgSz w:w="16839" w:h="11906"/>
          <w:pgMar w:top="1012" w:right="1327" w:bottom="1153" w:left="1327" w:header="0" w:footer="994" w:gutter="0"/>
          <w:cols w:space="720" w:num="1"/>
        </w:sectPr>
      </w:pPr>
    </w:p>
    <w:p w14:paraId="7DFDB18C">
      <w:pPr>
        <w:spacing w:line="249" w:lineRule="auto"/>
        <w:rPr>
          <w:rFonts w:ascii="Arial"/>
          <w:sz w:val="21"/>
        </w:rPr>
      </w:pPr>
    </w:p>
    <w:p w14:paraId="7C927264">
      <w:pPr>
        <w:spacing w:line="249" w:lineRule="auto"/>
        <w:rPr>
          <w:rFonts w:ascii="Arial"/>
          <w:sz w:val="21"/>
        </w:rPr>
      </w:pPr>
    </w:p>
    <w:p w14:paraId="42DE24EE">
      <w:pPr>
        <w:spacing w:line="250" w:lineRule="auto"/>
        <w:rPr>
          <w:rFonts w:ascii="Arial"/>
          <w:sz w:val="21"/>
        </w:rPr>
      </w:pPr>
    </w:p>
    <w:p w14:paraId="106F4BFF">
      <w:pPr>
        <w:spacing w:line="250" w:lineRule="auto"/>
        <w:rPr>
          <w:rFonts w:ascii="Arial"/>
          <w:sz w:val="21"/>
        </w:rPr>
      </w:pPr>
    </w:p>
    <w:p w14:paraId="6B9F8AC3">
      <w:pPr>
        <w:spacing w:line="250" w:lineRule="auto"/>
        <w:rPr>
          <w:rFonts w:ascii="Arial"/>
          <w:sz w:val="21"/>
        </w:rPr>
      </w:pPr>
    </w:p>
    <w:p w14:paraId="1B473930">
      <w:pPr>
        <w:spacing w:line="250" w:lineRule="auto"/>
        <w:rPr>
          <w:rFonts w:ascii="Arial"/>
          <w:sz w:val="21"/>
        </w:rPr>
      </w:pPr>
    </w:p>
    <w:p w14:paraId="426B435A">
      <w:pPr>
        <w:pStyle w:val="2"/>
        <w:spacing w:before="101" w:line="225" w:lineRule="auto"/>
        <w:ind w:left="6316"/>
        <w:rPr>
          <w:sz w:val="31"/>
          <w:szCs w:val="31"/>
        </w:rPr>
      </w:pPr>
      <w:r>
        <w:rPr>
          <w:spacing w:val="4"/>
          <w:sz w:val="31"/>
          <w:szCs w:val="31"/>
        </w:rPr>
        <w:t>收入决算表</w:t>
      </w:r>
    </w:p>
    <w:p w14:paraId="2DF72FCC">
      <w:pPr>
        <w:pStyle w:val="2"/>
        <w:spacing w:before="160" w:line="280"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02</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2817"/>
        <w:gridCol w:w="1519"/>
        <w:gridCol w:w="1544"/>
        <w:gridCol w:w="1544"/>
        <w:gridCol w:w="1318"/>
        <w:gridCol w:w="1320"/>
        <w:gridCol w:w="1395"/>
        <w:gridCol w:w="1584"/>
      </w:tblGrid>
      <w:tr w14:paraId="56793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954" w:type="dxa"/>
            <w:gridSpan w:val="2"/>
            <w:vAlign w:val="top"/>
          </w:tcPr>
          <w:p w14:paraId="3215C3AA">
            <w:pPr>
              <w:spacing w:before="109" w:line="220" w:lineRule="auto"/>
              <w:ind w:left="150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19" w:type="dxa"/>
            <w:vMerge w:val="restart"/>
            <w:tcBorders>
              <w:bottom w:val="nil"/>
            </w:tcBorders>
            <w:vAlign w:val="top"/>
          </w:tcPr>
          <w:p w14:paraId="5907A135">
            <w:pPr>
              <w:spacing w:line="373" w:lineRule="auto"/>
              <w:rPr>
                <w:rFonts w:ascii="Arial"/>
                <w:sz w:val="21"/>
              </w:rPr>
            </w:pPr>
          </w:p>
          <w:p w14:paraId="41A405C3">
            <w:pPr>
              <w:spacing w:before="65" w:line="227" w:lineRule="auto"/>
              <w:ind w:left="134"/>
              <w:rPr>
                <w:rFonts w:ascii="宋体" w:hAnsi="宋体" w:eastAsia="宋体" w:cs="宋体"/>
                <w:sz w:val="20"/>
                <w:szCs w:val="20"/>
              </w:rPr>
            </w:pPr>
            <w:r>
              <w:rPr>
                <w:rFonts w:ascii="宋体" w:hAnsi="宋体" w:eastAsia="宋体" w:cs="宋体"/>
                <w:spacing w:val="8"/>
                <w:sz w:val="20"/>
                <w:szCs w:val="20"/>
              </w:rPr>
              <w:t>本年收入合计</w:t>
            </w:r>
          </w:p>
        </w:tc>
        <w:tc>
          <w:tcPr>
            <w:tcW w:w="1544" w:type="dxa"/>
            <w:vMerge w:val="restart"/>
            <w:tcBorders>
              <w:bottom w:val="nil"/>
            </w:tcBorders>
            <w:vAlign w:val="top"/>
          </w:tcPr>
          <w:p w14:paraId="59176392">
            <w:pPr>
              <w:spacing w:line="373" w:lineRule="auto"/>
              <w:rPr>
                <w:rFonts w:ascii="Arial"/>
                <w:sz w:val="21"/>
              </w:rPr>
            </w:pPr>
          </w:p>
          <w:p w14:paraId="1B77C1D3">
            <w:pPr>
              <w:spacing w:before="65" w:line="228" w:lineRule="auto"/>
              <w:ind w:left="149"/>
              <w:rPr>
                <w:rFonts w:ascii="宋体" w:hAnsi="宋体" w:eastAsia="宋体" w:cs="宋体"/>
                <w:sz w:val="20"/>
                <w:szCs w:val="20"/>
              </w:rPr>
            </w:pPr>
            <w:r>
              <w:rPr>
                <w:rFonts w:ascii="宋体" w:hAnsi="宋体" w:eastAsia="宋体" w:cs="宋体"/>
                <w:spacing w:val="8"/>
                <w:sz w:val="20"/>
                <w:szCs w:val="20"/>
              </w:rPr>
              <w:t>财政拨款收入</w:t>
            </w:r>
          </w:p>
        </w:tc>
        <w:tc>
          <w:tcPr>
            <w:tcW w:w="1544" w:type="dxa"/>
            <w:vMerge w:val="restart"/>
            <w:tcBorders>
              <w:bottom w:val="nil"/>
            </w:tcBorders>
            <w:vAlign w:val="top"/>
          </w:tcPr>
          <w:p w14:paraId="593A6D11">
            <w:pPr>
              <w:spacing w:line="373" w:lineRule="auto"/>
              <w:rPr>
                <w:rFonts w:ascii="Arial"/>
                <w:sz w:val="21"/>
              </w:rPr>
            </w:pPr>
          </w:p>
          <w:p w14:paraId="3C5810FA">
            <w:pPr>
              <w:spacing w:before="65" w:line="228" w:lineRule="auto"/>
              <w:ind w:left="149"/>
              <w:rPr>
                <w:rFonts w:ascii="宋体" w:hAnsi="宋体" w:eastAsia="宋体" w:cs="宋体"/>
                <w:sz w:val="20"/>
                <w:szCs w:val="20"/>
              </w:rPr>
            </w:pPr>
            <w:r>
              <w:rPr>
                <w:rFonts w:ascii="宋体" w:hAnsi="宋体" w:eastAsia="宋体" w:cs="宋体"/>
                <w:spacing w:val="7"/>
                <w:sz w:val="20"/>
                <w:szCs w:val="20"/>
              </w:rPr>
              <w:t>上级补助收入</w:t>
            </w:r>
          </w:p>
        </w:tc>
        <w:tc>
          <w:tcPr>
            <w:tcW w:w="1318" w:type="dxa"/>
            <w:vMerge w:val="restart"/>
            <w:tcBorders>
              <w:bottom w:val="nil"/>
            </w:tcBorders>
            <w:vAlign w:val="top"/>
          </w:tcPr>
          <w:p w14:paraId="5270E2C0">
            <w:pPr>
              <w:spacing w:line="373" w:lineRule="auto"/>
              <w:rPr>
                <w:rFonts w:ascii="Arial"/>
                <w:sz w:val="21"/>
              </w:rPr>
            </w:pPr>
          </w:p>
          <w:p w14:paraId="3BE9C87E">
            <w:pPr>
              <w:spacing w:before="65" w:line="228" w:lineRule="auto"/>
              <w:ind w:left="247"/>
              <w:rPr>
                <w:rFonts w:ascii="宋体" w:hAnsi="宋体" w:eastAsia="宋体" w:cs="宋体"/>
                <w:sz w:val="20"/>
                <w:szCs w:val="20"/>
              </w:rPr>
            </w:pPr>
            <w:r>
              <w:rPr>
                <w:rFonts w:ascii="宋体" w:hAnsi="宋体" w:eastAsia="宋体" w:cs="宋体"/>
                <w:spacing w:val="7"/>
                <w:sz w:val="20"/>
                <w:szCs w:val="20"/>
              </w:rPr>
              <w:t>事业收入</w:t>
            </w:r>
          </w:p>
        </w:tc>
        <w:tc>
          <w:tcPr>
            <w:tcW w:w="1320" w:type="dxa"/>
            <w:vMerge w:val="restart"/>
            <w:tcBorders>
              <w:bottom w:val="nil"/>
            </w:tcBorders>
            <w:vAlign w:val="top"/>
          </w:tcPr>
          <w:p w14:paraId="30AA9246">
            <w:pPr>
              <w:spacing w:line="373" w:lineRule="auto"/>
              <w:rPr>
                <w:rFonts w:ascii="Arial"/>
                <w:sz w:val="21"/>
              </w:rPr>
            </w:pPr>
          </w:p>
          <w:p w14:paraId="340C74CF">
            <w:pPr>
              <w:spacing w:before="65" w:line="228" w:lineRule="auto"/>
              <w:ind w:left="249"/>
              <w:rPr>
                <w:rFonts w:ascii="宋体" w:hAnsi="宋体" w:eastAsia="宋体" w:cs="宋体"/>
                <w:sz w:val="20"/>
                <w:szCs w:val="20"/>
              </w:rPr>
            </w:pPr>
            <w:r>
              <w:rPr>
                <w:rFonts w:ascii="宋体" w:hAnsi="宋体" w:eastAsia="宋体" w:cs="宋体"/>
                <w:spacing w:val="6"/>
                <w:sz w:val="20"/>
                <w:szCs w:val="20"/>
              </w:rPr>
              <w:t>经营收入</w:t>
            </w:r>
          </w:p>
        </w:tc>
        <w:tc>
          <w:tcPr>
            <w:tcW w:w="1395" w:type="dxa"/>
            <w:vMerge w:val="restart"/>
            <w:tcBorders>
              <w:bottom w:val="nil"/>
            </w:tcBorders>
            <w:vAlign w:val="top"/>
          </w:tcPr>
          <w:p w14:paraId="11038EE1">
            <w:pPr>
              <w:spacing w:before="286" w:line="289" w:lineRule="auto"/>
              <w:ind w:left="386" w:right="169" w:hanging="190"/>
              <w:rPr>
                <w:rFonts w:ascii="宋体" w:hAnsi="宋体" w:eastAsia="宋体" w:cs="宋体"/>
                <w:sz w:val="20"/>
                <w:szCs w:val="20"/>
              </w:rPr>
            </w:pPr>
            <w:r>
              <w:rPr>
                <w:rFonts w:ascii="宋体" w:hAnsi="宋体" w:eastAsia="宋体" w:cs="宋体"/>
                <w:spacing w:val="4"/>
                <w:sz w:val="20"/>
                <w:szCs w:val="20"/>
              </w:rPr>
              <w:t>附属单位上</w:t>
            </w:r>
            <w:r>
              <w:rPr>
                <w:rFonts w:ascii="宋体" w:hAnsi="宋体" w:eastAsia="宋体" w:cs="宋体"/>
                <w:spacing w:val="7"/>
                <w:sz w:val="20"/>
                <w:szCs w:val="20"/>
              </w:rPr>
              <w:t>缴收入</w:t>
            </w:r>
          </w:p>
        </w:tc>
        <w:tc>
          <w:tcPr>
            <w:tcW w:w="1584" w:type="dxa"/>
            <w:vMerge w:val="restart"/>
            <w:tcBorders>
              <w:bottom w:val="nil"/>
            </w:tcBorders>
            <w:vAlign w:val="top"/>
          </w:tcPr>
          <w:p w14:paraId="1A1D1A58">
            <w:pPr>
              <w:spacing w:line="373" w:lineRule="auto"/>
              <w:rPr>
                <w:rFonts w:ascii="Arial"/>
                <w:sz w:val="21"/>
              </w:rPr>
            </w:pPr>
          </w:p>
          <w:p w14:paraId="16330A85">
            <w:pPr>
              <w:spacing w:before="65" w:line="228" w:lineRule="auto"/>
              <w:ind w:left="379"/>
              <w:rPr>
                <w:rFonts w:ascii="宋体" w:hAnsi="宋体" w:eastAsia="宋体" w:cs="宋体"/>
                <w:sz w:val="20"/>
                <w:szCs w:val="20"/>
              </w:rPr>
            </w:pPr>
            <w:r>
              <w:rPr>
                <w:rFonts w:ascii="宋体" w:hAnsi="宋体" w:eastAsia="宋体" w:cs="宋体"/>
                <w:spacing w:val="7"/>
                <w:sz w:val="20"/>
                <w:szCs w:val="20"/>
              </w:rPr>
              <w:t>其他收入</w:t>
            </w:r>
          </w:p>
        </w:tc>
      </w:tr>
      <w:tr w14:paraId="231B1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75D264E9">
            <w:pPr>
              <w:spacing w:before="51" w:line="228" w:lineRule="auto"/>
              <w:ind w:left="157"/>
              <w:rPr>
                <w:rFonts w:ascii="宋体" w:hAnsi="宋体" w:eastAsia="宋体" w:cs="宋体"/>
                <w:sz w:val="20"/>
                <w:szCs w:val="20"/>
              </w:rPr>
            </w:pPr>
            <w:r>
              <w:rPr>
                <w:rFonts w:ascii="宋体" w:hAnsi="宋体" w:eastAsia="宋体" w:cs="宋体"/>
                <w:spacing w:val="6"/>
                <w:sz w:val="20"/>
                <w:szCs w:val="20"/>
              </w:rPr>
              <w:t>功能分类</w:t>
            </w:r>
          </w:p>
          <w:p w14:paraId="0B846F9F">
            <w:pPr>
              <w:spacing w:before="65" w:line="227" w:lineRule="auto"/>
              <w:ind w:left="154"/>
              <w:rPr>
                <w:rFonts w:ascii="宋体" w:hAnsi="宋体" w:eastAsia="宋体" w:cs="宋体"/>
                <w:sz w:val="20"/>
                <w:szCs w:val="20"/>
              </w:rPr>
            </w:pPr>
            <w:r>
              <w:rPr>
                <w:rFonts w:ascii="宋体" w:hAnsi="宋体" w:eastAsia="宋体" w:cs="宋体"/>
                <w:spacing w:val="7"/>
                <w:sz w:val="20"/>
                <w:szCs w:val="20"/>
              </w:rPr>
              <w:t>科目编码</w:t>
            </w:r>
          </w:p>
        </w:tc>
        <w:tc>
          <w:tcPr>
            <w:tcW w:w="2817" w:type="dxa"/>
            <w:vAlign w:val="top"/>
          </w:tcPr>
          <w:p w14:paraId="485A7C8C">
            <w:pPr>
              <w:spacing w:before="207" w:line="227" w:lineRule="auto"/>
              <w:ind w:left="992"/>
              <w:rPr>
                <w:rFonts w:ascii="宋体" w:hAnsi="宋体" w:eastAsia="宋体" w:cs="宋体"/>
                <w:sz w:val="20"/>
                <w:szCs w:val="20"/>
              </w:rPr>
            </w:pPr>
            <w:r>
              <w:rPr>
                <w:rFonts w:ascii="宋体" w:hAnsi="宋体" w:eastAsia="宋体" w:cs="宋体"/>
                <w:spacing w:val="7"/>
                <w:sz w:val="20"/>
                <w:szCs w:val="20"/>
              </w:rPr>
              <w:t>科目名称</w:t>
            </w:r>
          </w:p>
        </w:tc>
        <w:tc>
          <w:tcPr>
            <w:tcW w:w="1519" w:type="dxa"/>
            <w:vMerge w:val="continue"/>
            <w:tcBorders>
              <w:top w:val="nil"/>
            </w:tcBorders>
            <w:vAlign w:val="top"/>
          </w:tcPr>
          <w:p w14:paraId="3B28D59C">
            <w:pPr>
              <w:rPr>
                <w:rFonts w:ascii="Arial"/>
                <w:sz w:val="21"/>
              </w:rPr>
            </w:pPr>
          </w:p>
        </w:tc>
        <w:tc>
          <w:tcPr>
            <w:tcW w:w="1544" w:type="dxa"/>
            <w:vMerge w:val="continue"/>
            <w:tcBorders>
              <w:top w:val="nil"/>
            </w:tcBorders>
            <w:vAlign w:val="top"/>
          </w:tcPr>
          <w:p w14:paraId="00DC48A5">
            <w:pPr>
              <w:rPr>
                <w:rFonts w:ascii="Arial"/>
                <w:sz w:val="21"/>
              </w:rPr>
            </w:pPr>
          </w:p>
        </w:tc>
        <w:tc>
          <w:tcPr>
            <w:tcW w:w="1544" w:type="dxa"/>
            <w:vMerge w:val="continue"/>
            <w:tcBorders>
              <w:top w:val="nil"/>
            </w:tcBorders>
            <w:vAlign w:val="top"/>
          </w:tcPr>
          <w:p w14:paraId="5EBE4F0E">
            <w:pPr>
              <w:rPr>
                <w:rFonts w:ascii="Arial"/>
                <w:sz w:val="21"/>
              </w:rPr>
            </w:pPr>
          </w:p>
        </w:tc>
        <w:tc>
          <w:tcPr>
            <w:tcW w:w="1318" w:type="dxa"/>
            <w:vMerge w:val="continue"/>
            <w:tcBorders>
              <w:top w:val="nil"/>
            </w:tcBorders>
            <w:vAlign w:val="top"/>
          </w:tcPr>
          <w:p w14:paraId="058BB22B">
            <w:pPr>
              <w:rPr>
                <w:rFonts w:ascii="Arial"/>
                <w:sz w:val="21"/>
              </w:rPr>
            </w:pPr>
          </w:p>
        </w:tc>
        <w:tc>
          <w:tcPr>
            <w:tcW w:w="1320" w:type="dxa"/>
            <w:vMerge w:val="continue"/>
            <w:tcBorders>
              <w:top w:val="nil"/>
            </w:tcBorders>
            <w:vAlign w:val="top"/>
          </w:tcPr>
          <w:p w14:paraId="46661424">
            <w:pPr>
              <w:rPr>
                <w:rFonts w:ascii="Arial"/>
                <w:sz w:val="21"/>
              </w:rPr>
            </w:pPr>
          </w:p>
        </w:tc>
        <w:tc>
          <w:tcPr>
            <w:tcW w:w="1395" w:type="dxa"/>
            <w:vMerge w:val="continue"/>
            <w:tcBorders>
              <w:top w:val="nil"/>
            </w:tcBorders>
            <w:vAlign w:val="top"/>
          </w:tcPr>
          <w:p w14:paraId="73C8D46C">
            <w:pPr>
              <w:rPr>
                <w:rFonts w:ascii="Arial"/>
                <w:sz w:val="21"/>
              </w:rPr>
            </w:pPr>
          </w:p>
        </w:tc>
        <w:tc>
          <w:tcPr>
            <w:tcW w:w="1584" w:type="dxa"/>
            <w:vMerge w:val="continue"/>
            <w:tcBorders>
              <w:top w:val="nil"/>
            </w:tcBorders>
            <w:vAlign w:val="top"/>
          </w:tcPr>
          <w:p w14:paraId="2A20FBA6">
            <w:pPr>
              <w:rPr>
                <w:rFonts w:ascii="Arial"/>
                <w:sz w:val="21"/>
              </w:rPr>
            </w:pPr>
          </w:p>
        </w:tc>
      </w:tr>
      <w:tr w14:paraId="1535A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954" w:type="dxa"/>
            <w:gridSpan w:val="2"/>
            <w:vAlign w:val="top"/>
          </w:tcPr>
          <w:p w14:paraId="0CC45841">
            <w:pPr>
              <w:spacing w:before="107" w:line="219" w:lineRule="auto"/>
              <w:ind w:left="1744"/>
              <w:rPr>
                <w:rFonts w:ascii="宋体" w:hAnsi="宋体" w:eastAsia="宋体" w:cs="宋体"/>
                <w:sz w:val="24"/>
                <w:szCs w:val="24"/>
              </w:rPr>
            </w:pPr>
            <w:r>
              <w:rPr>
                <w:rFonts w:ascii="宋体" w:hAnsi="宋体" w:eastAsia="宋体" w:cs="宋体"/>
                <w:spacing w:val="-5"/>
                <w:sz w:val="24"/>
                <w:szCs w:val="24"/>
              </w:rPr>
              <w:t>栏次</w:t>
            </w:r>
          </w:p>
        </w:tc>
        <w:tc>
          <w:tcPr>
            <w:tcW w:w="1519" w:type="dxa"/>
            <w:vAlign w:val="top"/>
          </w:tcPr>
          <w:p w14:paraId="49405924">
            <w:pPr>
              <w:spacing w:before="107" w:line="241" w:lineRule="auto"/>
              <w:ind w:left="724"/>
              <w:rPr>
                <w:rFonts w:ascii="宋体" w:hAnsi="宋体" w:eastAsia="宋体" w:cs="宋体"/>
                <w:sz w:val="24"/>
                <w:szCs w:val="24"/>
              </w:rPr>
            </w:pPr>
            <w:r>
              <w:rPr>
                <w:rFonts w:ascii="宋体" w:hAnsi="宋体" w:eastAsia="宋体" w:cs="宋体"/>
                <w:sz w:val="24"/>
                <w:szCs w:val="24"/>
              </w:rPr>
              <w:t>1</w:t>
            </w:r>
          </w:p>
        </w:tc>
        <w:tc>
          <w:tcPr>
            <w:tcW w:w="1544" w:type="dxa"/>
            <w:vAlign w:val="top"/>
          </w:tcPr>
          <w:p w14:paraId="5E173FAA">
            <w:pPr>
              <w:spacing w:before="107" w:line="241" w:lineRule="auto"/>
              <w:ind w:left="721"/>
              <w:rPr>
                <w:rFonts w:ascii="宋体" w:hAnsi="宋体" w:eastAsia="宋体" w:cs="宋体"/>
                <w:sz w:val="24"/>
                <w:szCs w:val="24"/>
              </w:rPr>
            </w:pPr>
            <w:r>
              <w:rPr>
                <w:rFonts w:ascii="宋体" w:hAnsi="宋体" w:eastAsia="宋体" w:cs="宋体"/>
                <w:sz w:val="24"/>
                <w:szCs w:val="24"/>
              </w:rPr>
              <w:t>2</w:t>
            </w:r>
          </w:p>
        </w:tc>
        <w:tc>
          <w:tcPr>
            <w:tcW w:w="1544" w:type="dxa"/>
            <w:vAlign w:val="top"/>
          </w:tcPr>
          <w:p w14:paraId="44E4DB35">
            <w:pPr>
              <w:spacing w:before="106"/>
              <w:ind w:left="724"/>
              <w:rPr>
                <w:rFonts w:ascii="宋体" w:hAnsi="宋体" w:eastAsia="宋体" w:cs="宋体"/>
                <w:sz w:val="24"/>
                <w:szCs w:val="24"/>
              </w:rPr>
            </w:pPr>
            <w:r>
              <w:rPr>
                <w:rFonts w:ascii="宋体" w:hAnsi="宋体" w:eastAsia="宋体" w:cs="宋体"/>
                <w:sz w:val="24"/>
                <w:szCs w:val="24"/>
              </w:rPr>
              <w:t>3</w:t>
            </w:r>
          </w:p>
        </w:tc>
        <w:tc>
          <w:tcPr>
            <w:tcW w:w="1318" w:type="dxa"/>
            <w:vAlign w:val="top"/>
          </w:tcPr>
          <w:p w14:paraId="5BA26395">
            <w:pPr>
              <w:spacing w:before="107" w:line="241" w:lineRule="auto"/>
              <w:ind w:left="607"/>
              <w:rPr>
                <w:rFonts w:ascii="宋体" w:hAnsi="宋体" w:eastAsia="宋体" w:cs="宋体"/>
                <w:sz w:val="24"/>
                <w:szCs w:val="24"/>
              </w:rPr>
            </w:pPr>
            <w:r>
              <w:rPr>
                <w:rFonts w:ascii="宋体" w:hAnsi="宋体" w:eastAsia="宋体" w:cs="宋体"/>
                <w:sz w:val="24"/>
                <w:szCs w:val="24"/>
              </w:rPr>
              <w:t>4</w:t>
            </w:r>
          </w:p>
        </w:tc>
        <w:tc>
          <w:tcPr>
            <w:tcW w:w="1320" w:type="dxa"/>
            <w:vAlign w:val="top"/>
          </w:tcPr>
          <w:p w14:paraId="7D14F956">
            <w:pPr>
              <w:spacing w:before="106"/>
              <w:ind w:left="613"/>
              <w:rPr>
                <w:rFonts w:ascii="宋体" w:hAnsi="宋体" w:eastAsia="宋体" w:cs="宋体"/>
                <w:sz w:val="24"/>
                <w:szCs w:val="24"/>
              </w:rPr>
            </w:pPr>
            <w:r>
              <w:rPr>
                <w:rFonts w:ascii="宋体" w:hAnsi="宋体" w:eastAsia="宋体" w:cs="宋体"/>
                <w:sz w:val="24"/>
                <w:szCs w:val="24"/>
              </w:rPr>
              <w:t>5</w:t>
            </w:r>
          </w:p>
        </w:tc>
        <w:tc>
          <w:tcPr>
            <w:tcW w:w="1395" w:type="dxa"/>
            <w:vAlign w:val="top"/>
          </w:tcPr>
          <w:p w14:paraId="4450F47C">
            <w:pPr>
              <w:spacing w:before="106"/>
              <w:ind w:left="648"/>
              <w:rPr>
                <w:rFonts w:ascii="宋体" w:hAnsi="宋体" w:eastAsia="宋体" w:cs="宋体"/>
                <w:sz w:val="24"/>
                <w:szCs w:val="24"/>
              </w:rPr>
            </w:pPr>
            <w:r>
              <w:rPr>
                <w:rFonts w:ascii="宋体" w:hAnsi="宋体" w:eastAsia="宋体" w:cs="宋体"/>
                <w:sz w:val="24"/>
                <w:szCs w:val="24"/>
              </w:rPr>
              <w:t>6</w:t>
            </w:r>
          </w:p>
        </w:tc>
        <w:tc>
          <w:tcPr>
            <w:tcW w:w="1584" w:type="dxa"/>
            <w:vAlign w:val="top"/>
          </w:tcPr>
          <w:p w14:paraId="15FF4CCC">
            <w:pPr>
              <w:spacing w:before="106"/>
              <w:ind w:left="745"/>
              <w:rPr>
                <w:rFonts w:ascii="宋体" w:hAnsi="宋体" w:eastAsia="宋体" w:cs="宋体"/>
                <w:sz w:val="24"/>
                <w:szCs w:val="24"/>
              </w:rPr>
            </w:pPr>
            <w:r>
              <w:rPr>
                <w:rFonts w:ascii="宋体" w:hAnsi="宋体" w:eastAsia="宋体" w:cs="宋体"/>
                <w:sz w:val="24"/>
                <w:szCs w:val="24"/>
              </w:rPr>
              <w:t>7</w:t>
            </w:r>
          </w:p>
        </w:tc>
      </w:tr>
      <w:tr w14:paraId="2D664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954" w:type="dxa"/>
            <w:gridSpan w:val="2"/>
            <w:vAlign w:val="top"/>
          </w:tcPr>
          <w:p w14:paraId="38ACE64E">
            <w:pPr>
              <w:spacing w:before="107" w:line="221" w:lineRule="auto"/>
              <w:ind w:left="1805"/>
              <w:rPr>
                <w:rFonts w:ascii="宋体" w:hAnsi="宋体" w:eastAsia="宋体" w:cs="宋体"/>
                <w:sz w:val="24"/>
                <w:szCs w:val="24"/>
              </w:rPr>
            </w:pPr>
            <w:r>
              <w:rPr>
                <w:rFonts w:ascii="宋体" w:hAnsi="宋体" w:eastAsia="宋体" w:cs="宋体"/>
                <w:spacing w:val="-6"/>
                <w:sz w:val="24"/>
                <w:szCs w:val="24"/>
              </w:rPr>
              <w:t>合计</w:t>
            </w:r>
          </w:p>
        </w:tc>
        <w:tc>
          <w:tcPr>
            <w:tcW w:w="1519" w:type="dxa"/>
            <w:vAlign w:val="top"/>
          </w:tcPr>
          <w:p w14:paraId="19936E83">
            <w:pPr>
              <w:spacing w:before="108" w:line="216" w:lineRule="auto"/>
              <w:ind w:left="343"/>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08785939">
            <w:pPr>
              <w:spacing w:before="108" w:line="216" w:lineRule="auto"/>
              <w:ind w:left="368"/>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3AB7B0E7">
            <w:pPr>
              <w:spacing w:before="10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6E67F11B">
            <w:pPr>
              <w:spacing w:before="10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BFE1171">
            <w:pPr>
              <w:spacing w:before="10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41BEC1C">
            <w:pPr>
              <w:spacing w:before="10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692725D">
            <w:pPr>
              <w:spacing w:before="107"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2AC67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7F8124F9">
            <w:pPr>
              <w:spacing w:before="109"/>
              <w:ind w:left="120"/>
              <w:rPr>
                <w:rFonts w:ascii="宋体" w:hAnsi="宋体" w:eastAsia="宋体" w:cs="宋体"/>
                <w:sz w:val="24"/>
                <w:szCs w:val="24"/>
              </w:rPr>
            </w:pPr>
            <w:r>
              <w:rPr>
                <w:rFonts w:ascii="宋体" w:hAnsi="宋体" w:eastAsia="宋体" w:cs="宋体"/>
                <w:spacing w:val="-5"/>
                <w:sz w:val="24"/>
                <w:szCs w:val="24"/>
              </w:rPr>
              <w:t>201</w:t>
            </w:r>
          </w:p>
        </w:tc>
        <w:tc>
          <w:tcPr>
            <w:tcW w:w="2817" w:type="dxa"/>
            <w:vAlign w:val="top"/>
          </w:tcPr>
          <w:p w14:paraId="3EC67069">
            <w:pPr>
              <w:spacing w:before="110" w:line="219" w:lineRule="auto"/>
              <w:ind w:left="116"/>
              <w:rPr>
                <w:rFonts w:ascii="宋体" w:hAnsi="宋体" w:eastAsia="宋体" w:cs="宋体"/>
                <w:sz w:val="24"/>
                <w:szCs w:val="24"/>
              </w:rPr>
            </w:pPr>
            <w:r>
              <w:rPr>
                <w:rFonts w:ascii="宋体" w:hAnsi="宋体" w:eastAsia="宋体" w:cs="宋体"/>
                <w:spacing w:val="-2"/>
                <w:sz w:val="24"/>
                <w:szCs w:val="24"/>
              </w:rPr>
              <w:t>一般公共服务支出</w:t>
            </w:r>
          </w:p>
        </w:tc>
        <w:tc>
          <w:tcPr>
            <w:tcW w:w="1519" w:type="dxa"/>
            <w:vAlign w:val="top"/>
          </w:tcPr>
          <w:p w14:paraId="57800B09">
            <w:pPr>
              <w:spacing w:before="110" w:line="216" w:lineRule="auto"/>
              <w:ind w:left="463"/>
              <w:rPr>
                <w:rFonts w:ascii="宋体" w:hAnsi="宋体" w:eastAsia="宋体" w:cs="宋体"/>
                <w:sz w:val="24"/>
                <w:szCs w:val="24"/>
              </w:rPr>
            </w:pPr>
            <w:r>
              <w:rPr>
                <w:rFonts w:ascii="宋体" w:hAnsi="宋体" w:eastAsia="宋体" w:cs="宋体"/>
                <w:spacing w:val="-2"/>
                <w:sz w:val="24"/>
                <w:szCs w:val="24"/>
              </w:rPr>
              <w:t>3,648.58</w:t>
            </w:r>
          </w:p>
        </w:tc>
        <w:tc>
          <w:tcPr>
            <w:tcW w:w="1544" w:type="dxa"/>
            <w:vAlign w:val="top"/>
          </w:tcPr>
          <w:p w14:paraId="527FB8A6">
            <w:pPr>
              <w:spacing w:before="110" w:line="216" w:lineRule="auto"/>
              <w:ind w:left="488"/>
              <w:rPr>
                <w:rFonts w:ascii="宋体" w:hAnsi="宋体" w:eastAsia="宋体" w:cs="宋体"/>
                <w:sz w:val="24"/>
                <w:szCs w:val="24"/>
              </w:rPr>
            </w:pPr>
            <w:r>
              <w:rPr>
                <w:rFonts w:ascii="宋体" w:hAnsi="宋体" w:eastAsia="宋体" w:cs="宋体"/>
                <w:spacing w:val="-2"/>
                <w:sz w:val="24"/>
                <w:szCs w:val="24"/>
              </w:rPr>
              <w:t>3,648.58</w:t>
            </w:r>
          </w:p>
        </w:tc>
        <w:tc>
          <w:tcPr>
            <w:tcW w:w="1544" w:type="dxa"/>
            <w:vAlign w:val="top"/>
          </w:tcPr>
          <w:p w14:paraId="50E7C9B9">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3D961045">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48166C13">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477DE1F">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10E10476">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2E0F3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7DEE5300">
            <w:pPr>
              <w:spacing w:before="194"/>
              <w:ind w:left="120"/>
              <w:rPr>
                <w:rFonts w:ascii="宋体" w:hAnsi="宋体" w:eastAsia="宋体" w:cs="宋体"/>
                <w:sz w:val="24"/>
                <w:szCs w:val="24"/>
              </w:rPr>
            </w:pPr>
            <w:r>
              <w:rPr>
                <w:rFonts w:ascii="宋体" w:hAnsi="宋体" w:eastAsia="宋体" w:cs="宋体"/>
                <w:spacing w:val="-3"/>
                <w:sz w:val="24"/>
                <w:szCs w:val="24"/>
              </w:rPr>
              <w:t>20103</w:t>
            </w:r>
          </w:p>
        </w:tc>
        <w:tc>
          <w:tcPr>
            <w:tcW w:w="2817" w:type="dxa"/>
            <w:vAlign w:val="top"/>
          </w:tcPr>
          <w:p w14:paraId="68B66B95">
            <w:pPr>
              <w:spacing w:before="38" w:line="223" w:lineRule="auto"/>
              <w:ind w:left="116" w:right="106" w:firstLine="235"/>
              <w:rPr>
                <w:rFonts w:ascii="宋体" w:hAnsi="宋体" w:eastAsia="宋体" w:cs="宋体"/>
                <w:sz w:val="24"/>
                <w:szCs w:val="24"/>
              </w:rPr>
            </w:pPr>
            <w:r>
              <w:rPr>
                <w:rFonts w:ascii="宋体" w:hAnsi="宋体" w:eastAsia="宋体" w:cs="宋体"/>
                <w:spacing w:val="-5"/>
                <w:sz w:val="24"/>
                <w:szCs w:val="24"/>
              </w:rPr>
              <w:t>政府办公厅（室）及相</w:t>
            </w:r>
            <w:r>
              <w:rPr>
                <w:rFonts w:ascii="宋体" w:hAnsi="宋体" w:eastAsia="宋体" w:cs="宋体"/>
                <w:spacing w:val="-3"/>
                <w:sz w:val="24"/>
                <w:szCs w:val="24"/>
              </w:rPr>
              <w:t>关机构事务</w:t>
            </w:r>
          </w:p>
        </w:tc>
        <w:tc>
          <w:tcPr>
            <w:tcW w:w="1519" w:type="dxa"/>
            <w:vAlign w:val="top"/>
          </w:tcPr>
          <w:p w14:paraId="4A096C18">
            <w:pPr>
              <w:spacing w:before="195" w:line="216" w:lineRule="auto"/>
              <w:ind w:left="463"/>
              <w:rPr>
                <w:rFonts w:ascii="宋体" w:hAnsi="宋体" w:eastAsia="宋体" w:cs="宋体"/>
                <w:sz w:val="24"/>
                <w:szCs w:val="24"/>
              </w:rPr>
            </w:pPr>
            <w:r>
              <w:rPr>
                <w:rFonts w:ascii="宋体" w:hAnsi="宋体" w:eastAsia="宋体" w:cs="宋体"/>
                <w:spacing w:val="-2"/>
                <w:sz w:val="24"/>
                <w:szCs w:val="24"/>
              </w:rPr>
              <w:t>3,648.58</w:t>
            </w:r>
          </w:p>
        </w:tc>
        <w:tc>
          <w:tcPr>
            <w:tcW w:w="1544" w:type="dxa"/>
            <w:vAlign w:val="top"/>
          </w:tcPr>
          <w:p w14:paraId="765743EC">
            <w:pPr>
              <w:spacing w:before="195" w:line="216" w:lineRule="auto"/>
              <w:ind w:left="488"/>
              <w:rPr>
                <w:rFonts w:ascii="宋体" w:hAnsi="宋体" w:eastAsia="宋体" w:cs="宋体"/>
                <w:sz w:val="24"/>
                <w:szCs w:val="24"/>
              </w:rPr>
            </w:pPr>
            <w:r>
              <w:rPr>
                <w:rFonts w:ascii="宋体" w:hAnsi="宋体" w:eastAsia="宋体" w:cs="宋体"/>
                <w:spacing w:val="-2"/>
                <w:sz w:val="24"/>
                <w:szCs w:val="24"/>
              </w:rPr>
              <w:t>3,648.58</w:t>
            </w:r>
          </w:p>
        </w:tc>
        <w:tc>
          <w:tcPr>
            <w:tcW w:w="1544" w:type="dxa"/>
            <w:vAlign w:val="top"/>
          </w:tcPr>
          <w:p w14:paraId="598BB129">
            <w:pPr>
              <w:spacing w:before="194"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6B6AE171">
            <w:pPr>
              <w:spacing w:before="194"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4D3970BB">
            <w:pPr>
              <w:spacing w:before="194"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76FF7B48">
            <w:pPr>
              <w:spacing w:before="194"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379BCF7">
            <w:pPr>
              <w:spacing w:before="194"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6CDDB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1E06D8F6">
            <w:pPr>
              <w:spacing w:before="108"/>
              <w:ind w:left="120"/>
              <w:rPr>
                <w:rFonts w:ascii="宋体" w:hAnsi="宋体" w:eastAsia="宋体" w:cs="宋体"/>
                <w:sz w:val="24"/>
                <w:szCs w:val="24"/>
              </w:rPr>
            </w:pPr>
            <w:r>
              <w:rPr>
                <w:rFonts w:ascii="宋体" w:hAnsi="宋体" w:eastAsia="宋体" w:cs="宋体"/>
                <w:spacing w:val="-2"/>
                <w:sz w:val="24"/>
                <w:szCs w:val="24"/>
              </w:rPr>
              <w:t>2010301</w:t>
            </w:r>
          </w:p>
        </w:tc>
        <w:tc>
          <w:tcPr>
            <w:tcW w:w="2817" w:type="dxa"/>
            <w:vAlign w:val="top"/>
          </w:tcPr>
          <w:p w14:paraId="2DB557DA">
            <w:pPr>
              <w:spacing w:before="108" w:line="220" w:lineRule="auto"/>
              <w:ind w:left="596"/>
              <w:rPr>
                <w:rFonts w:ascii="宋体" w:hAnsi="宋体" w:eastAsia="宋体" w:cs="宋体"/>
                <w:sz w:val="24"/>
                <w:szCs w:val="24"/>
              </w:rPr>
            </w:pPr>
            <w:r>
              <w:rPr>
                <w:rFonts w:ascii="宋体" w:hAnsi="宋体" w:eastAsia="宋体" w:cs="宋体"/>
                <w:spacing w:val="-4"/>
                <w:sz w:val="24"/>
                <w:szCs w:val="24"/>
              </w:rPr>
              <w:t>行政运行</w:t>
            </w:r>
          </w:p>
        </w:tc>
        <w:tc>
          <w:tcPr>
            <w:tcW w:w="1519" w:type="dxa"/>
            <w:vAlign w:val="top"/>
          </w:tcPr>
          <w:p w14:paraId="74E03BB3">
            <w:pPr>
              <w:spacing w:before="109" w:line="216" w:lineRule="auto"/>
              <w:ind w:left="476"/>
              <w:rPr>
                <w:rFonts w:ascii="宋体" w:hAnsi="宋体" w:eastAsia="宋体" w:cs="宋体"/>
                <w:sz w:val="24"/>
                <w:szCs w:val="24"/>
              </w:rPr>
            </w:pPr>
            <w:r>
              <w:rPr>
                <w:rFonts w:ascii="宋体" w:hAnsi="宋体" w:eastAsia="宋体" w:cs="宋体"/>
                <w:spacing w:val="-4"/>
                <w:sz w:val="24"/>
                <w:szCs w:val="24"/>
              </w:rPr>
              <w:t>1,348.11</w:t>
            </w:r>
          </w:p>
        </w:tc>
        <w:tc>
          <w:tcPr>
            <w:tcW w:w="1544" w:type="dxa"/>
            <w:vAlign w:val="top"/>
          </w:tcPr>
          <w:p w14:paraId="2DC586CD">
            <w:pPr>
              <w:spacing w:before="109" w:line="216" w:lineRule="auto"/>
              <w:ind w:left="501"/>
              <w:rPr>
                <w:rFonts w:ascii="宋体" w:hAnsi="宋体" w:eastAsia="宋体" w:cs="宋体"/>
                <w:sz w:val="24"/>
                <w:szCs w:val="24"/>
              </w:rPr>
            </w:pPr>
            <w:r>
              <w:rPr>
                <w:rFonts w:ascii="宋体" w:hAnsi="宋体" w:eastAsia="宋体" w:cs="宋体"/>
                <w:spacing w:val="-4"/>
                <w:sz w:val="24"/>
                <w:szCs w:val="24"/>
              </w:rPr>
              <w:t>1,348.11</w:t>
            </w:r>
          </w:p>
        </w:tc>
        <w:tc>
          <w:tcPr>
            <w:tcW w:w="1544" w:type="dxa"/>
            <w:vAlign w:val="top"/>
          </w:tcPr>
          <w:p w14:paraId="258929AE">
            <w:pPr>
              <w:spacing w:before="108"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788F3428">
            <w:pPr>
              <w:spacing w:before="108"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5F68E7B8">
            <w:pPr>
              <w:spacing w:before="108"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03BA1A8">
            <w:pPr>
              <w:spacing w:before="108"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32EC1067">
            <w:pPr>
              <w:spacing w:before="108"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4A7DA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1EC28116">
            <w:pPr>
              <w:spacing w:before="195"/>
              <w:ind w:left="120"/>
              <w:rPr>
                <w:rFonts w:ascii="宋体" w:hAnsi="宋体" w:eastAsia="宋体" w:cs="宋体"/>
                <w:sz w:val="24"/>
                <w:szCs w:val="24"/>
              </w:rPr>
            </w:pPr>
            <w:r>
              <w:rPr>
                <w:rFonts w:ascii="宋体" w:hAnsi="宋体" w:eastAsia="宋体" w:cs="宋体"/>
                <w:spacing w:val="-2"/>
                <w:sz w:val="24"/>
                <w:szCs w:val="24"/>
              </w:rPr>
              <w:t>2010399</w:t>
            </w:r>
          </w:p>
        </w:tc>
        <w:tc>
          <w:tcPr>
            <w:tcW w:w="2817" w:type="dxa"/>
            <w:vAlign w:val="top"/>
          </w:tcPr>
          <w:p w14:paraId="59FDFCEC">
            <w:pPr>
              <w:spacing w:before="40" w:line="222" w:lineRule="auto"/>
              <w:ind w:left="111" w:right="7" w:firstLine="361"/>
              <w:rPr>
                <w:rFonts w:ascii="宋体" w:hAnsi="宋体" w:eastAsia="宋体" w:cs="宋体"/>
                <w:sz w:val="24"/>
                <w:szCs w:val="24"/>
              </w:rPr>
            </w:pPr>
            <w:r>
              <w:rPr>
                <w:rFonts w:ascii="宋体" w:hAnsi="宋体" w:eastAsia="宋体" w:cs="宋体"/>
                <w:spacing w:val="-7"/>
                <w:sz w:val="24"/>
                <w:szCs w:val="24"/>
              </w:rPr>
              <w:t>其他政府办公厅（室）</w:t>
            </w:r>
            <w:r>
              <w:rPr>
                <w:rFonts w:ascii="宋体" w:hAnsi="宋体" w:eastAsia="宋体" w:cs="宋体"/>
                <w:spacing w:val="-1"/>
                <w:sz w:val="24"/>
                <w:szCs w:val="24"/>
              </w:rPr>
              <w:t>及相关机构事务支出</w:t>
            </w:r>
          </w:p>
        </w:tc>
        <w:tc>
          <w:tcPr>
            <w:tcW w:w="1519" w:type="dxa"/>
            <w:vAlign w:val="top"/>
          </w:tcPr>
          <w:p w14:paraId="3B81F0A7">
            <w:pPr>
              <w:spacing w:before="196" w:line="216" w:lineRule="auto"/>
              <w:ind w:left="462"/>
              <w:rPr>
                <w:rFonts w:ascii="宋体" w:hAnsi="宋体" w:eastAsia="宋体" w:cs="宋体"/>
                <w:sz w:val="24"/>
                <w:szCs w:val="24"/>
              </w:rPr>
            </w:pPr>
            <w:r>
              <w:rPr>
                <w:rFonts w:ascii="宋体" w:hAnsi="宋体" w:eastAsia="宋体" w:cs="宋体"/>
                <w:spacing w:val="-2"/>
                <w:sz w:val="24"/>
                <w:szCs w:val="24"/>
              </w:rPr>
              <w:t>2,300.47</w:t>
            </w:r>
          </w:p>
        </w:tc>
        <w:tc>
          <w:tcPr>
            <w:tcW w:w="1544" w:type="dxa"/>
            <w:vAlign w:val="top"/>
          </w:tcPr>
          <w:p w14:paraId="4ACC86D3">
            <w:pPr>
              <w:spacing w:before="196" w:line="216" w:lineRule="auto"/>
              <w:ind w:left="486"/>
              <w:rPr>
                <w:rFonts w:ascii="宋体" w:hAnsi="宋体" w:eastAsia="宋体" w:cs="宋体"/>
                <w:sz w:val="24"/>
                <w:szCs w:val="24"/>
              </w:rPr>
            </w:pPr>
            <w:r>
              <w:rPr>
                <w:rFonts w:ascii="宋体" w:hAnsi="宋体" w:eastAsia="宋体" w:cs="宋体"/>
                <w:spacing w:val="-2"/>
                <w:sz w:val="24"/>
                <w:szCs w:val="24"/>
              </w:rPr>
              <w:t>2,300.47</w:t>
            </w:r>
          </w:p>
        </w:tc>
        <w:tc>
          <w:tcPr>
            <w:tcW w:w="1544" w:type="dxa"/>
            <w:vAlign w:val="top"/>
          </w:tcPr>
          <w:p w14:paraId="14FBD19B">
            <w:pPr>
              <w:spacing w:before="195"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5124EFF0">
            <w:pPr>
              <w:spacing w:before="195"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7798605">
            <w:pPr>
              <w:spacing w:before="195"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4E67CCC9">
            <w:pPr>
              <w:spacing w:before="195"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7C2BE8F">
            <w:pPr>
              <w:spacing w:before="195"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5E3C5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09A305DC">
            <w:pPr>
              <w:spacing w:before="109"/>
              <w:ind w:left="120"/>
              <w:rPr>
                <w:rFonts w:ascii="宋体" w:hAnsi="宋体" w:eastAsia="宋体" w:cs="宋体"/>
                <w:sz w:val="24"/>
                <w:szCs w:val="24"/>
              </w:rPr>
            </w:pPr>
            <w:r>
              <w:rPr>
                <w:rFonts w:ascii="宋体" w:hAnsi="宋体" w:eastAsia="宋体" w:cs="宋体"/>
                <w:spacing w:val="-5"/>
                <w:sz w:val="24"/>
                <w:szCs w:val="24"/>
              </w:rPr>
              <w:t>207</w:t>
            </w:r>
          </w:p>
        </w:tc>
        <w:tc>
          <w:tcPr>
            <w:tcW w:w="2817" w:type="dxa"/>
            <w:vAlign w:val="top"/>
          </w:tcPr>
          <w:p w14:paraId="536BC70B">
            <w:pPr>
              <w:spacing w:before="109" w:line="219" w:lineRule="auto"/>
              <w:ind w:left="354"/>
              <w:rPr>
                <w:rFonts w:ascii="宋体" w:hAnsi="宋体" w:eastAsia="宋体" w:cs="宋体"/>
                <w:sz w:val="24"/>
                <w:szCs w:val="24"/>
              </w:rPr>
            </w:pPr>
            <w:r>
              <w:rPr>
                <w:rFonts w:ascii="宋体" w:hAnsi="宋体" w:eastAsia="宋体" w:cs="宋体"/>
                <w:spacing w:val="-2"/>
                <w:sz w:val="24"/>
                <w:szCs w:val="24"/>
              </w:rPr>
              <w:t>文化体育与传媒支出</w:t>
            </w:r>
          </w:p>
        </w:tc>
        <w:tc>
          <w:tcPr>
            <w:tcW w:w="1519" w:type="dxa"/>
            <w:vAlign w:val="top"/>
          </w:tcPr>
          <w:p w14:paraId="4D26FDA6">
            <w:pPr>
              <w:spacing w:before="109" w:line="239" w:lineRule="auto"/>
              <w:ind w:left="716"/>
              <w:rPr>
                <w:rFonts w:ascii="宋体" w:hAnsi="宋体" w:eastAsia="宋体" w:cs="宋体"/>
                <w:sz w:val="24"/>
                <w:szCs w:val="24"/>
              </w:rPr>
            </w:pPr>
            <w:r>
              <w:rPr>
                <w:rFonts w:ascii="宋体" w:hAnsi="宋体" w:eastAsia="宋体" w:cs="宋体"/>
                <w:spacing w:val="-5"/>
                <w:sz w:val="24"/>
                <w:szCs w:val="24"/>
              </w:rPr>
              <w:t>126.28</w:t>
            </w:r>
          </w:p>
        </w:tc>
        <w:tc>
          <w:tcPr>
            <w:tcW w:w="1544" w:type="dxa"/>
            <w:vAlign w:val="top"/>
          </w:tcPr>
          <w:p w14:paraId="54511D5D">
            <w:pPr>
              <w:spacing w:before="109" w:line="239" w:lineRule="auto"/>
              <w:ind w:left="741"/>
              <w:rPr>
                <w:rFonts w:ascii="宋体" w:hAnsi="宋体" w:eastAsia="宋体" w:cs="宋体"/>
                <w:sz w:val="24"/>
                <w:szCs w:val="24"/>
              </w:rPr>
            </w:pPr>
            <w:r>
              <w:rPr>
                <w:rFonts w:ascii="宋体" w:hAnsi="宋体" w:eastAsia="宋体" w:cs="宋体"/>
                <w:spacing w:val="-5"/>
                <w:sz w:val="24"/>
                <w:szCs w:val="24"/>
              </w:rPr>
              <w:t>126.28</w:t>
            </w:r>
          </w:p>
        </w:tc>
        <w:tc>
          <w:tcPr>
            <w:tcW w:w="1544" w:type="dxa"/>
            <w:vAlign w:val="top"/>
          </w:tcPr>
          <w:p w14:paraId="7BAA2F66">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5F6A381F">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5C2130F6">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80325AB">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55D68B83">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1EF24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7CD9C70F">
            <w:pPr>
              <w:spacing w:before="110"/>
              <w:ind w:left="120"/>
              <w:rPr>
                <w:rFonts w:ascii="宋体" w:hAnsi="宋体" w:eastAsia="宋体" w:cs="宋体"/>
                <w:sz w:val="24"/>
                <w:szCs w:val="24"/>
              </w:rPr>
            </w:pPr>
            <w:r>
              <w:rPr>
                <w:rFonts w:ascii="宋体" w:hAnsi="宋体" w:eastAsia="宋体" w:cs="宋体"/>
                <w:spacing w:val="-3"/>
                <w:sz w:val="24"/>
                <w:szCs w:val="24"/>
              </w:rPr>
              <w:t>20701</w:t>
            </w:r>
          </w:p>
        </w:tc>
        <w:tc>
          <w:tcPr>
            <w:tcW w:w="2817" w:type="dxa"/>
            <w:vAlign w:val="top"/>
          </w:tcPr>
          <w:p w14:paraId="4AB969EB">
            <w:pPr>
              <w:spacing w:before="110" w:line="221" w:lineRule="auto"/>
              <w:ind w:left="354"/>
              <w:rPr>
                <w:rFonts w:ascii="宋体" w:hAnsi="宋体" w:eastAsia="宋体" w:cs="宋体"/>
                <w:sz w:val="24"/>
                <w:szCs w:val="24"/>
              </w:rPr>
            </w:pPr>
            <w:r>
              <w:rPr>
                <w:rFonts w:ascii="宋体" w:hAnsi="宋体" w:eastAsia="宋体" w:cs="宋体"/>
                <w:spacing w:val="-6"/>
                <w:sz w:val="24"/>
                <w:szCs w:val="24"/>
              </w:rPr>
              <w:t>文化</w:t>
            </w:r>
          </w:p>
        </w:tc>
        <w:tc>
          <w:tcPr>
            <w:tcW w:w="1519" w:type="dxa"/>
            <w:vAlign w:val="top"/>
          </w:tcPr>
          <w:p w14:paraId="6A696D05">
            <w:pPr>
              <w:spacing w:before="110" w:line="239" w:lineRule="auto"/>
              <w:ind w:left="820"/>
              <w:rPr>
                <w:rFonts w:ascii="宋体" w:hAnsi="宋体" w:eastAsia="宋体" w:cs="宋体"/>
                <w:sz w:val="24"/>
                <w:szCs w:val="24"/>
              </w:rPr>
            </w:pPr>
            <w:r>
              <w:rPr>
                <w:rFonts w:ascii="宋体" w:hAnsi="宋体" w:eastAsia="宋体" w:cs="宋体"/>
                <w:spacing w:val="-3"/>
                <w:sz w:val="24"/>
                <w:szCs w:val="24"/>
              </w:rPr>
              <w:t>93.80</w:t>
            </w:r>
          </w:p>
        </w:tc>
        <w:tc>
          <w:tcPr>
            <w:tcW w:w="1544" w:type="dxa"/>
            <w:vAlign w:val="top"/>
          </w:tcPr>
          <w:p w14:paraId="1F491967">
            <w:pPr>
              <w:spacing w:before="110" w:line="239" w:lineRule="auto"/>
              <w:ind w:left="844"/>
              <w:rPr>
                <w:rFonts w:ascii="宋体" w:hAnsi="宋体" w:eastAsia="宋体" w:cs="宋体"/>
                <w:sz w:val="24"/>
                <w:szCs w:val="24"/>
              </w:rPr>
            </w:pPr>
            <w:r>
              <w:rPr>
                <w:rFonts w:ascii="宋体" w:hAnsi="宋体" w:eastAsia="宋体" w:cs="宋体"/>
                <w:spacing w:val="-3"/>
                <w:sz w:val="24"/>
                <w:szCs w:val="24"/>
              </w:rPr>
              <w:t>93.80</w:t>
            </w:r>
          </w:p>
        </w:tc>
        <w:tc>
          <w:tcPr>
            <w:tcW w:w="1544" w:type="dxa"/>
            <w:vAlign w:val="top"/>
          </w:tcPr>
          <w:p w14:paraId="5CA55E9A">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208664CE">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328F5A53">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17D4D6A2">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4855A2A5">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6004A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0B177C0D">
            <w:pPr>
              <w:spacing w:before="111"/>
              <w:ind w:left="120"/>
              <w:rPr>
                <w:rFonts w:ascii="宋体" w:hAnsi="宋体" w:eastAsia="宋体" w:cs="宋体"/>
                <w:sz w:val="24"/>
                <w:szCs w:val="24"/>
              </w:rPr>
            </w:pPr>
            <w:r>
              <w:rPr>
                <w:rFonts w:ascii="宋体" w:hAnsi="宋体" w:eastAsia="宋体" w:cs="宋体"/>
                <w:spacing w:val="-2"/>
                <w:sz w:val="24"/>
                <w:szCs w:val="24"/>
              </w:rPr>
              <w:t>2070199</w:t>
            </w:r>
          </w:p>
        </w:tc>
        <w:tc>
          <w:tcPr>
            <w:tcW w:w="2817" w:type="dxa"/>
            <w:vAlign w:val="top"/>
          </w:tcPr>
          <w:p w14:paraId="7540D020">
            <w:pPr>
              <w:spacing w:before="111" w:line="220" w:lineRule="auto"/>
              <w:ind w:left="593"/>
              <w:rPr>
                <w:rFonts w:ascii="宋体" w:hAnsi="宋体" w:eastAsia="宋体" w:cs="宋体"/>
                <w:sz w:val="24"/>
                <w:szCs w:val="24"/>
              </w:rPr>
            </w:pPr>
            <w:r>
              <w:rPr>
                <w:rFonts w:ascii="宋体" w:hAnsi="宋体" w:eastAsia="宋体" w:cs="宋体"/>
                <w:spacing w:val="-2"/>
                <w:sz w:val="24"/>
                <w:szCs w:val="24"/>
              </w:rPr>
              <w:t>其他文化支出</w:t>
            </w:r>
          </w:p>
        </w:tc>
        <w:tc>
          <w:tcPr>
            <w:tcW w:w="1519" w:type="dxa"/>
            <w:vAlign w:val="top"/>
          </w:tcPr>
          <w:p w14:paraId="3E4CAA6D">
            <w:pPr>
              <w:spacing w:before="111" w:line="239" w:lineRule="auto"/>
              <w:ind w:left="820"/>
              <w:rPr>
                <w:rFonts w:ascii="宋体" w:hAnsi="宋体" w:eastAsia="宋体" w:cs="宋体"/>
                <w:sz w:val="24"/>
                <w:szCs w:val="24"/>
              </w:rPr>
            </w:pPr>
            <w:r>
              <w:rPr>
                <w:rFonts w:ascii="宋体" w:hAnsi="宋体" w:eastAsia="宋体" w:cs="宋体"/>
                <w:spacing w:val="-3"/>
                <w:sz w:val="24"/>
                <w:szCs w:val="24"/>
              </w:rPr>
              <w:t>93.80</w:t>
            </w:r>
          </w:p>
        </w:tc>
        <w:tc>
          <w:tcPr>
            <w:tcW w:w="1544" w:type="dxa"/>
            <w:vAlign w:val="top"/>
          </w:tcPr>
          <w:p w14:paraId="28E43372">
            <w:pPr>
              <w:spacing w:before="111" w:line="239" w:lineRule="auto"/>
              <w:ind w:left="844"/>
              <w:rPr>
                <w:rFonts w:ascii="宋体" w:hAnsi="宋体" w:eastAsia="宋体" w:cs="宋体"/>
                <w:sz w:val="24"/>
                <w:szCs w:val="24"/>
              </w:rPr>
            </w:pPr>
            <w:r>
              <w:rPr>
                <w:rFonts w:ascii="宋体" w:hAnsi="宋体" w:eastAsia="宋体" w:cs="宋体"/>
                <w:spacing w:val="-3"/>
                <w:sz w:val="24"/>
                <w:szCs w:val="24"/>
              </w:rPr>
              <w:t>93.80</w:t>
            </w:r>
          </w:p>
        </w:tc>
        <w:tc>
          <w:tcPr>
            <w:tcW w:w="1544" w:type="dxa"/>
            <w:vAlign w:val="top"/>
          </w:tcPr>
          <w:p w14:paraId="1E5BB083">
            <w:pPr>
              <w:spacing w:before="111"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7ABA78E7">
            <w:pPr>
              <w:spacing w:before="111"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751C08C">
            <w:pPr>
              <w:spacing w:before="111"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3E4C586F">
            <w:pPr>
              <w:spacing w:before="111"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1F10680B">
            <w:pPr>
              <w:spacing w:before="111"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15A94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66F488BE">
            <w:pPr>
              <w:spacing w:before="109"/>
              <w:ind w:left="120"/>
              <w:rPr>
                <w:rFonts w:ascii="宋体" w:hAnsi="宋体" w:eastAsia="宋体" w:cs="宋体"/>
                <w:sz w:val="24"/>
                <w:szCs w:val="24"/>
              </w:rPr>
            </w:pPr>
            <w:r>
              <w:rPr>
                <w:rFonts w:ascii="宋体" w:hAnsi="宋体" w:eastAsia="宋体" w:cs="宋体"/>
                <w:spacing w:val="-3"/>
                <w:sz w:val="24"/>
                <w:szCs w:val="24"/>
              </w:rPr>
              <w:t>20703</w:t>
            </w:r>
          </w:p>
        </w:tc>
        <w:tc>
          <w:tcPr>
            <w:tcW w:w="2817" w:type="dxa"/>
            <w:vAlign w:val="top"/>
          </w:tcPr>
          <w:p w14:paraId="15522475">
            <w:pPr>
              <w:spacing w:before="110" w:line="219" w:lineRule="auto"/>
              <w:ind w:left="352"/>
              <w:rPr>
                <w:rFonts w:ascii="宋体" w:hAnsi="宋体" w:eastAsia="宋体" w:cs="宋体"/>
                <w:sz w:val="24"/>
                <w:szCs w:val="24"/>
              </w:rPr>
            </w:pPr>
            <w:r>
              <w:rPr>
                <w:rFonts w:ascii="宋体" w:hAnsi="宋体" w:eastAsia="宋体" w:cs="宋体"/>
                <w:spacing w:val="-5"/>
                <w:sz w:val="24"/>
                <w:szCs w:val="24"/>
              </w:rPr>
              <w:t>体育</w:t>
            </w:r>
          </w:p>
        </w:tc>
        <w:tc>
          <w:tcPr>
            <w:tcW w:w="1519" w:type="dxa"/>
            <w:vAlign w:val="top"/>
          </w:tcPr>
          <w:p w14:paraId="120BEEA9">
            <w:pPr>
              <w:spacing w:before="109" w:line="239" w:lineRule="auto"/>
              <w:ind w:left="823"/>
              <w:rPr>
                <w:rFonts w:ascii="宋体" w:hAnsi="宋体" w:eastAsia="宋体" w:cs="宋体"/>
                <w:sz w:val="24"/>
                <w:szCs w:val="24"/>
              </w:rPr>
            </w:pPr>
            <w:r>
              <w:rPr>
                <w:rFonts w:ascii="宋体" w:hAnsi="宋体" w:eastAsia="宋体" w:cs="宋体"/>
                <w:spacing w:val="-3"/>
                <w:sz w:val="24"/>
                <w:szCs w:val="24"/>
              </w:rPr>
              <w:t>32.48</w:t>
            </w:r>
          </w:p>
        </w:tc>
        <w:tc>
          <w:tcPr>
            <w:tcW w:w="1544" w:type="dxa"/>
            <w:vAlign w:val="top"/>
          </w:tcPr>
          <w:p w14:paraId="4BBE46D4">
            <w:pPr>
              <w:spacing w:before="109" w:line="239" w:lineRule="auto"/>
              <w:ind w:left="848"/>
              <w:rPr>
                <w:rFonts w:ascii="宋体" w:hAnsi="宋体" w:eastAsia="宋体" w:cs="宋体"/>
                <w:sz w:val="24"/>
                <w:szCs w:val="24"/>
              </w:rPr>
            </w:pPr>
            <w:r>
              <w:rPr>
                <w:rFonts w:ascii="宋体" w:hAnsi="宋体" w:eastAsia="宋体" w:cs="宋体"/>
                <w:spacing w:val="-3"/>
                <w:sz w:val="24"/>
                <w:szCs w:val="24"/>
              </w:rPr>
              <w:t>32.48</w:t>
            </w:r>
          </w:p>
        </w:tc>
        <w:tc>
          <w:tcPr>
            <w:tcW w:w="1544" w:type="dxa"/>
            <w:vAlign w:val="top"/>
          </w:tcPr>
          <w:p w14:paraId="52CB26E4">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3F7C2800">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0150608">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6D0E6B0">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50DCC848">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5BD3F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137" w:type="dxa"/>
            <w:vAlign w:val="top"/>
          </w:tcPr>
          <w:p w14:paraId="4D08E078">
            <w:pPr>
              <w:spacing w:before="110"/>
              <w:ind w:left="120"/>
              <w:rPr>
                <w:rFonts w:ascii="宋体" w:hAnsi="宋体" w:eastAsia="宋体" w:cs="宋体"/>
                <w:sz w:val="24"/>
                <w:szCs w:val="24"/>
              </w:rPr>
            </w:pPr>
            <w:r>
              <w:rPr>
                <w:rFonts w:ascii="宋体" w:hAnsi="宋体" w:eastAsia="宋体" w:cs="宋体"/>
                <w:spacing w:val="-2"/>
                <w:sz w:val="24"/>
                <w:szCs w:val="24"/>
              </w:rPr>
              <w:t>2070399</w:t>
            </w:r>
          </w:p>
        </w:tc>
        <w:tc>
          <w:tcPr>
            <w:tcW w:w="2817" w:type="dxa"/>
            <w:vAlign w:val="top"/>
          </w:tcPr>
          <w:p w14:paraId="60AEA498">
            <w:pPr>
              <w:spacing w:before="111" w:line="219" w:lineRule="auto"/>
              <w:ind w:left="593"/>
              <w:rPr>
                <w:rFonts w:ascii="宋体" w:hAnsi="宋体" w:eastAsia="宋体" w:cs="宋体"/>
                <w:sz w:val="24"/>
                <w:szCs w:val="24"/>
              </w:rPr>
            </w:pPr>
            <w:r>
              <w:rPr>
                <w:rFonts w:ascii="宋体" w:hAnsi="宋体" w:eastAsia="宋体" w:cs="宋体"/>
                <w:spacing w:val="-2"/>
                <w:sz w:val="24"/>
                <w:szCs w:val="24"/>
              </w:rPr>
              <w:t>其他体育支出</w:t>
            </w:r>
          </w:p>
        </w:tc>
        <w:tc>
          <w:tcPr>
            <w:tcW w:w="1519" w:type="dxa"/>
            <w:vAlign w:val="top"/>
          </w:tcPr>
          <w:p w14:paraId="14B26833">
            <w:pPr>
              <w:spacing w:before="110" w:line="239" w:lineRule="auto"/>
              <w:ind w:left="823"/>
              <w:rPr>
                <w:rFonts w:ascii="宋体" w:hAnsi="宋体" w:eastAsia="宋体" w:cs="宋体"/>
                <w:sz w:val="24"/>
                <w:szCs w:val="24"/>
              </w:rPr>
            </w:pPr>
            <w:r>
              <w:rPr>
                <w:rFonts w:ascii="宋体" w:hAnsi="宋体" w:eastAsia="宋体" w:cs="宋体"/>
                <w:spacing w:val="-3"/>
                <w:sz w:val="24"/>
                <w:szCs w:val="24"/>
              </w:rPr>
              <w:t>32.48</w:t>
            </w:r>
          </w:p>
        </w:tc>
        <w:tc>
          <w:tcPr>
            <w:tcW w:w="1544" w:type="dxa"/>
            <w:vAlign w:val="top"/>
          </w:tcPr>
          <w:p w14:paraId="09F5D935">
            <w:pPr>
              <w:spacing w:before="110" w:line="239" w:lineRule="auto"/>
              <w:ind w:left="848"/>
              <w:rPr>
                <w:rFonts w:ascii="宋体" w:hAnsi="宋体" w:eastAsia="宋体" w:cs="宋体"/>
                <w:sz w:val="24"/>
                <w:szCs w:val="24"/>
              </w:rPr>
            </w:pPr>
            <w:r>
              <w:rPr>
                <w:rFonts w:ascii="宋体" w:hAnsi="宋体" w:eastAsia="宋体" w:cs="宋体"/>
                <w:spacing w:val="-3"/>
                <w:sz w:val="24"/>
                <w:szCs w:val="24"/>
              </w:rPr>
              <w:t>32.48</w:t>
            </w:r>
          </w:p>
        </w:tc>
        <w:tc>
          <w:tcPr>
            <w:tcW w:w="1544" w:type="dxa"/>
            <w:vAlign w:val="top"/>
          </w:tcPr>
          <w:p w14:paraId="49429DB1">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354F48F3">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78621372">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6D19D893">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0B642F84">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bl>
    <w:p w14:paraId="05A5DE45">
      <w:pPr>
        <w:rPr>
          <w:rFonts w:ascii="Arial"/>
          <w:sz w:val="21"/>
        </w:rPr>
      </w:pPr>
    </w:p>
    <w:p w14:paraId="74A1CB7B">
      <w:pPr>
        <w:rPr>
          <w:rFonts w:ascii="Arial" w:hAnsi="Arial" w:eastAsia="Arial" w:cs="Arial"/>
          <w:sz w:val="21"/>
          <w:szCs w:val="21"/>
        </w:rPr>
        <w:sectPr>
          <w:footerReference r:id="rId12" w:type="default"/>
          <w:pgSz w:w="16839" w:h="11906"/>
          <w:pgMar w:top="1012" w:right="1435" w:bottom="1156" w:left="1219" w:header="0" w:footer="994" w:gutter="0"/>
          <w:cols w:space="720" w:num="1"/>
        </w:sectPr>
      </w:pPr>
    </w:p>
    <w:p w14:paraId="6D9F6421">
      <w:pPr>
        <w:spacing w:line="289" w:lineRule="auto"/>
        <w:rPr>
          <w:rFonts w:ascii="Arial"/>
          <w:sz w:val="21"/>
        </w:rPr>
      </w:pPr>
    </w:p>
    <w:p w14:paraId="544FCF30">
      <w:pPr>
        <w:spacing w:line="289" w:lineRule="auto"/>
        <w:rPr>
          <w:rFonts w:ascii="Arial"/>
          <w:sz w:val="21"/>
        </w:rPr>
      </w:pPr>
    </w:p>
    <w:p w14:paraId="395E78A7">
      <w:pPr>
        <w:pStyle w:val="2"/>
        <w:spacing w:before="100" w:line="225" w:lineRule="auto"/>
        <w:ind w:left="6316"/>
        <w:rPr>
          <w:sz w:val="31"/>
          <w:szCs w:val="31"/>
        </w:rPr>
      </w:pPr>
      <w:r>
        <w:rPr>
          <w:spacing w:val="4"/>
          <w:sz w:val="31"/>
          <w:szCs w:val="31"/>
        </w:rPr>
        <w:t>收入决算表</w:t>
      </w:r>
    </w:p>
    <w:p w14:paraId="17BEB053">
      <w:pPr>
        <w:pStyle w:val="2"/>
        <w:spacing w:before="159" w:line="281"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02</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2817"/>
        <w:gridCol w:w="1519"/>
        <w:gridCol w:w="1544"/>
        <w:gridCol w:w="1544"/>
        <w:gridCol w:w="1318"/>
        <w:gridCol w:w="1320"/>
        <w:gridCol w:w="1395"/>
        <w:gridCol w:w="1584"/>
      </w:tblGrid>
      <w:tr w14:paraId="57FDA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954" w:type="dxa"/>
            <w:gridSpan w:val="2"/>
            <w:vAlign w:val="top"/>
          </w:tcPr>
          <w:p w14:paraId="189FBEA7">
            <w:pPr>
              <w:spacing w:before="111" w:line="220" w:lineRule="auto"/>
              <w:ind w:left="150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19" w:type="dxa"/>
            <w:vMerge w:val="restart"/>
            <w:tcBorders>
              <w:bottom w:val="nil"/>
            </w:tcBorders>
            <w:vAlign w:val="top"/>
          </w:tcPr>
          <w:p w14:paraId="67419317">
            <w:pPr>
              <w:spacing w:line="375" w:lineRule="auto"/>
              <w:rPr>
                <w:rFonts w:ascii="Arial"/>
                <w:sz w:val="21"/>
              </w:rPr>
            </w:pPr>
          </w:p>
          <w:p w14:paraId="7066FF32">
            <w:pPr>
              <w:spacing w:before="65" w:line="227" w:lineRule="auto"/>
              <w:ind w:left="134"/>
              <w:rPr>
                <w:rFonts w:ascii="宋体" w:hAnsi="宋体" w:eastAsia="宋体" w:cs="宋体"/>
                <w:sz w:val="20"/>
                <w:szCs w:val="20"/>
              </w:rPr>
            </w:pPr>
            <w:r>
              <w:rPr>
                <w:rFonts w:ascii="宋体" w:hAnsi="宋体" w:eastAsia="宋体" w:cs="宋体"/>
                <w:spacing w:val="8"/>
                <w:sz w:val="20"/>
                <w:szCs w:val="20"/>
              </w:rPr>
              <w:t>本年收入合计</w:t>
            </w:r>
          </w:p>
        </w:tc>
        <w:tc>
          <w:tcPr>
            <w:tcW w:w="1544" w:type="dxa"/>
            <w:vMerge w:val="restart"/>
            <w:tcBorders>
              <w:bottom w:val="nil"/>
            </w:tcBorders>
            <w:vAlign w:val="top"/>
          </w:tcPr>
          <w:p w14:paraId="2C3E46B6">
            <w:pPr>
              <w:spacing w:line="375" w:lineRule="auto"/>
              <w:rPr>
                <w:rFonts w:ascii="Arial"/>
                <w:sz w:val="21"/>
              </w:rPr>
            </w:pPr>
          </w:p>
          <w:p w14:paraId="75A2A708">
            <w:pPr>
              <w:spacing w:before="65" w:line="228" w:lineRule="auto"/>
              <w:ind w:left="149"/>
              <w:rPr>
                <w:rFonts w:ascii="宋体" w:hAnsi="宋体" w:eastAsia="宋体" w:cs="宋体"/>
                <w:sz w:val="20"/>
                <w:szCs w:val="20"/>
              </w:rPr>
            </w:pPr>
            <w:r>
              <w:rPr>
                <w:rFonts w:ascii="宋体" w:hAnsi="宋体" w:eastAsia="宋体" w:cs="宋体"/>
                <w:spacing w:val="8"/>
                <w:sz w:val="20"/>
                <w:szCs w:val="20"/>
              </w:rPr>
              <w:t>财政拨款收入</w:t>
            </w:r>
          </w:p>
        </w:tc>
        <w:tc>
          <w:tcPr>
            <w:tcW w:w="1544" w:type="dxa"/>
            <w:vMerge w:val="restart"/>
            <w:tcBorders>
              <w:bottom w:val="nil"/>
            </w:tcBorders>
            <w:vAlign w:val="top"/>
          </w:tcPr>
          <w:p w14:paraId="678E5AA2">
            <w:pPr>
              <w:spacing w:line="375" w:lineRule="auto"/>
              <w:rPr>
                <w:rFonts w:ascii="Arial"/>
                <w:sz w:val="21"/>
              </w:rPr>
            </w:pPr>
          </w:p>
          <w:p w14:paraId="4493F71B">
            <w:pPr>
              <w:spacing w:before="65" w:line="228" w:lineRule="auto"/>
              <w:ind w:left="149"/>
              <w:rPr>
                <w:rFonts w:ascii="宋体" w:hAnsi="宋体" w:eastAsia="宋体" w:cs="宋体"/>
                <w:sz w:val="20"/>
                <w:szCs w:val="20"/>
              </w:rPr>
            </w:pPr>
            <w:r>
              <w:rPr>
                <w:rFonts w:ascii="宋体" w:hAnsi="宋体" w:eastAsia="宋体" w:cs="宋体"/>
                <w:spacing w:val="7"/>
                <w:sz w:val="20"/>
                <w:szCs w:val="20"/>
              </w:rPr>
              <w:t>上级补助收入</w:t>
            </w:r>
          </w:p>
        </w:tc>
        <w:tc>
          <w:tcPr>
            <w:tcW w:w="1318" w:type="dxa"/>
            <w:vMerge w:val="restart"/>
            <w:tcBorders>
              <w:bottom w:val="nil"/>
            </w:tcBorders>
            <w:vAlign w:val="top"/>
          </w:tcPr>
          <w:p w14:paraId="335D388C">
            <w:pPr>
              <w:spacing w:line="375" w:lineRule="auto"/>
              <w:rPr>
                <w:rFonts w:ascii="Arial"/>
                <w:sz w:val="21"/>
              </w:rPr>
            </w:pPr>
          </w:p>
          <w:p w14:paraId="747DB8CF">
            <w:pPr>
              <w:spacing w:before="65" w:line="228" w:lineRule="auto"/>
              <w:ind w:left="247"/>
              <w:rPr>
                <w:rFonts w:ascii="宋体" w:hAnsi="宋体" w:eastAsia="宋体" w:cs="宋体"/>
                <w:sz w:val="20"/>
                <w:szCs w:val="20"/>
              </w:rPr>
            </w:pPr>
            <w:r>
              <w:rPr>
                <w:rFonts w:ascii="宋体" w:hAnsi="宋体" w:eastAsia="宋体" w:cs="宋体"/>
                <w:spacing w:val="7"/>
                <w:sz w:val="20"/>
                <w:szCs w:val="20"/>
              </w:rPr>
              <w:t>事业收入</w:t>
            </w:r>
          </w:p>
        </w:tc>
        <w:tc>
          <w:tcPr>
            <w:tcW w:w="1320" w:type="dxa"/>
            <w:vMerge w:val="restart"/>
            <w:tcBorders>
              <w:bottom w:val="nil"/>
            </w:tcBorders>
            <w:vAlign w:val="top"/>
          </w:tcPr>
          <w:p w14:paraId="4B4BF997">
            <w:pPr>
              <w:spacing w:line="375" w:lineRule="auto"/>
              <w:rPr>
                <w:rFonts w:ascii="Arial"/>
                <w:sz w:val="21"/>
              </w:rPr>
            </w:pPr>
          </w:p>
          <w:p w14:paraId="1C6C93F2">
            <w:pPr>
              <w:spacing w:before="65" w:line="228" w:lineRule="auto"/>
              <w:ind w:left="249"/>
              <w:rPr>
                <w:rFonts w:ascii="宋体" w:hAnsi="宋体" w:eastAsia="宋体" w:cs="宋体"/>
                <w:sz w:val="20"/>
                <w:szCs w:val="20"/>
              </w:rPr>
            </w:pPr>
            <w:r>
              <w:rPr>
                <w:rFonts w:ascii="宋体" w:hAnsi="宋体" w:eastAsia="宋体" w:cs="宋体"/>
                <w:spacing w:val="6"/>
                <w:sz w:val="20"/>
                <w:szCs w:val="20"/>
              </w:rPr>
              <w:t>经营收入</w:t>
            </w:r>
          </w:p>
        </w:tc>
        <w:tc>
          <w:tcPr>
            <w:tcW w:w="1395" w:type="dxa"/>
            <w:vMerge w:val="restart"/>
            <w:tcBorders>
              <w:bottom w:val="nil"/>
            </w:tcBorders>
            <w:vAlign w:val="top"/>
          </w:tcPr>
          <w:p w14:paraId="2EA12593">
            <w:pPr>
              <w:spacing w:before="288" w:line="289" w:lineRule="auto"/>
              <w:ind w:left="386" w:right="169" w:hanging="190"/>
              <w:rPr>
                <w:rFonts w:ascii="宋体" w:hAnsi="宋体" w:eastAsia="宋体" w:cs="宋体"/>
                <w:sz w:val="20"/>
                <w:szCs w:val="20"/>
              </w:rPr>
            </w:pPr>
            <w:r>
              <w:rPr>
                <w:rFonts w:ascii="宋体" w:hAnsi="宋体" w:eastAsia="宋体" w:cs="宋体"/>
                <w:spacing w:val="4"/>
                <w:sz w:val="20"/>
                <w:szCs w:val="20"/>
              </w:rPr>
              <w:t>附属单位上</w:t>
            </w:r>
            <w:r>
              <w:rPr>
                <w:rFonts w:ascii="宋体" w:hAnsi="宋体" w:eastAsia="宋体" w:cs="宋体"/>
                <w:spacing w:val="7"/>
                <w:sz w:val="20"/>
                <w:szCs w:val="20"/>
              </w:rPr>
              <w:t>缴收入</w:t>
            </w:r>
          </w:p>
        </w:tc>
        <w:tc>
          <w:tcPr>
            <w:tcW w:w="1584" w:type="dxa"/>
            <w:vMerge w:val="restart"/>
            <w:tcBorders>
              <w:bottom w:val="nil"/>
            </w:tcBorders>
            <w:vAlign w:val="top"/>
          </w:tcPr>
          <w:p w14:paraId="19AB0911">
            <w:pPr>
              <w:spacing w:line="375" w:lineRule="auto"/>
              <w:rPr>
                <w:rFonts w:ascii="Arial"/>
                <w:sz w:val="21"/>
              </w:rPr>
            </w:pPr>
          </w:p>
          <w:p w14:paraId="45EBF581">
            <w:pPr>
              <w:spacing w:before="65" w:line="228" w:lineRule="auto"/>
              <w:ind w:left="379"/>
              <w:rPr>
                <w:rFonts w:ascii="宋体" w:hAnsi="宋体" w:eastAsia="宋体" w:cs="宋体"/>
                <w:sz w:val="20"/>
                <w:szCs w:val="20"/>
              </w:rPr>
            </w:pPr>
            <w:r>
              <w:rPr>
                <w:rFonts w:ascii="宋体" w:hAnsi="宋体" w:eastAsia="宋体" w:cs="宋体"/>
                <w:spacing w:val="7"/>
                <w:sz w:val="20"/>
                <w:szCs w:val="20"/>
              </w:rPr>
              <w:t>其他收入</w:t>
            </w:r>
          </w:p>
        </w:tc>
      </w:tr>
      <w:tr w14:paraId="5BBC9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51A97DE2">
            <w:pPr>
              <w:spacing w:before="50" w:line="228" w:lineRule="auto"/>
              <w:ind w:left="157"/>
              <w:rPr>
                <w:rFonts w:ascii="宋体" w:hAnsi="宋体" w:eastAsia="宋体" w:cs="宋体"/>
                <w:sz w:val="20"/>
                <w:szCs w:val="20"/>
              </w:rPr>
            </w:pPr>
            <w:r>
              <w:rPr>
                <w:rFonts w:ascii="宋体" w:hAnsi="宋体" w:eastAsia="宋体" w:cs="宋体"/>
                <w:spacing w:val="6"/>
                <w:sz w:val="20"/>
                <w:szCs w:val="20"/>
              </w:rPr>
              <w:t>功能分类</w:t>
            </w:r>
          </w:p>
          <w:p w14:paraId="77C37DFE">
            <w:pPr>
              <w:spacing w:before="65" w:line="227" w:lineRule="auto"/>
              <w:ind w:left="154"/>
              <w:rPr>
                <w:rFonts w:ascii="宋体" w:hAnsi="宋体" w:eastAsia="宋体" w:cs="宋体"/>
                <w:sz w:val="20"/>
                <w:szCs w:val="20"/>
              </w:rPr>
            </w:pPr>
            <w:r>
              <w:rPr>
                <w:rFonts w:ascii="宋体" w:hAnsi="宋体" w:eastAsia="宋体" w:cs="宋体"/>
                <w:spacing w:val="7"/>
                <w:sz w:val="20"/>
                <w:szCs w:val="20"/>
              </w:rPr>
              <w:t>科目编码</w:t>
            </w:r>
          </w:p>
        </w:tc>
        <w:tc>
          <w:tcPr>
            <w:tcW w:w="2817" w:type="dxa"/>
            <w:vAlign w:val="top"/>
          </w:tcPr>
          <w:p w14:paraId="637445E5">
            <w:pPr>
              <w:spacing w:before="207" w:line="227" w:lineRule="auto"/>
              <w:ind w:left="992"/>
              <w:rPr>
                <w:rFonts w:ascii="宋体" w:hAnsi="宋体" w:eastAsia="宋体" w:cs="宋体"/>
                <w:sz w:val="20"/>
                <w:szCs w:val="20"/>
              </w:rPr>
            </w:pPr>
            <w:r>
              <w:rPr>
                <w:rFonts w:ascii="宋体" w:hAnsi="宋体" w:eastAsia="宋体" w:cs="宋体"/>
                <w:spacing w:val="7"/>
                <w:sz w:val="20"/>
                <w:szCs w:val="20"/>
              </w:rPr>
              <w:t>科目名称</w:t>
            </w:r>
          </w:p>
        </w:tc>
        <w:tc>
          <w:tcPr>
            <w:tcW w:w="1519" w:type="dxa"/>
            <w:vMerge w:val="continue"/>
            <w:tcBorders>
              <w:top w:val="nil"/>
            </w:tcBorders>
            <w:vAlign w:val="top"/>
          </w:tcPr>
          <w:p w14:paraId="4B3BD4CD">
            <w:pPr>
              <w:rPr>
                <w:rFonts w:ascii="Arial"/>
                <w:sz w:val="21"/>
              </w:rPr>
            </w:pPr>
          </w:p>
        </w:tc>
        <w:tc>
          <w:tcPr>
            <w:tcW w:w="1544" w:type="dxa"/>
            <w:vMerge w:val="continue"/>
            <w:tcBorders>
              <w:top w:val="nil"/>
            </w:tcBorders>
            <w:vAlign w:val="top"/>
          </w:tcPr>
          <w:p w14:paraId="5CB642A8">
            <w:pPr>
              <w:rPr>
                <w:rFonts w:ascii="Arial"/>
                <w:sz w:val="21"/>
              </w:rPr>
            </w:pPr>
          </w:p>
        </w:tc>
        <w:tc>
          <w:tcPr>
            <w:tcW w:w="1544" w:type="dxa"/>
            <w:vMerge w:val="continue"/>
            <w:tcBorders>
              <w:top w:val="nil"/>
            </w:tcBorders>
            <w:vAlign w:val="top"/>
          </w:tcPr>
          <w:p w14:paraId="573609E4">
            <w:pPr>
              <w:rPr>
                <w:rFonts w:ascii="Arial"/>
                <w:sz w:val="21"/>
              </w:rPr>
            </w:pPr>
          </w:p>
        </w:tc>
        <w:tc>
          <w:tcPr>
            <w:tcW w:w="1318" w:type="dxa"/>
            <w:vMerge w:val="continue"/>
            <w:tcBorders>
              <w:top w:val="nil"/>
            </w:tcBorders>
            <w:vAlign w:val="top"/>
          </w:tcPr>
          <w:p w14:paraId="45B8F638">
            <w:pPr>
              <w:rPr>
                <w:rFonts w:ascii="Arial"/>
                <w:sz w:val="21"/>
              </w:rPr>
            </w:pPr>
          </w:p>
        </w:tc>
        <w:tc>
          <w:tcPr>
            <w:tcW w:w="1320" w:type="dxa"/>
            <w:vMerge w:val="continue"/>
            <w:tcBorders>
              <w:top w:val="nil"/>
            </w:tcBorders>
            <w:vAlign w:val="top"/>
          </w:tcPr>
          <w:p w14:paraId="7AA248E5">
            <w:pPr>
              <w:rPr>
                <w:rFonts w:ascii="Arial"/>
                <w:sz w:val="21"/>
              </w:rPr>
            </w:pPr>
          </w:p>
        </w:tc>
        <w:tc>
          <w:tcPr>
            <w:tcW w:w="1395" w:type="dxa"/>
            <w:vMerge w:val="continue"/>
            <w:tcBorders>
              <w:top w:val="nil"/>
            </w:tcBorders>
            <w:vAlign w:val="top"/>
          </w:tcPr>
          <w:p w14:paraId="14955A51">
            <w:pPr>
              <w:rPr>
                <w:rFonts w:ascii="Arial"/>
                <w:sz w:val="21"/>
              </w:rPr>
            </w:pPr>
          </w:p>
        </w:tc>
        <w:tc>
          <w:tcPr>
            <w:tcW w:w="1584" w:type="dxa"/>
            <w:vMerge w:val="continue"/>
            <w:tcBorders>
              <w:top w:val="nil"/>
            </w:tcBorders>
            <w:vAlign w:val="top"/>
          </w:tcPr>
          <w:p w14:paraId="5335E1E5">
            <w:pPr>
              <w:rPr>
                <w:rFonts w:ascii="Arial"/>
                <w:sz w:val="21"/>
              </w:rPr>
            </w:pPr>
          </w:p>
        </w:tc>
      </w:tr>
      <w:tr w14:paraId="3651A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954" w:type="dxa"/>
            <w:gridSpan w:val="2"/>
            <w:vAlign w:val="top"/>
          </w:tcPr>
          <w:p w14:paraId="0A250070">
            <w:pPr>
              <w:spacing w:before="107" w:line="219" w:lineRule="auto"/>
              <w:ind w:left="1744"/>
              <w:rPr>
                <w:rFonts w:ascii="宋体" w:hAnsi="宋体" w:eastAsia="宋体" w:cs="宋体"/>
                <w:sz w:val="24"/>
                <w:szCs w:val="24"/>
              </w:rPr>
            </w:pPr>
            <w:r>
              <w:rPr>
                <w:rFonts w:ascii="宋体" w:hAnsi="宋体" w:eastAsia="宋体" w:cs="宋体"/>
                <w:spacing w:val="-5"/>
                <w:sz w:val="24"/>
                <w:szCs w:val="24"/>
              </w:rPr>
              <w:t>栏次</w:t>
            </w:r>
          </w:p>
        </w:tc>
        <w:tc>
          <w:tcPr>
            <w:tcW w:w="1519" w:type="dxa"/>
            <w:vAlign w:val="top"/>
          </w:tcPr>
          <w:p w14:paraId="04E47EC3">
            <w:pPr>
              <w:spacing w:before="106" w:line="241" w:lineRule="auto"/>
              <w:ind w:left="724"/>
              <w:rPr>
                <w:rFonts w:ascii="宋体" w:hAnsi="宋体" w:eastAsia="宋体" w:cs="宋体"/>
                <w:sz w:val="24"/>
                <w:szCs w:val="24"/>
              </w:rPr>
            </w:pPr>
            <w:r>
              <w:rPr>
                <w:rFonts w:ascii="宋体" w:hAnsi="宋体" w:eastAsia="宋体" w:cs="宋体"/>
                <w:sz w:val="24"/>
                <w:szCs w:val="24"/>
              </w:rPr>
              <w:t>1</w:t>
            </w:r>
          </w:p>
        </w:tc>
        <w:tc>
          <w:tcPr>
            <w:tcW w:w="1544" w:type="dxa"/>
            <w:vAlign w:val="top"/>
          </w:tcPr>
          <w:p w14:paraId="24DA725D">
            <w:pPr>
              <w:spacing w:before="106" w:line="241" w:lineRule="auto"/>
              <w:ind w:left="721"/>
              <w:rPr>
                <w:rFonts w:ascii="宋体" w:hAnsi="宋体" w:eastAsia="宋体" w:cs="宋体"/>
                <w:sz w:val="24"/>
                <w:szCs w:val="24"/>
              </w:rPr>
            </w:pPr>
            <w:r>
              <w:rPr>
                <w:rFonts w:ascii="宋体" w:hAnsi="宋体" w:eastAsia="宋体" w:cs="宋体"/>
                <w:sz w:val="24"/>
                <w:szCs w:val="24"/>
              </w:rPr>
              <w:t>2</w:t>
            </w:r>
          </w:p>
        </w:tc>
        <w:tc>
          <w:tcPr>
            <w:tcW w:w="1544" w:type="dxa"/>
            <w:vAlign w:val="top"/>
          </w:tcPr>
          <w:p w14:paraId="18969CCC">
            <w:pPr>
              <w:spacing w:before="106"/>
              <w:ind w:left="724"/>
              <w:rPr>
                <w:rFonts w:ascii="宋体" w:hAnsi="宋体" w:eastAsia="宋体" w:cs="宋体"/>
                <w:sz w:val="24"/>
                <w:szCs w:val="24"/>
              </w:rPr>
            </w:pPr>
            <w:r>
              <w:rPr>
                <w:rFonts w:ascii="宋体" w:hAnsi="宋体" w:eastAsia="宋体" w:cs="宋体"/>
                <w:sz w:val="24"/>
                <w:szCs w:val="24"/>
              </w:rPr>
              <w:t>3</w:t>
            </w:r>
          </w:p>
        </w:tc>
        <w:tc>
          <w:tcPr>
            <w:tcW w:w="1318" w:type="dxa"/>
            <w:vAlign w:val="top"/>
          </w:tcPr>
          <w:p w14:paraId="3D3111EB">
            <w:pPr>
              <w:spacing w:before="106" w:line="241" w:lineRule="auto"/>
              <w:ind w:left="607"/>
              <w:rPr>
                <w:rFonts w:ascii="宋体" w:hAnsi="宋体" w:eastAsia="宋体" w:cs="宋体"/>
                <w:sz w:val="24"/>
                <w:szCs w:val="24"/>
              </w:rPr>
            </w:pPr>
            <w:r>
              <w:rPr>
                <w:rFonts w:ascii="宋体" w:hAnsi="宋体" w:eastAsia="宋体" w:cs="宋体"/>
                <w:sz w:val="24"/>
                <w:szCs w:val="24"/>
              </w:rPr>
              <w:t>4</w:t>
            </w:r>
          </w:p>
        </w:tc>
        <w:tc>
          <w:tcPr>
            <w:tcW w:w="1320" w:type="dxa"/>
            <w:vAlign w:val="top"/>
          </w:tcPr>
          <w:p w14:paraId="0F6FF071">
            <w:pPr>
              <w:spacing w:before="106"/>
              <w:ind w:left="613"/>
              <w:rPr>
                <w:rFonts w:ascii="宋体" w:hAnsi="宋体" w:eastAsia="宋体" w:cs="宋体"/>
                <w:sz w:val="24"/>
                <w:szCs w:val="24"/>
              </w:rPr>
            </w:pPr>
            <w:r>
              <w:rPr>
                <w:rFonts w:ascii="宋体" w:hAnsi="宋体" w:eastAsia="宋体" w:cs="宋体"/>
                <w:sz w:val="24"/>
                <w:szCs w:val="24"/>
              </w:rPr>
              <w:t>5</w:t>
            </w:r>
          </w:p>
        </w:tc>
        <w:tc>
          <w:tcPr>
            <w:tcW w:w="1395" w:type="dxa"/>
            <w:vAlign w:val="top"/>
          </w:tcPr>
          <w:p w14:paraId="0060F877">
            <w:pPr>
              <w:spacing w:before="106"/>
              <w:ind w:left="648"/>
              <w:rPr>
                <w:rFonts w:ascii="宋体" w:hAnsi="宋体" w:eastAsia="宋体" w:cs="宋体"/>
                <w:sz w:val="24"/>
                <w:szCs w:val="24"/>
              </w:rPr>
            </w:pPr>
            <w:r>
              <w:rPr>
                <w:rFonts w:ascii="宋体" w:hAnsi="宋体" w:eastAsia="宋体" w:cs="宋体"/>
                <w:sz w:val="24"/>
                <w:szCs w:val="24"/>
              </w:rPr>
              <w:t>6</w:t>
            </w:r>
          </w:p>
        </w:tc>
        <w:tc>
          <w:tcPr>
            <w:tcW w:w="1584" w:type="dxa"/>
            <w:vAlign w:val="top"/>
          </w:tcPr>
          <w:p w14:paraId="615F5315">
            <w:pPr>
              <w:spacing w:before="106"/>
              <w:ind w:left="745"/>
              <w:rPr>
                <w:rFonts w:ascii="宋体" w:hAnsi="宋体" w:eastAsia="宋体" w:cs="宋体"/>
                <w:sz w:val="24"/>
                <w:szCs w:val="24"/>
              </w:rPr>
            </w:pPr>
            <w:r>
              <w:rPr>
                <w:rFonts w:ascii="宋体" w:hAnsi="宋体" w:eastAsia="宋体" w:cs="宋体"/>
                <w:sz w:val="24"/>
                <w:szCs w:val="24"/>
              </w:rPr>
              <w:t>7</w:t>
            </w:r>
          </w:p>
        </w:tc>
      </w:tr>
      <w:tr w14:paraId="031A9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954" w:type="dxa"/>
            <w:gridSpan w:val="2"/>
            <w:vAlign w:val="top"/>
          </w:tcPr>
          <w:p w14:paraId="341F3B7D">
            <w:pPr>
              <w:spacing w:before="108" w:line="221" w:lineRule="auto"/>
              <w:ind w:left="1805"/>
              <w:rPr>
                <w:rFonts w:ascii="宋体" w:hAnsi="宋体" w:eastAsia="宋体" w:cs="宋体"/>
                <w:sz w:val="24"/>
                <w:szCs w:val="24"/>
              </w:rPr>
            </w:pPr>
            <w:r>
              <w:rPr>
                <w:rFonts w:ascii="宋体" w:hAnsi="宋体" w:eastAsia="宋体" w:cs="宋体"/>
                <w:spacing w:val="-6"/>
                <w:sz w:val="24"/>
                <w:szCs w:val="24"/>
              </w:rPr>
              <w:t>合计</w:t>
            </w:r>
          </w:p>
        </w:tc>
        <w:tc>
          <w:tcPr>
            <w:tcW w:w="1519" w:type="dxa"/>
            <w:vAlign w:val="top"/>
          </w:tcPr>
          <w:p w14:paraId="65495B69">
            <w:pPr>
              <w:spacing w:before="109" w:line="216" w:lineRule="auto"/>
              <w:ind w:left="343"/>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47DB8F50">
            <w:pPr>
              <w:spacing w:before="109" w:line="216" w:lineRule="auto"/>
              <w:ind w:left="368"/>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13D9A597">
            <w:pPr>
              <w:spacing w:before="108"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676C07A5">
            <w:pPr>
              <w:spacing w:before="108"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2A76490">
            <w:pPr>
              <w:spacing w:before="108"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3D03BC3C">
            <w:pPr>
              <w:spacing w:before="108"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089789A4">
            <w:pPr>
              <w:spacing w:before="108"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37667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4020A775">
            <w:pPr>
              <w:spacing w:before="109"/>
              <w:ind w:left="120"/>
              <w:rPr>
                <w:rFonts w:ascii="宋体" w:hAnsi="宋体" w:eastAsia="宋体" w:cs="宋体"/>
                <w:sz w:val="24"/>
                <w:szCs w:val="24"/>
              </w:rPr>
            </w:pPr>
            <w:r>
              <w:rPr>
                <w:rFonts w:ascii="宋体" w:hAnsi="宋体" w:eastAsia="宋体" w:cs="宋体"/>
                <w:spacing w:val="-5"/>
                <w:sz w:val="24"/>
                <w:szCs w:val="24"/>
              </w:rPr>
              <w:t>208</w:t>
            </w:r>
          </w:p>
        </w:tc>
        <w:tc>
          <w:tcPr>
            <w:tcW w:w="2817" w:type="dxa"/>
            <w:vAlign w:val="top"/>
          </w:tcPr>
          <w:p w14:paraId="424FB56F">
            <w:pPr>
              <w:spacing w:before="109" w:line="219" w:lineRule="auto"/>
              <w:ind w:left="234"/>
              <w:rPr>
                <w:rFonts w:ascii="宋体" w:hAnsi="宋体" w:eastAsia="宋体" w:cs="宋体"/>
                <w:sz w:val="24"/>
                <w:szCs w:val="24"/>
              </w:rPr>
            </w:pPr>
            <w:r>
              <w:rPr>
                <w:rFonts w:ascii="宋体" w:hAnsi="宋体" w:eastAsia="宋体" w:cs="宋体"/>
                <w:spacing w:val="-2"/>
                <w:sz w:val="24"/>
                <w:szCs w:val="24"/>
              </w:rPr>
              <w:t>社会保障和就业支出</w:t>
            </w:r>
          </w:p>
        </w:tc>
        <w:tc>
          <w:tcPr>
            <w:tcW w:w="1519" w:type="dxa"/>
            <w:vAlign w:val="top"/>
          </w:tcPr>
          <w:p w14:paraId="0A9FF9C3">
            <w:pPr>
              <w:spacing w:before="110" w:line="239" w:lineRule="auto"/>
              <w:ind w:left="698"/>
              <w:rPr>
                <w:rFonts w:ascii="宋体" w:hAnsi="宋体" w:eastAsia="宋体" w:cs="宋体"/>
                <w:sz w:val="24"/>
                <w:szCs w:val="24"/>
              </w:rPr>
            </w:pPr>
            <w:r>
              <w:rPr>
                <w:rFonts w:ascii="宋体" w:hAnsi="宋体" w:eastAsia="宋体" w:cs="宋体"/>
                <w:spacing w:val="-2"/>
                <w:sz w:val="24"/>
                <w:szCs w:val="24"/>
              </w:rPr>
              <w:t>468.24</w:t>
            </w:r>
          </w:p>
        </w:tc>
        <w:tc>
          <w:tcPr>
            <w:tcW w:w="1544" w:type="dxa"/>
            <w:vAlign w:val="top"/>
          </w:tcPr>
          <w:p w14:paraId="73A04729">
            <w:pPr>
              <w:spacing w:before="110" w:line="239" w:lineRule="auto"/>
              <w:ind w:left="722"/>
              <w:rPr>
                <w:rFonts w:ascii="宋体" w:hAnsi="宋体" w:eastAsia="宋体" w:cs="宋体"/>
                <w:sz w:val="24"/>
                <w:szCs w:val="24"/>
              </w:rPr>
            </w:pPr>
            <w:r>
              <w:rPr>
                <w:rFonts w:ascii="宋体" w:hAnsi="宋体" w:eastAsia="宋体" w:cs="宋体"/>
                <w:spacing w:val="-2"/>
                <w:sz w:val="24"/>
                <w:szCs w:val="24"/>
              </w:rPr>
              <w:t>468.24</w:t>
            </w:r>
          </w:p>
        </w:tc>
        <w:tc>
          <w:tcPr>
            <w:tcW w:w="1544" w:type="dxa"/>
            <w:vAlign w:val="top"/>
          </w:tcPr>
          <w:p w14:paraId="4EBC0052">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71742E4C">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7215ABAA">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117AB7EE">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65B12C5A">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7D4B4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2C6B2C4D">
            <w:pPr>
              <w:spacing w:before="108"/>
              <w:ind w:left="120"/>
              <w:rPr>
                <w:rFonts w:ascii="宋体" w:hAnsi="宋体" w:eastAsia="宋体" w:cs="宋体"/>
                <w:sz w:val="24"/>
                <w:szCs w:val="24"/>
              </w:rPr>
            </w:pPr>
            <w:r>
              <w:rPr>
                <w:rFonts w:ascii="宋体" w:hAnsi="宋体" w:eastAsia="宋体" w:cs="宋体"/>
                <w:spacing w:val="-3"/>
                <w:sz w:val="24"/>
                <w:szCs w:val="24"/>
              </w:rPr>
              <w:t>20805</w:t>
            </w:r>
          </w:p>
        </w:tc>
        <w:tc>
          <w:tcPr>
            <w:tcW w:w="2817" w:type="dxa"/>
            <w:vAlign w:val="top"/>
          </w:tcPr>
          <w:p w14:paraId="4E5AD772">
            <w:pPr>
              <w:spacing w:before="109" w:line="219" w:lineRule="auto"/>
              <w:ind w:left="476"/>
              <w:rPr>
                <w:rFonts w:ascii="宋体" w:hAnsi="宋体" w:eastAsia="宋体" w:cs="宋体"/>
                <w:sz w:val="24"/>
                <w:szCs w:val="24"/>
              </w:rPr>
            </w:pPr>
            <w:r>
              <w:rPr>
                <w:rFonts w:ascii="宋体" w:hAnsi="宋体" w:eastAsia="宋体" w:cs="宋体"/>
                <w:spacing w:val="-2"/>
                <w:sz w:val="24"/>
                <w:szCs w:val="24"/>
              </w:rPr>
              <w:t>行政事业单位离退休</w:t>
            </w:r>
          </w:p>
        </w:tc>
        <w:tc>
          <w:tcPr>
            <w:tcW w:w="1519" w:type="dxa"/>
            <w:vAlign w:val="top"/>
          </w:tcPr>
          <w:p w14:paraId="4D727AE7">
            <w:pPr>
              <w:spacing w:before="108" w:line="239" w:lineRule="auto"/>
              <w:ind w:left="822"/>
              <w:rPr>
                <w:rFonts w:ascii="宋体" w:hAnsi="宋体" w:eastAsia="宋体" w:cs="宋体"/>
                <w:sz w:val="24"/>
                <w:szCs w:val="24"/>
              </w:rPr>
            </w:pPr>
            <w:r>
              <w:rPr>
                <w:rFonts w:ascii="宋体" w:hAnsi="宋体" w:eastAsia="宋体" w:cs="宋体"/>
                <w:spacing w:val="-3"/>
                <w:sz w:val="24"/>
                <w:szCs w:val="24"/>
              </w:rPr>
              <w:t>27.71</w:t>
            </w:r>
          </w:p>
        </w:tc>
        <w:tc>
          <w:tcPr>
            <w:tcW w:w="1544" w:type="dxa"/>
            <w:vAlign w:val="top"/>
          </w:tcPr>
          <w:p w14:paraId="0A7CA689">
            <w:pPr>
              <w:spacing w:before="108" w:line="239" w:lineRule="auto"/>
              <w:ind w:left="846"/>
              <w:rPr>
                <w:rFonts w:ascii="宋体" w:hAnsi="宋体" w:eastAsia="宋体" w:cs="宋体"/>
                <w:sz w:val="24"/>
                <w:szCs w:val="24"/>
              </w:rPr>
            </w:pPr>
            <w:r>
              <w:rPr>
                <w:rFonts w:ascii="宋体" w:hAnsi="宋体" w:eastAsia="宋体" w:cs="宋体"/>
                <w:spacing w:val="-3"/>
                <w:sz w:val="24"/>
                <w:szCs w:val="24"/>
              </w:rPr>
              <w:t>27.71</w:t>
            </w:r>
          </w:p>
        </w:tc>
        <w:tc>
          <w:tcPr>
            <w:tcW w:w="1544" w:type="dxa"/>
            <w:vAlign w:val="top"/>
          </w:tcPr>
          <w:p w14:paraId="178A6AD9">
            <w:pPr>
              <w:spacing w:before="108"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11205B00">
            <w:pPr>
              <w:spacing w:before="108"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7A76F7A8">
            <w:pPr>
              <w:spacing w:before="108"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55400C83">
            <w:pPr>
              <w:spacing w:before="108"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1D56893">
            <w:pPr>
              <w:spacing w:before="108"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1B067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7A12847E">
            <w:pPr>
              <w:spacing w:before="195"/>
              <w:ind w:left="120"/>
              <w:rPr>
                <w:rFonts w:ascii="宋体" w:hAnsi="宋体" w:eastAsia="宋体" w:cs="宋体"/>
                <w:sz w:val="24"/>
                <w:szCs w:val="24"/>
              </w:rPr>
            </w:pPr>
            <w:r>
              <w:rPr>
                <w:rFonts w:ascii="宋体" w:hAnsi="宋体" w:eastAsia="宋体" w:cs="宋体"/>
                <w:spacing w:val="-2"/>
                <w:sz w:val="24"/>
                <w:szCs w:val="24"/>
              </w:rPr>
              <w:t>2080501</w:t>
            </w:r>
          </w:p>
        </w:tc>
        <w:tc>
          <w:tcPr>
            <w:tcW w:w="2817" w:type="dxa"/>
            <w:vAlign w:val="top"/>
          </w:tcPr>
          <w:p w14:paraId="406121F8">
            <w:pPr>
              <w:spacing w:before="40" w:line="222" w:lineRule="auto"/>
              <w:ind w:left="116" w:right="308" w:firstLine="245"/>
              <w:rPr>
                <w:rFonts w:ascii="宋体" w:hAnsi="宋体" w:eastAsia="宋体" w:cs="宋体"/>
                <w:sz w:val="24"/>
                <w:szCs w:val="24"/>
              </w:rPr>
            </w:pPr>
            <w:r>
              <w:rPr>
                <w:rFonts w:ascii="宋体" w:hAnsi="宋体" w:eastAsia="宋体" w:cs="宋体"/>
                <w:spacing w:val="-3"/>
                <w:sz w:val="24"/>
                <w:szCs w:val="24"/>
              </w:rPr>
              <w:t>归口管理的行政单位</w:t>
            </w:r>
            <w:r>
              <w:rPr>
                <w:rFonts w:ascii="宋体" w:hAnsi="宋体" w:eastAsia="宋体" w:cs="宋体"/>
                <w:spacing w:val="-5"/>
                <w:sz w:val="24"/>
                <w:szCs w:val="24"/>
              </w:rPr>
              <w:t>离退休</w:t>
            </w:r>
          </w:p>
        </w:tc>
        <w:tc>
          <w:tcPr>
            <w:tcW w:w="1519" w:type="dxa"/>
            <w:vAlign w:val="top"/>
          </w:tcPr>
          <w:p w14:paraId="03A946AE">
            <w:pPr>
              <w:spacing w:before="195" w:line="239" w:lineRule="auto"/>
              <w:ind w:left="822"/>
              <w:rPr>
                <w:rFonts w:ascii="宋体" w:hAnsi="宋体" w:eastAsia="宋体" w:cs="宋体"/>
                <w:sz w:val="24"/>
                <w:szCs w:val="24"/>
              </w:rPr>
            </w:pPr>
            <w:r>
              <w:rPr>
                <w:rFonts w:ascii="宋体" w:hAnsi="宋体" w:eastAsia="宋体" w:cs="宋体"/>
                <w:spacing w:val="-3"/>
                <w:sz w:val="24"/>
                <w:szCs w:val="24"/>
              </w:rPr>
              <w:t>27.71</w:t>
            </w:r>
          </w:p>
        </w:tc>
        <w:tc>
          <w:tcPr>
            <w:tcW w:w="1544" w:type="dxa"/>
            <w:vAlign w:val="top"/>
          </w:tcPr>
          <w:p w14:paraId="71951773">
            <w:pPr>
              <w:spacing w:before="195" w:line="239" w:lineRule="auto"/>
              <w:ind w:left="846"/>
              <w:rPr>
                <w:rFonts w:ascii="宋体" w:hAnsi="宋体" w:eastAsia="宋体" w:cs="宋体"/>
                <w:sz w:val="24"/>
                <w:szCs w:val="24"/>
              </w:rPr>
            </w:pPr>
            <w:r>
              <w:rPr>
                <w:rFonts w:ascii="宋体" w:hAnsi="宋体" w:eastAsia="宋体" w:cs="宋体"/>
                <w:spacing w:val="-3"/>
                <w:sz w:val="24"/>
                <w:szCs w:val="24"/>
              </w:rPr>
              <w:t>27.71</w:t>
            </w:r>
          </w:p>
        </w:tc>
        <w:tc>
          <w:tcPr>
            <w:tcW w:w="1544" w:type="dxa"/>
            <w:vAlign w:val="top"/>
          </w:tcPr>
          <w:p w14:paraId="77AF4E4C">
            <w:pPr>
              <w:spacing w:before="195"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505B5532">
            <w:pPr>
              <w:spacing w:before="195"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2ECA8DC">
            <w:pPr>
              <w:spacing w:before="195"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38004F6F">
            <w:pPr>
              <w:spacing w:before="195"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1EBE394C">
            <w:pPr>
              <w:spacing w:before="195"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1025E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7A5286BA">
            <w:pPr>
              <w:spacing w:before="109"/>
              <w:ind w:left="120"/>
              <w:rPr>
                <w:rFonts w:ascii="宋体" w:hAnsi="宋体" w:eastAsia="宋体" w:cs="宋体"/>
                <w:sz w:val="24"/>
                <w:szCs w:val="24"/>
              </w:rPr>
            </w:pPr>
            <w:r>
              <w:rPr>
                <w:rFonts w:ascii="宋体" w:hAnsi="宋体" w:eastAsia="宋体" w:cs="宋体"/>
                <w:spacing w:val="-3"/>
                <w:sz w:val="24"/>
                <w:szCs w:val="24"/>
              </w:rPr>
              <w:t>20807</w:t>
            </w:r>
          </w:p>
        </w:tc>
        <w:tc>
          <w:tcPr>
            <w:tcW w:w="2817" w:type="dxa"/>
            <w:vAlign w:val="top"/>
          </w:tcPr>
          <w:p w14:paraId="440C8B15">
            <w:pPr>
              <w:spacing w:before="110" w:line="220" w:lineRule="auto"/>
              <w:ind w:left="354"/>
              <w:rPr>
                <w:rFonts w:ascii="宋体" w:hAnsi="宋体" w:eastAsia="宋体" w:cs="宋体"/>
                <w:sz w:val="24"/>
                <w:szCs w:val="24"/>
              </w:rPr>
            </w:pPr>
            <w:r>
              <w:rPr>
                <w:rFonts w:ascii="宋体" w:hAnsi="宋体" w:eastAsia="宋体" w:cs="宋体"/>
                <w:spacing w:val="-3"/>
                <w:sz w:val="24"/>
                <w:szCs w:val="24"/>
              </w:rPr>
              <w:t>就业补助</w:t>
            </w:r>
          </w:p>
        </w:tc>
        <w:tc>
          <w:tcPr>
            <w:tcW w:w="1519" w:type="dxa"/>
            <w:vAlign w:val="top"/>
          </w:tcPr>
          <w:p w14:paraId="752197DA">
            <w:pPr>
              <w:spacing w:before="109" w:line="239" w:lineRule="auto"/>
              <w:ind w:left="716"/>
              <w:rPr>
                <w:rFonts w:ascii="宋体" w:hAnsi="宋体" w:eastAsia="宋体" w:cs="宋体"/>
                <w:sz w:val="24"/>
                <w:szCs w:val="24"/>
              </w:rPr>
            </w:pPr>
            <w:r>
              <w:rPr>
                <w:rFonts w:ascii="宋体" w:hAnsi="宋体" w:eastAsia="宋体" w:cs="宋体"/>
                <w:spacing w:val="-5"/>
                <w:sz w:val="24"/>
                <w:szCs w:val="24"/>
              </w:rPr>
              <w:t>121.88</w:t>
            </w:r>
          </w:p>
        </w:tc>
        <w:tc>
          <w:tcPr>
            <w:tcW w:w="1544" w:type="dxa"/>
            <w:vAlign w:val="top"/>
          </w:tcPr>
          <w:p w14:paraId="5DE22E51">
            <w:pPr>
              <w:spacing w:before="109" w:line="239" w:lineRule="auto"/>
              <w:ind w:left="741"/>
              <w:rPr>
                <w:rFonts w:ascii="宋体" w:hAnsi="宋体" w:eastAsia="宋体" w:cs="宋体"/>
                <w:sz w:val="24"/>
                <w:szCs w:val="24"/>
              </w:rPr>
            </w:pPr>
            <w:r>
              <w:rPr>
                <w:rFonts w:ascii="宋体" w:hAnsi="宋体" w:eastAsia="宋体" w:cs="宋体"/>
                <w:spacing w:val="-5"/>
                <w:sz w:val="24"/>
                <w:szCs w:val="24"/>
              </w:rPr>
              <w:t>121.88</w:t>
            </w:r>
          </w:p>
        </w:tc>
        <w:tc>
          <w:tcPr>
            <w:tcW w:w="1544" w:type="dxa"/>
            <w:vAlign w:val="top"/>
          </w:tcPr>
          <w:p w14:paraId="1CFD0E8D">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0A7779FC">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32E41565">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75DE5E77">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478BB475">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5F8FF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577D5EA1">
            <w:pPr>
              <w:spacing w:before="110"/>
              <w:ind w:left="120"/>
              <w:rPr>
                <w:rFonts w:ascii="宋体" w:hAnsi="宋体" w:eastAsia="宋体" w:cs="宋体"/>
                <w:sz w:val="24"/>
                <w:szCs w:val="24"/>
              </w:rPr>
            </w:pPr>
            <w:r>
              <w:rPr>
                <w:rFonts w:ascii="宋体" w:hAnsi="宋体" w:eastAsia="宋体" w:cs="宋体"/>
                <w:spacing w:val="-2"/>
                <w:sz w:val="24"/>
                <w:szCs w:val="24"/>
              </w:rPr>
              <w:t>2080799</w:t>
            </w:r>
          </w:p>
        </w:tc>
        <w:tc>
          <w:tcPr>
            <w:tcW w:w="2817" w:type="dxa"/>
            <w:vAlign w:val="top"/>
          </w:tcPr>
          <w:p w14:paraId="6873BA7B">
            <w:pPr>
              <w:spacing w:before="111" w:line="220" w:lineRule="auto"/>
              <w:ind w:left="593"/>
              <w:rPr>
                <w:rFonts w:ascii="宋体" w:hAnsi="宋体" w:eastAsia="宋体" w:cs="宋体"/>
                <w:sz w:val="24"/>
                <w:szCs w:val="24"/>
              </w:rPr>
            </w:pPr>
            <w:r>
              <w:rPr>
                <w:rFonts w:ascii="宋体" w:hAnsi="宋体" w:eastAsia="宋体" w:cs="宋体"/>
                <w:spacing w:val="-2"/>
                <w:sz w:val="24"/>
                <w:szCs w:val="24"/>
              </w:rPr>
              <w:t>其他就业补助支出</w:t>
            </w:r>
          </w:p>
        </w:tc>
        <w:tc>
          <w:tcPr>
            <w:tcW w:w="1519" w:type="dxa"/>
            <w:vAlign w:val="top"/>
          </w:tcPr>
          <w:p w14:paraId="7331A376">
            <w:pPr>
              <w:spacing w:before="110" w:line="239" w:lineRule="auto"/>
              <w:ind w:left="716"/>
              <w:rPr>
                <w:rFonts w:ascii="宋体" w:hAnsi="宋体" w:eastAsia="宋体" w:cs="宋体"/>
                <w:sz w:val="24"/>
                <w:szCs w:val="24"/>
              </w:rPr>
            </w:pPr>
            <w:r>
              <w:rPr>
                <w:rFonts w:ascii="宋体" w:hAnsi="宋体" w:eastAsia="宋体" w:cs="宋体"/>
                <w:spacing w:val="-5"/>
                <w:sz w:val="24"/>
                <w:szCs w:val="24"/>
              </w:rPr>
              <w:t>121.88</w:t>
            </w:r>
          </w:p>
        </w:tc>
        <w:tc>
          <w:tcPr>
            <w:tcW w:w="1544" w:type="dxa"/>
            <w:vAlign w:val="top"/>
          </w:tcPr>
          <w:p w14:paraId="02EF2D15">
            <w:pPr>
              <w:spacing w:before="110" w:line="239" w:lineRule="auto"/>
              <w:ind w:left="741"/>
              <w:rPr>
                <w:rFonts w:ascii="宋体" w:hAnsi="宋体" w:eastAsia="宋体" w:cs="宋体"/>
                <w:sz w:val="24"/>
                <w:szCs w:val="24"/>
              </w:rPr>
            </w:pPr>
            <w:r>
              <w:rPr>
                <w:rFonts w:ascii="宋体" w:hAnsi="宋体" w:eastAsia="宋体" w:cs="宋体"/>
                <w:spacing w:val="-5"/>
                <w:sz w:val="24"/>
                <w:szCs w:val="24"/>
              </w:rPr>
              <w:t>121.88</w:t>
            </w:r>
          </w:p>
        </w:tc>
        <w:tc>
          <w:tcPr>
            <w:tcW w:w="1544" w:type="dxa"/>
            <w:vAlign w:val="top"/>
          </w:tcPr>
          <w:p w14:paraId="58686566">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6010E795">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550E440C">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732EEB7">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67C56EC2">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4054C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0DCB7D6D">
            <w:pPr>
              <w:spacing w:before="111"/>
              <w:ind w:left="120"/>
              <w:rPr>
                <w:rFonts w:ascii="宋体" w:hAnsi="宋体" w:eastAsia="宋体" w:cs="宋体"/>
                <w:sz w:val="24"/>
                <w:szCs w:val="24"/>
              </w:rPr>
            </w:pPr>
            <w:r>
              <w:rPr>
                <w:rFonts w:ascii="宋体" w:hAnsi="宋体" w:eastAsia="宋体" w:cs="宋体"/>
                <w:spacing w:val="-3"/>
                <w:sz w:val="24"/>
                <w:szCs w:val="24"/>
              </w:rPr>
              <w:t>20808</w:t>
            </w:r>
          </w:p>
        </w:tc>
        <w:tc>
          <w:tcPr>
            <w:tcW w:w="2817" w:type="dxa"/>
            <w:vAlign w:val="top"/>
          </w:tcPr>
          <w:p w14:paraId="68731001">
            <w:pPr>
              <w:spacing w:before="112" w:line="219" w:lineRule="auto"/>
              <w:ind w:left="471"/>
              <w:rPr>
                <w:rFonts w:ascii="宋体" w:hAnsi="宋体" w:eastAsia="宋体" w:cs="宋体"/>
                <w:sz w:val="24"/>
                <w:szCs w:val="24"/>
              </w:rPr>
            </w:pPr>
            <w:r>
              <w:rPr>
                <w:rFonts w:ascii="宋体" w:hAnsi="宋体" w:eastAsia="宋体" w:cs="宋体"/>
                <w:spacing w:val="-4"/>
                <w:sz w:val="24"/>
                <w:szCs w:val="24"/>
              </w:rPr>
              <w:t>抚恤</w:t>
            </w:r>
          </w:p>
        </w:tc>
        <w:tc>
          <w:tcPr>
            <w:tcW w:w="1519" w:type="dxa"/>
            <w:vAlign w:val="top"/>
          </w:tcPr>
          <w:p w14:paraId="7E776FDB">
            <w:pPr>
              <w:spacing w:before="111" w:line="239" w:lineRule="auto"/>
              <w:ind w:left="818"/>
              <w:rPr>
                <w:rFonts w:ascii="宋体" w:hAnsi="宋体" w:eastAsia="宋体" w:cs="宋体"/>
                <w:sz w:val="24"/>
                <w:szCs w:val="24"/>
              </w:rPr>
            </w:pPr>
            <w:r>
              <w:rPr>
                <w:rFonts w:ascii="宋体" w:hAnsi="宋体" w:eastAsia="宋体" w:cs="宋体"/>
                <w:spacing w:val="-2"/>
                <w:sz w:val="24"/>
                <w:szCs w:val="24"/>
              </w:rPr>
              <w:t>47.18</w:t>
            </w:r>
          </w:p>
        </w:tc>
        <w:tc>
          <w:tcPr>
            <w:tcW w:w="1544" w:type="dxa"/>
            <w:vAlign w:val="top"/>
          </w:tcPr>
          <w:p w14:paraId="03C80E30">
            <w:pPr>
              <w:spacing w:before="111" w:line="239" w:lineRule="auto"/>
              <w:ind w:left="842"/>
              <w:rPr>
                <w:rFonts w:ascii="宋体" w:hAnsi="宋体" w:eastAsia="宋体" w:cs="宋体"/>
                <w:sz w:val="24"/>
                <w:szCs w:val="24"/>
              </w:rPr>
            </w:pPr>
            <w:r>
              <w:rPr>
                <w:rFonts w:ascii="宋体" w:hAnsi="宋体" w:eastAsia="宋体" w:cs="宋体"/>
                <w:spacing w:val="-2"/>
                <w:sz w:val="24"/>
                <w:szCs w:val="24"/>
              </w:rPr>
              <w:t>47.18</w:t>
            </w:r>
          </w:p>
        </w:tc>
        <w:tc>
          <w:tcPr>
            <w:tcW w:w="1544" w:type="dxa"/>
            <w:vAlign w:val="top"/>
          </w:tcPr>
          <w:p w14:paraId="65C6EB24">
            <w:pPr>
              <w:spacing w:before="111"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2124D86F">
            <w:pPr>
              <w:spacing w:before="111"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4C6758BE">
            <w:pPr>
              <w:spacing w:before="111"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B14B4A8">
            <w:pPr>
              <w:spacing w:before="111"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C994043">
            <w:pPr>
              <w:spacing w:before="111"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35A73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35E60E86">
            <w:pPr>
              <w:spacing w:before="109"/>
              <w:ind w:left="120"/>
              <w:rPr>
                <w:rFonts w:ascii="宋体" w:hAnsi="宋体" w:eastAsia="宋体" w:cs="宋体"/>
                <w:sz w:val="24"/>
                <w:szCs w:val="24"/>
              </w:rPr>
            </w:pPr>
            <w:r>
              <w:rPr>
                <w:rFonts w:ascii="宋体" w:hAnsi="宋体" w:eastAsia="宋体" w:cs="宋体"/>
                <w:spacing w:val="-2"/>
                <w:sz w:val="24"/>
                <w:szCs w:val="24"/>
              </w:rPr>
              <w:t>2080899</w:t>
            </w:r>
          </w:p>
        </w:tc>
        <w:tc>
          <w:tcPr>
            <w:tcW w:w="2817" w:type="dxa"/>
            <w:vAlign w:val="top"/>
          </w:tcPr>
          <w:p w14:paraId="5C959ECE">
            <w:pPr>
              <w:spacing w:before="110" w:line="219" w:lineRule="auto"/>
              <w:ind w:left="593"/>
              <w:rPr>
                <w:rFonts w:ascii="宋体" w:hAnsi="宋体" w:eastAsia="宋体" w:cs="宋体"/>
                <w:sz w:val="24"/>
                <w:szCs w:val="24"/>
              </w:rPr>
            </w:pPr>
            <w:r>
              <w:rPr>
                <w:rFonts w:ascii="宋体" w:hAnsi="宋体" w:eastAsia="宋体" w:cs="宋体"/>
                <w:spacing w:val="-2"/>
                <w:sz w:val="24"/>
                <w:szCs w:val="24"/>
              </w:rPr>
              <w:t>其他优抚支出</w:t>
            </w:r>
          </w:p>
        </w:tc>
        <w:tc>
          <w:tcPr>
            <w:tcW w:w="1519" w:type="dxa"/>
            <w:vAlign w:val="top"/>
          </w:tcPr>
          <w:p w14:paraId="2FAFF265">
            <w:pPr>
              <w:spacing w:before="109" w:line="239" w:lineRule="auto"/>
              <w:ind w:left="818"/>
              <w:rPr>
                <w:rFonts w:ascii="宋体" w:hAnsi="宋体" w:eastAsia="宋体" w:cs="宋体"/>
                <w:sz w:val="24"/>
                <w:szCs w:val="24"/>
              </w:rPr>
            </w:pPr>
            <w:r>
              <w:rPr>
                <w:rFonts w:ascii="宋体" w:hAnsi="宋体" w:eastAsia="宋体" w:cs="宋体"/>
                <w:spacing w:val="-2"/>
                <w:sz w:val="24"/>
                <w:szCs w:val="24"/>
              </w:rPr>
              <w:t>47.18</w:t>
            </w:r>
          </w:p>
        </w:tc>
        <w:tc>
          <w:tcPr>
            <w:tcW w:w="1544" w:type="dxa"/>
            <w:vAlign w:val="top"/>
          </w:tcPr>
          <w:p w14:paraId="403A7CD7">
            <w:pPr>
              <w:spacing w:before="109" w:line="239" w:lineRule="auto"/>
              <w:ind w:left="842"/>
              <w:rPr>
                <w:rFonts w:ascii="宋体" w:hAnsi="宋体" w:eastAsia="宋体" w:cs="宋体"/>
                <w:sz w:val="24"/>
                <w:szCs w:val="24"/>
              </w:rPr>
            </w:pPr>
            <w:r>
              <w:rPr>
                <w:rFonts w:ascii="宋体" w:hAnsi="宋体" w:eastAsia="宋体" w:cs="宋体"/>
                <w:spacing w:val="-2"/>
                <w:sz w:val="24"/>
                <w:szCs w:val="24"/>
              </w:rPr>
              <w:t>47.18</w:t>
            </w:r>
          </w:p>
        </w:tc>
        <w:tc>
          <w:tcPr>
            <w:tcW w:w="1544" w:type="dxa"/>
            <w:vAlign w:val="top"/>
          </w:tcPr>
          <w:p w14:paraId="0408DD2F">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74F01AEE">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5D8B21E2">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5A909CB1">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212549D">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0F37D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5B5BBAA5">
            <w:pPr>
              <w:spacing w:before="110"/>
              <w:ind w:left="120"/>
              <w:rPr>
                <w:rFonts w:ascii="宋体" w:hAnsi="宋体" w:eastAsia="宋体" w:cs="宋体"/>
                <w:sz w:val="24"/>
                <w:szCs w:val="24"/>
              </w:rPr>
            </w:pPr>
            <w:r>
              <w:rPr>
                <w:rFonts w:ascii="宋体" w:hAnsi="宋体" w:eastAsia="宋体" w:cs="宋体"/>
                <w:spacing w:val="-3"/>
                <w:sz w:val="24"/>
                <w:szCs w:val="24"/>
              </w:rPr>
              <w:t>20810</w:t>
            </w:r>
          </w:p>
        </w:tc>
        <w:tc>
          <w:tcPr>
            <w:tcW w:w="2817" w:type="dxa"/>
            <w:vAlign w:val="top"/>
          </w:tcPr>
          <w:p w14:paraId="599FF630">
            <w:pPr>
              <w:spacing w:before="110" w:line="219" w:lineRule="auto"/>
              <w:ind w:left="474"/>
              <w:rPr>
                <w:rFonts w:ascii="宋体" w:hAnsi="宋体" w:eastAsia="宋体" w:cs="宋体"/>
                <w:sz w:val="24"/>
                <w:szCs w:val="24"/>
              </w:rPr>
            </w:pPr>
            <w:r>
              <w:rPr>
                <w:rFonts w:ascii="宋体" w:hAnsi="宋体" w:eastAsia="宋体" w:cs="宋体"/>
                <w:spacing w:val="-3"/>
                <w:sz w:val="24"/>
                <w:szCs w:val="24"/>
              </w:rPr>
              <w:t>社会福利</w:t>
            </w:r>
          </w:p>
        </w:tc>
        <w:tc>
          <w:tcPr>
            <w:tcW w:w="1519" w:type="dxa"/>
            <w:vAlign w:val="top"/>
          </w:tcPr>
          <w:p w14:paraId="1A7658F0">
            <w:pPr>
              <w:spacing w:before="110" w:line="239" w:lineRule="auto"/>
              <w:ind w:left="823"/>
              <w:rPr>
                <w:rFonts w:ascii="宋体" w:hAnsi="宋体" w:eastAsia="宋体" w:cs="宋体"/>
                <w:sz w:val="24"/>
                <w:szCs w:val="24"/>
              </w:rPr>
            </w:pPr>
            <w:r>
              <w:rPr>
                <w:rFonts w:ascii="宋体" w:hAnsi="宋体" w:eastAsia="宋体" w:cs="宋体"/>
                <w:spacing w:val="-3"/>
                <w:sz w:val="24"/>
                <w:szCs w:val="24"/>
              </w:rPr>
              <w:t>33.26</w:t>
            </w:r>
          </w:p>
        </w:tc>
        <w:tc>
          <w:tcPr>
            <w:tcW w:w="1544" w:type="dxa"/>
            <w:vAlign w:val="top"/>
          </w:tcPr>
          <w:p w14:paraId="651123FA">
            <w:pPr>
              <w:spacing w:before="110" w:line="239" w:lineRule="auto"/>
              <w:ind w:left="848"/>
              <w:rPr>
                <w:rFonts w:ascii="宋体" w:hAnsi="宋体" w:eastAsia="宋体" w:cs="宋体"/>
                <w:sz w:val="24"/>
                <w:szCs w:val="24"/>
              </w:rPr>
            </w:pPr>
            <w:r>
              <w:rPr>
                <w:rFonts w:ascii="宋体" w:hAnsi="宋体" w:eastAsia="宋体" w:cs="宋体"/>
                <w:spacing w:val="-3"/>
                <w:sz w:val="24"/>
                <w:szCs w:val="24"/>
              </w:rPr>
              <w:t>33.26</w:t>
            </w:r>
          </w:p>
        </w:tc>
        <w:tc>
          <w:tcPr>
            <w:tcW w:w="1544" w:type="dxa"/>
            <w:vAlign w:val="top"/>
          </w:tcPr>
          <w:p w14:paraId="02D8B37E">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42E43A5F">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4E1B03E4">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7CED726">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E92EB18">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34ADD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3B186913">
            <w:pPr>
              <w:spacing w:before="111"/>
              <w:ind w:left="120"/>
              <w:rPr>
                <w:rFonts w:ascii="宋体" w:hAnsi="宋体" w:eastAsia="宋体" w:cs="宋体"/>
                <w:sz w:val="24"/>
                <w:szCs w:val="24"/>
              </w:rPr>
            </w:pPr>
            <w:r>
              <w:rPr>
                <w:rFonts w:ascii="宋体" w:hAnsi="宋体" w:eastAsia="宋体" w:cs="宋体"/>
                <w:spacing w:val="-2"/>
                <w:sz w:val="24"/>
                <w:szCs w:val="24"/>
              </w:rPr>
              <w:t>2081002</w:t>
            </w:r>
          </w:p>
        </w:tc>
        <w:tc>
          <w:tcPr>
            <w:tcW w:w="2817" w:type="dxa"/>
            <w:vAlign w:val="top"/>
          </w:tcPr>
          <w:p w14:paraId="30FDCBBF">
            <w:pPr>
              <w:spacing w:before="112" w:line="219" w:lineRule="auto"/>
              <w:ind w:left="596"/>
              <w:rPr>
                <w:rFonts w:ascii="宋体" w:hAnsi="宋体" w:eastAsia="宋体" w:cs="宋体"/>
                <w:sz w:val="24"/>
                <w:szCs w:val="24"/>
              </w:rPr>
            </w:pPr>
            <w:r>
              <w:rPr>
                <w:rFonts w:ascii="宋体" w:hAnsi="宋体" w:eastAsia="宋体" w:cs="宋体"/>
                <w:spacing w:val="-4"/>
                <w:sz w:val="24"/>
                <w:szCs w:val="24"/>
              </w:rPr>
              <w:t>老年福利</w:t>
            </w:r>
          </w:p>
        </w:tc>
        <w:tc>
          <w:tcPr>
            <w:tcW w:w="1519" w:type="dxa"/>
            <w:vAlign w:val="top"/>
          </w:tcPr>
          <w:p w14:paraId="70D72D2E">
            <w:pPr>
              <w:spacing w:before="111" w:line="239" w:lineRule="auto"/>
              <w:ind w:left="823"/>
              <w:rPr>
                <w:rFonts w:ascii="宋体" w:hAnsi="宋体" w:eastAsia="宋体" w:cs="宋体"/>
                <w:sz w:val="24"/>
                <w:szCs w:val="24"/>
              </w:rPr>
            </w:pPr>
            <w:r>
              <w:rPr>
                <w:rFonts w:ascii="宋体" w:hAnsi="宋体" w:eastAsia="宋体" w:cs="宋体"/>
                <w:spacing w:val="-3"/>
                <w:sz w:val="24"/>
                <w:szCs w:val="24"/>
              </w:rPr>
              <w:t>33.26</w:t>
            </w:r>
          </w:p>
        </w:tc>
        <w:tc>
          <w:tcPr>
            <w:tcW w:w="1544" w:type="dxa"/>
            <w:vAlign w:val="top"/>
          </w:tcPr>
          <w:p w14:paraId="607EBA47">
            <w:pPr>
              <w:spacing w:before="111" w:line="239" w:lineRule="auto"/>
              <w:ind w:left="848"/>
              <w:rPr>
                <w:rFonts w:ascii="宋体" w:hAnsi="宋体" w:eastAsia="宋体" w:cs="宋体"/>
                <w:sz w:val="24"/>
                <w:szCs w:val="24"/>
              </w:rPr>
            </w:pPr>
            <w:r>
              <w:rPr>
                <w:rFonts w:ascii="宋体" w:hAnsi="宋体" w:eastAsia="宋体" w:cs="宋体"/>
                <w:spacing w:val="-3"/>
                <w:sz w:val="24"/>
                <w:szCs w:val="24"/>
              </w:rPr>
              <w:t>33.26</w:t>
            </w:r>
          </w:p>
        </w:tc>
        <w:tc>
          <w:tcPr>
            <w:tcW w:w="1544" w:type="dxa"/>
            <w:vAlign w:val="top"/>
          </w:tcPr>
          <w:p w14:paraId="3B5637D2">
            <w:pPr>
              <w:spacing w:before="111"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1D46C2F1">
            <w:pPr>
              <w:spacing w:before="111"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611F260">
            <w:pPr>
              <w:spacing w:before="111"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3309195E">
            <w:pPr>
              <w:spacing w:before="111"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91EA6A9">
            <w:pPr>
              <w:spacing w:before="111"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27D1D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12A93930">
            <w:pPr>
              <w:spacing w:before="109"/>
              <w:ind w:left="120"/>
              <w:rPr>
                <w:rFonts w:ascii="宋体" w:hAnsi="宋体" w:eastAsia="宋体" w:cs="宋体"/>
                <w:sz w:val="24"/>
                <w:szCs w:val="24"/>
              </w:rPr>
            </w:pPr>
            <w:r>
              <w:rPr>
                <w:rFonts w:ascii="宋体" w:hAnsi="宋体" w:eastAsia="宋体" w:cs="宋体"/>
                <w:spacing w:val="-3"/>
                <w:sz w:val="24"/>
                <w:szCs w:val="24"/>
              </w:rPr>
              <w:t>20811</w:t>
            </w:r>
          </w:p>
        </w:tc>
        <w:tc>
          <w:tcPr>
            <w:tcW w:w="2817" w:type="dxa"/>
            <w:vAlign w:val="top"/>
          </w:tcPr>
          <w:p w14:paraId="2D1D5156">
            <w:pPr>
              <w:spacing w:before="110" w:line="220" w:lineRule="auto"/>
              <w:ind w:left="472"/>
              <w:rPr>
                <w:rFonts w:ascii="宋体" w:hAnsi="宋体" w:eastAsia="宋体" w:cs="宋体"/>
                <w:sz w:val="24"/>
                <w:szCs w:val="24"/>
              </w:rPr>
            </w:pPr>
            <w:r>
              <w:rPr>
                <w:rFonts w:ascii="宋体" w:hAnsi="宋体" w:eastAsia="宋体" w:cs="宋体"/>
                <w:spacing w:val="-2"/>
                <w:sz w:val="24"/>
                <w:szCs w:val="24"/>
              </w:rPr>
              <w:t>残疾人事业</w:t>
            </w:r>
          </w:p>
        </w:tc>
        <w:tc>
          <w:tcPr>
            <w:tcW w:w="1519" w:type="dxa"/>
            <w:vAlign w:val="top"/>
          </w:tcPr>
          <w:p w14:paraId="6D045EC6">
            <w:pPr>
              <w:spacing w:before="109" w:line="239" w:lineRule="auto"/>
              <w:ind w:left="716"/>
              <w:rPr>
                <w:rFonts w:ascii="宋体" w:hAnsi="宋体" w:eastAsia="宋体" w:cs="宋体"/>
                <w:sz w:val="24"/>
                <w:szCs w:val="24"/>
              </w:rPr>
            </w:pPr>
            <w:r>
              <w:rPr>
                <w:rFonts w:ascii="宋体" w:hAnsi="宋体" w:eastAsia="宋体" w:cs="宋体"/>
                <w:spacing w:val="-5"/>
                <w:sz w:val="24"/>
                <w:szCs w:val="24"/>
              </w:rPr>
              <w:t>106.80</w:t>
            </w:r>
          </w:p>
        </w:tc>
        <w:tc>
          <w:tcPr>
            <w:tcW w:w="1544" w:type="dxa"/>
            <w:vAlign w:val="top"/>
          </w:tcPr>
          <w:p w14:paraId="35AF5E9E">
            <w:pPr>
              <w:spacing w:before="109" w:line="239" w:lineRule="auto"/>
              <w:ind w:left="741"/>
              <w:rPr>
                <w:rFonts w:ascii="宋体" w:hAnsi="宋体" w:eastAsia="宋体" w:cs="宋体"/>
                <w:sz w:val="24"/>
                <w:szCs w:val="24"/>
              </w:rPr>
            </w:pPr>
            <w:r>
              <w:rPr>
                <w:rFonts w:ascii="宋体" w:hAnsi="宋体" w:eastAsia="宋体" w:cs="宋体"/>
                <w:spacing w:val="-5"/>
                <w:sz w:val="24"/>
                <w:szCs w:val="24"/>
              </w:rPr>
              <w:t>106.80</w:t>
            </w:r>
          </w:p>
        </w:tc>
        <w:tc>
          <w:tcPr>
            <w:tcW w:w="1544" w:type="dxa"/>
            <w:vAlign w:val="top"/>
          </w:tcPr>
          <w:p w14:paraId="732822E0">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52E27F21">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3972DA3B">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4053584">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5FC71B1B">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52C79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37" w:type="dxa"/>
            <w:vAlign w:val="top"/>
          </w:tcPr>
          <w:p w14:paraId="2516DF45">
            <w:pPr>
              <w:spacing w:before="196"/>
              <w:ind w:left="120"/>
              <w:rPr>
                <w:rFonts w:ascii="宋体" w:hAnsi="宋体" w:eastAsia="宋体" w:cs="宋体"/>
                <w:sz w:val="24"/>
                <w:szCs w:val="24"/>
              </w:rPr>
            </w:pPr>
            <w:r>
              <w:rPr>
                <w:rFonts w:ascii="宋体" w:hAnsi="宋体" w:eastAsia="宋体" w:cs="宋体"/>
                <w:spacing w:val="-2"/>
                <w:sz w:val="24"/>
                <w:szCs w:val="24"/>
              </w:rPr>
              <w:t>2081199</w:t>
            </w:r>
          </w:p>
        </w:tc>
        <w:tc>
          <w:tcPr>
            <w:tcW w:w="2817" w:type="dxa"/>
            <w:vAlign w:val="top"/>
          </w:tcPr>
          <w:p w14:paraId="2357DECF">
            <w:pPr>
              <w:spacing w:before="41" w:line="223" w:lineRule="auto"/>
              <w:ind w:left="133" w:right="308" w:firstLine="460"/>
              <w:rPr>
                <w:rFonts w:ascii="宋体" w:hAnsi="宋体" w:eastAsia="宋体" w:cs="宋体"/>
                <w:sz w:val="24"/>
                <w:szCs w:val="24"/>
              </w:rPr>
            </w:pPr>
            <w:r>
              <w:rPr>
                <w:rFonts w:ascii="宋体" w:hAnsi="宋体" w:eastAsia="宋体" w:cs="宋体"/>
                <w:spacing w:val="-2"/>
                <w:sz w:val="24"/>
                <w:szCs w:val="24"/>
              </w:rPr>
              <w:t>其他残疾人事业支</w:t>
            </w:r>
            <w:r>
              <w:rPr>
                <w:rFonts w:ascii="宋体" w:hAnsi="宋体" w:eastAsia="宋体" w:cs="宋体"/>
                <w:sz w:val="24"/>
                <w:szCs w:val="24"/>
              </w:rPr>
              <w:t>出</w:t>
            </w:r>
          </w:p>
        </w:tc>
        <w:tc>
          <w:tcPr>
            <w:tcW w:w="1519" w:type="dxa"/>
            <w:vAlign w:val="top"/>
          </w:tcPr>
          <w:p w14:paraId="246FCDEA">
            <w:pPr>
              <w:spacing w:before="197" w:line="239" w:lineRule="auto"/>
              <w:ind w:left="716"/>
              <w:rPr>
                <w:rFonts w:ascii="宋体" w:hAnsi="宋体" w:eastAsia="宋体" w:cs="宋体"/>
                <w:sz w:val="24"/>
                <w:szCs w:val="24"/>
              </w:rPr>
            </w:pPr>
            <w:r>
              <w:rPr>
                <w:rFonts w:ascii="宋体" w:hAnsi="宋体" w:eastAsia="宋体" w:cs="宋体"/>
                <w:spacing w:val="-5"/>
                <w:sz w:val="24"/>
                <w:szCs w:val="24"/>
              </w:rPr>
              <w:t>106.80</w:t>
            </w:r>
          </w:p>
        </w:tc>
        <w:tc>
          <w:tcPr>
            <w:tcW w:w="1544" w:type="dxa"/>
            <w:vAlign w:val="top"/>
          </w:tcPr>
          <w:p w14:paraId="5757D1B7">
            <w:pPr>
              <w:spacing w:before="197" w:line="239" w:lineRule="auto"/>
              <w:ind w:left="741"/>
              <w:rPr>
                <w:rFonts w:ascii="宋体" w:hAnsi="宋体" w:eastAsia="宋体" w:cs="宋体"/>
                <w:sz w:val="24"/>
                <w:szCs w:val="24"/>
              </w:rPr>
            </w:pPr>
            <w:r>
              <w:rPr>
                <w:rFonts w:ascii="宋体" w:hAnsi="宋体" w:eastAsia="宋体" w:cs="宋体"/>
                <w:spacing w:val="-5"/>
                <w:sz w:val="24"/>
                <w:szCs w:val="24"/>
              </w:rPr>
              <w:t>106.80</w:t>
            </w:r>
          </w:p>
        </w:tc>
        <w:tc>
          <w:tcPr>
            <w:tcW w:w="1544" w:type="dxa"/>
            <w:vAlign w:val="top"/>
          </w:tcPr>
          <w:p w14:paraId="7C4B3047">
            <w:pPr>
              <w:spacing w:before="19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39E5E1E1">
            <w:pPr>
              <w:spacing w:before="19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421B11FE">
            <w:pPr>
              <w:spacing w:before="19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AF07CB5">
            <w:pPr>
              <w:spacing w:before="19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1E44DCDE">
            <w:pPr>
              <w:spacing w:before="197" w:line="239" w:lineRule="auto"/>
              <w:ind w:left="1003"/>
              <w:rPr>
                <w:rFonts w:ascii="宋体" w:hAnsi="宋体" w:eastAsia="宋体" w:cs="宋体"/>
                <w:sz w:val="24"/>
                <w:szCs w:val="24"/>
              </w:rPr>
            </w:pPr>
            <w:r>
              <w:rPr>
                <w:rFonts w:ascii="宋体" w:hAnsi="宋体" w:eastAsia="宋体" w:cs="宋体"/>
                <w:spacing w:val="-3"/>
                <w:sz w:val="24"/>
                <w:szCs w:val="24"/>
              </w:rPr>
              <w:t>0.00</w:t>
            </w:r>
          </w:p>
        </w:tc>
      </w:tr>
    </w:tbl>
    <w:p w14:paraId="32DFBDA1">
      <w:pPr>
        <w:rPr>
          <w:rFonts w:ascii="Arial"/>
          <w:sz w:val="21"/>
        </w:rPr>
      </w:pPr>
    </w:p>
    <w:p w14:paraId="60FC3644">
      <w:pPr>
        <w:rPr>
          <w:rFonts w:ascii="Arial" w:hAnsi="Arial" w:eastAsia="Arial" w:cs="Arial"/>
          <w:sz w:val="21"/>
          <w:szCs w:val="21"/>
        </w:rPr>
        <w:sectPr>
          <w:footerReference r:id="rId13" w:type="default"/>
          <w:pgSz w:w="16839" w:h="11906"/>
          <w:pgMar w:top="1012" w:right="1435" w:bottom="1156" w:left="1219" w:header="0" w:footer="994" w:gutter="0"/>
          <w:cols w:space="720" w:num="1"/>
        </w:sectPr>
      </w:pPr>
    </w:p>
    <w:p w14:paraId="78C29589">
      <w:pPr>
        <w:spacing w:line="289" w:lineRule="auto"/>
        <w:rPr>
          <w:rFonts w:ascii="Arial"/>
          <w:sz w:val="21"/>
        </w:rPr>
      </w:pPr>
    </w:p>
    <w:p w14:paraId="3D89742F">
      <w:pPr>
        <w:spacing w:line="289" w:lineRule="auto"/>
        <w:rPr>
          <w:rFonts w:ascii="Arial"/>
          <w:sz w:val="21"/>
        </w:rPr>
      </w:pPr>
    </w:p>
    <w:p w14:paraId="52E4CDA0">
      <w:pPr>
        <w:pStyle w:val="2"/>
        <w:spacing w:before="100" w:line="225" w:lineRule="auto"/>
        <w:ind w:left="6316"/>
        <w:rPr>
          <w:sz w:val="31"/>
          <w:szCs w:val="31"/>
        </w:rPr>
      </w:pPr>
      <w:r>
        <w:rPr>
          <w:spacing w:val="4"/>
          <w:sz w:val="31"/>
          <w:szCs w:val="31"/>
        </w:rPr>
        <w:t>收入决算表</w:t>
      </w:r>
    </w:p>
    <w:p w14:paraId="718041FF">
      <w:pPr>
        <w:pStyle w:val="2"/>
        <w:spacing w:before="159" w:line="281"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02</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2817"/>
        <w:gridCol w:w="1519"/>
        <w:gridCol w:w="1544"/>
        <w:gridCol w:w="1544"/>
        <w:gridCol w:w="1318"/>
        <w:gridCol w:w="1320"/>
        <w:gridCol w:w="1395"/>
        <w:gridCol w:w="1584"/>
      </w:tblGrid>
      <w:tr w14:paraId="57A01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954" w:type="dxa"/>
            <w:gridSpan w:val="2"/>
            <w:vAlign w:val="top"/>
          </w:tcPr>
          <w:p w14:paraId="57B25836">
            <w:pPr>
              <w:spacing w:before="111" w:line="220" w:lineRule="auto"/>
              <w:ind w:left="150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19" w:type="dxa"/>
            <w:vMerge w:val="restart"/>
            <w:tcBorders>
              <w:bottom w:val="nil"/>
            </w:tcBorders>
            <w:vAlign w:val="top"/>
          </w:tcPr>
          <w:p w14:paraId="45974EC2">
            <w:pPr>
              <w:spacing w:line="375" w:lineRule="auto"/>
              <w:rPr>
                <w:rFonts w:ascii="Arial"/>
                <w:sz w:val="21"/>
              </w:rPr>
            </w:pPr>
          </w:p>
          <w:p w14:paraId="296A982E">
            <w:pPr>
              <w:spacing w:before="65" w:line="227" w:lineRule="auto"/>
              <w:ind w:left="134"/>
              <w:rPr>
                <w:rFonts w:ascii="宋体" w:hAnsi="宋体" w:eastAsia="宋体" w:cs="宋体"/>
                <w:sz w:val="20"/>
                <w:szCs w:val="20"/>
              </w:rPr>
            </w:pPr>
            <w:r>
              <w:rPr>
                <w:rFonts w:ascii="宋体" w:hAnsi="宋体" w:eastAsia="宋体" w:cs="宋体"/>
                <w:spacing w:val="8"/>
                <w:sz w:val="20"/>
                <w:szCs w:val="20"/>
              </w:rPr>
              <w:t>本年收入合计</w:t>
            </w:r>
          </w:p>
        </w:tc>
        <w:tc>
          <w:tcPr>
            <w:tcW w:w="1544" w:type="dxa"/>
            <w:vMerge w:val="restart"/>
            <w:tcBorders>
              <w:bottom w:val="nil"/>
            </w:tcBorders>
            <w:vAlign w:val="top"/>
          </w:tcPr>
          <w:p w14:paraId="28C0ECAB">
            <w:pPr>
              <w:spacing w:line="375" w:lineRule="auto"/>
              <w:rPr>
                <w:rFonts w:ascii="Arial"/>
                <w:sz w:val="21"/>
              </w:rPr>
            </w:pPr>
          </w:p>
          <w:p w14:paraId="4D080921">
            <w:pPr>
              <w:spacing w:before="65" w:line="228" w:lineRule="auto"/>
              <w:ind w:left="149"/>
              <w:rPr>
                <w:rFonts w:ascii="宋体" w:hAnsi="宋体" w:eastAsia="宋体" w:cs="宋体"/>
                <w:sz w:val="20"/>
                <w:szCs w:val="20"/>
              </w:rPr>
            </w:pPr>
            <w:r>
              <w:rPr>
                <w:rFonts w:ascii="宋体" w:hAnsi="宋体" w:eastAsia="宋体" w:cs="宋体"/>
                <w:spacing w:val="8"/>
                <w:sz w:val="20"/>
                <w:szCs w:val="20"/>
              </w:rPr>
              <w:t>财政拨款收入</w:t>
            </w:r>
          </w:p>
        </w:tc>
        <w:tc>
          <w:tcPr>
            <w:tcW w:w="1544" w:type="dxa"/>
            <w:vMerge w:val="restart"/>
            <w:tcBorders>
              <w:bottom w:val="nil"/>
            </w:tcBorders>
            <w:vAlign w:val="top"/>
          </w:tcPr>
          <w:p w14:paraId="5F8AB28F">
            <w:pPr>
              <w:spacing w:line="375" w:lineRule="auto"/>
              <w:rPr>
                <w:rFonts w:ascii="Arial"/>
                <w:sz w:val="21"/>
              </w:rPr>
            </w:pPr>
          </w:p>
          <w:p w14:paraId="51CAEFD6">
            <w:pPr>
              <w:spacing w:before="65" w:line="228" w:lineRule="auto"/>
              <w:ind w:left="149"/>
              <w:rPr>
                <w:rFonts w:ascii="宋体" w:hAnsi="宋体" w:eastAsia="宋体" w:cs="宋体"/>
                <w:sz w:val="20"/>
                <w:szCs w:val="20"/>
              </w:rPr>
            </w:pPr>
            <w:r>
              <w:rPr>
                <w:rFonts w:ascii="宋体" w:hAnsi="宋体" w:eastAsia="宋体" w:cs="宋体"/>
                <w:spacing w:val="7"/>
                <w:sz w:val="20"/>
                <w:szCs w:val="20"/>
              </w:rPr>
              <w:t>上级补助收入</w:t>
            </w:r>
          </w:p>
        </w:tc>
        <w:tc>
          <w:tcPr>
            <w:tcW w:w="1318" w:type="dxa"/>
            <w:vMerge w:val="restart"/>
            <w:tcBorders>
              <w:bottom w:val="nil"/>
            </w:tcBorders>
            <w:vAlign w:val="top"/>
          </w:tcPr>
          <w:p w14:paraId="2FE3BEC8">
            <w:pPr>
              <w:spacing w:line="375" w:lineRule="auto"/>
              <w:rPr>
                <w:rFonts w:ascii="Arial"/>
                <w:sz w:val="21"/>
              </w:rPr>
            </w:pPr>
          </w:p>
          <w:p w14:paraId="257B3E34">
            <w:pPr>
              <w:spacing w:before="65" w:line="228" w:lineRule="auto"/>
              <w:ind w:left="247"/>
              <w:rPr>
                <w:rFonts w:ascii="宋体" w:hAnsi="宋体" w:eastAsia="宋体" w:cs="宋体"/>
                <w:sz w:val="20"/>
                <w:szCs w:val="20"/>
              </w:rPr>
            </w:pPr>
            <w:r>
              <w:rPr>
                <w:rFonts w:ascii="宋体" w:hAnsi="宋体" w:eastAsia="宋体" w:cs="宋体"/>
                <w:spacing w:val="7"/>
                <w:sz w:val="20"/>
                <w:szCs w:val="20"/>
              </w:rPr>
              <w:t>事业收入</w:t>
            </w:r>
          </w:p>
        </w:tc>
        <w:tc>
          <w:tcPr>
            <w:tcW w:w="1320" w:type="dxa"/>
            <w:vMerge w:val="restart"/>
            <w:tcBorders>
              <w:bottom w:val="nil"/>
            </w:tcBorders>
            <w:vAlign w:val="top"/>
          </w:tcPr>
          <w:p w14:paraId="1B54280E">
            <w:pPr>
              <w:spacing w:line="375" w:lineRule="auto"/>
              <w:rPr>
                <w:rFonts w:ascii="Arial"/>
                <w:sz w:val="21"/>
              </w:rPr>
            </w:pPr>
          </w:p>
          <w:p w14:paraId="077D6034">
            <w:pPr>
              <w:spacing w:before="65" w:line="228" w:lineRule="auto"/>
              <w:ind w:left="249"/>
              <w:rPr>
                <w:rFonts w:ascii="宋体" w:hAnsi="宋体" w:eastAsia="宋体" w:cs="宋体"/>
                <w:sz w:val="20"/>
                <w:szCs w:val="20"/>
              </w:rPr>
            </w:pPr>
            <w:r>
              <w:rPr>
                <w:rFonts w:ascii="宋体" w:hAnsi="宋体" w:eastAsia="宋体" w:cs="宋体"/>
                <w:spacing w:val="6"/>
                <w:sz w:val="20"/>
                <w:szCs w:val="20"/>
              </w:rPr>
              <w:t>经营收入</w:t>
            </w:r>
          </w:p>
        </w:tc>
        <w:tc>
          <w:tcPr>
            <w:tcW w:w="1395" w:type="dxa"/>
            <w:vMerge w:val="restart"/>
            <w:tcBorders>
              <w:bottom w:val="nil"/>
            </w:tcBorders>
            <w:vAlign w:val="top"/>
          </w:tcPr>
          <w:p w14:paraId="1B830FFE">
            <w:pPr>
              <w:spacing w:before="288" w:line="289" w:lineRule="auto"/>
              <w:ind w:left="386" w:right="169" w:hanging="190"/>
              <w:rPr>
                <w:rFonts w:ascii="宋体" w:hAnsi="宋体" w:eastAsia="宋体" w:cs="宋体"/>
                <w:sz w:val="20"/>
                <w:szCs w:val="20"/>
              </w:rPr>
            </w:pPr>
            <w:r>
              <w:rPr>
                <w:rFonts w:ascii="宋体" w:hAnsi="宋体" w:eastAsia="宋体" w:cs="宋体"/>
                <w:spacing w:val="4"/>
                <w:sz w:val="20"/>
                <w:szCs w:val="20"/>
              </w:rPr>
              <w:t>附属单位上</w:t>
            </w:r>
            <w:r>
              <w:rPr>
                <w:rFonts w:ascii="宋体" w:hAnsi="宋体" w:eastAsia="宋体" w:cs="宋体"/>
                <w:spacing w:val="7"/>
                <w:sz w:val="20"/>
                <w:szCs w:val="20"/>
              </w:rPr>
              <w:t>缴收入</w:t>
            </w:r>
          </w:p>
        </w:tc>
        <w:tc>
          <w:tcPr>
            <w:tcW w:w="1584" w:type="dxa"/>
            <w:vMerge w:val="restart"/>
            <w:tcBorders>
              <w:bottom w:val="nil"/>
            </w:tcBorders>
            <w:vAlign w:val="top"/>
          </w:tcPr>
          <w:p w14:paraId="649FE1FA">
            <w:pPr>
              <w:spacing w:line="375" w:lineRule="auto"/>
              <w:rPr>
                <w:rFonts w:ascii="Arial"/>
                <w:sz w:val="21"/>
              </w:rPr>
            </w:pPr>
          </w:p>
          <w:p w14:paraId="5650ABA4">
            <w:pPr>
              <w:spacing w:before="65" w:line="228" w:lineRule="auto"/>
              <w:ind w:left="379"/>
              <w:rPr>
                <w:rFonts w:ascii="宋体" w:hAnsi="宋体" w:eastAsia="宋体" w:cs="宋体"/>
                <w:sz w:val="20"/>
                <w:szCs w:val="20"/>
              </w:rPr>
            </w:pPr>
            <w:r>
              <w:rPr>
                <w:rFonts w:ascii="宋体" w:hAnsi="宋体" w:eastAsia="宋体" w:cs="宋体"/>
                <w:spacing w:val="7"/>
                <w:sz w:val="20"/>
                <w:szCs w:val="20"/>
              </w:rPr>
              <w:t>其他收入</w:t>
            </w:r>
          </w:p>
        </w:tc>
      </w:tr>
      <w:tr w14:paraId="3008C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765DB292">
            <w:pPr>
              <w:spacing w:before="50" w:line="228" w:lineRule="auto"/>
              <w:ind w:left="157"/>
              <w:rPr>
                <w:rFonts w:ascii="宋体" w:hAnsi="宋体" w:eastAsia="宋体" w:cs="宋体"/>
                <w:sz w:val="20"/>
                <w:szCs w:val="20"/>
              </w:rPr>
            </w:pPr>
            <w:r>
              <w:rPr>
                <w:rFonts w:ascii="宋体" w:hAnsi="宋体" w:eastAsia="宋体" w:cs="宋体"/>
                <w:spacing w:val="6"/>
                <w:sz w:val="20"/>
                <w:szCs w:val="20"/>
              </w:rPr>
              <w:t>功能分类</w:t>
            </w:r>
          </w:p>
          <w:p w14:paraId="4E864976">
            <w:pPr>
              <w:spacing w:before="65" w:line="227" w:lineRule="auto"/>
              <w:ind w:left="154"/>
              <w:rPr>
                <w:rFonts w:ascii="宋体" w:hAnsi="宋体" w:eastAsia="宋体" w:cs="宋体"/>
                <w:sz w:val="20"/>
                <w:szCs w:val="20"/>
              </w:rPr>
            </w:pPr>
            <w:r>
              <w:rPr>
                <w:rFonts w:ascii="宋体" w:hAnsi="宋体" w:eastAsia="宋体" w:cs="宋体"/>
                <w:spacing w:val="7"/>
                <w:sz w:val="20"/>
                <w:szCs w:val="20"/>
              </w:rPr>
              <w:t>科目编码</w:t>
            </w:r>
          </w:p>
        </w:tc>
        <w:tc>
          <w:tcPr>
            <w:tcW w:w="2817" w:type="dxa"/>
            <w:vAlign w:val="top"/>
          </w:tcPr>
          <w:p w14:paraId="2B6C12D5">
            <w:pPr>
              <w:spacing w:before="207" w:line="227" w:lineRule="auto"/>
              <w:ind w:left="992"/>
              <w:rPr>
                <w:rFonts w:ascii="宋体" w:hAnsi="宋体" w:eastAsia="宋体" w:cs="宋体"/>
                <w:sz w:val="20"/>
                <w:szCs w:val="20"/>
              </w:rPr>
            </w:pPr>
            <w:r>
              <w:rPr>
                <w:rFonts w:ascii="宋体" w:hAnsi="宋体" w:eastAsia="宋体" w:cs="宋体"/>
                <w:spacing w:val="7"/>
                <w:sz w:val="20"/>
                <w:szCs w:val="20"/>
              </w:rPr>
              <w:t>科目名称</w:t>
            </w:r>
          </w:p>
        </w:tc>
        <w:tc>
          <w:tcPr>
            <w:tcW w:w="1519" w:type="dxa"/>
            <w:vMerge w:val="continue"/>
            <w:tcBorders>
              <w:top w:val="nil"/>
            </w:tcBorders>
            <w:vAlign w:val="top"/>
          </w:tcPr>
          <w:p w14:paraId="1944F376">
            <w:pPr>
              <w:rPr>
                <w:rFonts w:ascii="Arial"/>
                <w:sz w:val="21"/>
              </w:rPr>
            </w:pPr>
          </w:p>
        </w:tc>
        <w:tc>
          <w:tcPr>
            <w:tcW w:w="1544" w:type="dxa"/>
            <w:vMerge w:val="continue"/>
            <w:tcBorders>
              <w:top w:val="nil"/>
            </w:tcBorders>
            <w:vAlign w:val="top"/>
          </w:tcPr>
          <w:p w14:paraId="75AA3443">
            <w:pPr>
              <w:rPr>
                <w:rFonts w:ascii="Arial"/>
                <w:sz w:val="21"/>
              </w:rPr>
            </w:pPr>
          </w:p>
        </w:tc>
        <w:tc>
          <w:tcPr>
            <w:tcW w:w="1544" w:type="dxa"/>
            <w:vMerge w:val="continue"/>
            <w:tcBorders>
              <w:top w:val="nil"/>
            </w:tcBorders>
            <w:vAlign w:val="top"/>
          </w:tcPr>
          <w:p w14:paraId="060FC75B">
            <w:pPr>
              <w:rPr>
                <w:rFonts w:ascii="Arial"/>
                <w:sz w:val="21"/>
              </w:rPr>
            </w:pPr>
          </w:p>
        </w:tc>
        <w:tc>
          <w:tcPr>
            <w:tcW w:w="1318" w:type="dxa"/>
            <w:vMerge w:val="continue"/>
            <w:tcBorders>
              <w:top w:val="nil"/>
            </w:tcBorders>
            <w:vAlign w:val="top"/>
          </w:tcPr>
          <w:p w14:paraId="792352B3">
            <w:pPr>
              <w:rPr>
                <w:rFonts w:ascii="Arial"/>
                <w:sz w:val="21"/>
              </w:rPr>
            </w:pPr>
          </w:p>
        </w:tc>
        <w:tc>
          <w:tcPr>
            <w:tcW w:w="1320" w:type="dxa"/>
            <w:vMerge w:val="continue"/>
            <w:tcBorders>
              <w:top w:val="nil"/>
            </w:tcBorders>
            <w:vAlign w:val="top"/>
          </w:tcPr>
          <w:p w14:paraId="2F1E6BFC">
            <w:pPr>
              <w:rPr>
                <w:rFonts w:ascii="Arial"/>
                <w:sz w:val="21"/>
              </w:rPr>
            </w:pPr>
          </w:p>
        </w:tc>
        <w:tc>
          <w:tcPr>
            <w:tcW w:w="1395" w:type="dxa"/>
            <w:vMerge w:val="continue"/>
            <w:tcBorders>
              <w:top w:val="nil"/>
            </w:tcBorders>
            <w:vAlign w:val="top"/>
          </w:tcPr>
          <w:p w14:paraId="51682256">
            <w:pPr>
              <w:rPr>
                <w:rFonts w:ascii="Arial"/>
                <w:sz w:val="21"/>
              </w:rPr>
            </w:pPr>
          </w:p>
        </w:tc>
        <w:tc>
          <w:tcPr>
            <w:tcW w:w="1584" w:type="dxa"/>
            <w:vMerge w:val="continue"/>
            <w:tcBorders>
              <w:top w:val="nil"/>
            </w:tcBorders>
            <w:vAlign w:val="top"/>
          </w:tcPr>
          <w:p w14:paraId="6A8D6C09">
            <w:pPr>
              <w:rPr>
                <w:rFonts w:ascii="Arial"/>
                <w:sz w:val="21"/>
              </w:rPr>
            </w:pPr>
          </w:p>
        </w:tc>
      </w:tr>
      <w:tr w14:paraId="38812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954" w:type="dxa"/>
            <w:gridSpan w:val="2"/>
            <w:vAlign w:val="top"/>
          </w:tcPr>
          <w:p w14:paraId="000DB277">
            <w:pPr>
              <w:spacing w:before="107" w:line="219" w:lineRule="auto"/>
              <w:ind w:left="1744"/>
              <w:rPr>
                <w:rFonts w:ascii="宋体" w:hAnsi="宋体" w:eastAsia="宋体" w:cs="宋体"/>
                <w:sz w:val="24"/>
                <w:szCs w:val="24"/>
              </w:rPr>
            </w:pPr>
            <w:r>
              <w:rPr>
                <w:rFonts w:ascii="宋体" w:hAnsi="宋体" w:eastAsia="宋体" w:cs="宋体"/>
                <w:spacing w:val="-5"/>
                <w:sz w:val="24"/>
                <w:szCs w:val="24"/>
              </w:rPr>
              <w:t>栏次</w:t>
            </w:r>
          </w:p>
        </w:tc>
        <w:tc>
          <w:tcPr>
            <w:tcW w:w="1519" w:type="dxa"/>
            <w:vAlign w:val="top"/>
          </w:tcPr>
          <w:p w14:paraId="0DE24115">
            <w:pPr>
              <w:spacing w:before="106" w:line="241" w:lineRule="auto"/>
              <w:ind w:left="724"/>
              <w:rPr>
                <w:rFonts w:ascii="宋体" w:hAnsi="宋体" w:eastAsia="宋体" w:cs="宋体"/>
                <w:sz w:val="24"/>
                <w:szCs w:val="24"/>
              </w:rPr>
            </w:pPr>
            <w:r>
              <w:rPr>
                <w:rFonts w:ascii="宋体" w:hAnsi="宋体" w:eastAsia="宋体" w:cs="宋体"/>
                <w:sz w:val="24"/>
                <w:szCs w:val="24"/>
              </w:rPr>
              <w:t>1</w:t>
            </w:r>
          </w:p>
        </w:tc>
        <w:tc>
          <w:tcPr>
            <w:tcW w:w="1544" w:type="dxa"/>
            <w:vAlign w:val="top"/>
          </w:tcPr>
          <w:p w14:paraId="1D62A2A5">
            <w:pPr>
              <w:spacing w:before="106" w:line="241" w:lineRule="auto"/>
              <w:ind w:left="721"/>
              <w:rPr>
                <w:rFonts w:ascii="宋体" w:hAnsi="宋体" w:eastAsia="宋体" w:cs="宋体"/>
                <w:sz w:val="24"/>
                <w:szCs w:val="24"/>
              </w:rPr>
            </w:pPr>
            <w:r>
              <w:rPr>
                <w:rFonts w:ascii="宋体" w:hAnsi="宋体" w:eastAsia="宋体" w:cs="宋体"/>
                <w:sz w:val="24"/>
                <w:szCs w:val="24"/>
              </w:rPr>
              <w:t>2</w:t>
            </w:r>
          </w:p>
        </w:tc>
        <w:tc>
          <w:tcPr>
            <w:tcW w:w="1544" w:type="dxa"/>
            <w:vAlign w:val="top"/>
          </w:tcPr>
          <w:p w14:paraId="35A1330A">
            <w:pPr>
              <w:spacing w:before="106"/>
              <w:ind w:left="724"/>
              <w:rPr>
                <w:rFonts w:ascii="宋体" w:hAnsi="宋体" w:eastAsia="宋体" w:cs="宋体"/>
                <w:sz w:val="24"/>
                <w:szCs w:val="24"/>
              </w:rPr>
            </w:pPr>
            <w:r>
              <w:rPr>
                <w:rFonts w:ascii="宋体" w:hAnsi="宋体" w:eastAsia="宋体" w:cs="宋体"/>
                <w:sz w:val="24"/>
                <w:szCs w:val="24"/>
              </w:rPr>
              <w:t>3</w:t>
            </w:r>
          </w:p>
        </w:tc>
        <w:tc>
          <w:tcPr>
            <w:tcW w:w="1318" w:type="dxa"/>
            <w:vAlign w:val="top"/>
          </w:tcPr>
          <w:p w14:paraId="27B48446">
            <w:pPr>
              <w:spacing w:before="106" w:line="241" w:lineRule="auto"/>
              <w:ind w:left="607"/>
              <w:rPr>
                <w:rFonts w:ascii="宋体" w:hAnsi="宋体" w:eastAsia="宋体" w:cs="宋体"/>
                <w:sz w:val="24"/>
                <w:szCs w:val="24"/>
              </w:rPr>
            </w:pPr>
            <w:r>
              <w:rPr>
                <w:rFonts w:ascii="宋体" w:hAnsi="宋体" w:eastAsia="宋体" w:cs="宋体"/>
                <w:sz w:val="24"/>
                <w:szCs w:val="24"/>
              </w:rPr>
              <w:t>4</w:t>
            </w:r>
          </w:p>
        </w:tc>
        <w:tc>
          <w:tcPr>
            <w:tcW w:w="1320" w:type="dxa"/>
            <w:vAlign w:val="top"/>
          </w:tcPr>
          <w:p w14:paraId="37495948">
            <w:pPr>
              <w:spacing w:before="106"/>
              <w:ind w:left="613"/>
              <w:rPr>
                <w:rFonts w:ascii="宋体" w:hAnsi="宋体" w:eastAsia="宋体" w:cs="宋体"/>
                <w:sz w:val="24"/>
                <w:szCs w:val="24"/>
              </w:rPr>
            </w:pPr>
            <w:r>
              <w:rPr>
                <w:rFonts w:ascii="宋体" w:hAnsi="宋体" w:eastAsia="宋体" w:cs="宋体"/>
                <w:sz w:val="24"/>
                <w:szCs w:val="24"/>
              </w:rPr>
              <w:t>5</w:t>
            </w:r>
          </w:p>
        </w:tc>
        <w:tc>
          <w:tcPr>
            <w:tcW w:w="1395" w:type="dxa"/>
            <w:vAlign w:val="top"/>
          </w:tcPr>
          <w:p w14:paraId="0771775F">
            <w:pPr>
              <w:spacing w:before="106"/>
              <w:ind w:left="648"/>
              <w:rPr>
                <w:rFonts w:ascii="宋体" w:hAnsi="宋体" w:eastAsia="宋体" w:cs="宋体"/>
                <w:sz w:val="24"/>
                <w:szCs w:val="24"/>
              </w:rPr>
            </w:pPr>
            <w:r>
              <w:rPr>
                <w:rFonts w:ascii="宋体" w:hAnsi="宋体" w:eastAsia="宋体" w:cs="宋体"/>
                <w:sz w:val="24"/>
                <w:szCs w:val="24"/>
              </w:rPr>
              <w:t>6</w:t>
            </w:r>
          </w:p>
        </w:tc>
        <w:tc>
          <w:tcPr>
            <w:tcW w:w="1584" w:type="dxa"/>
            <w:vAlign w:val="top"/>
          </w:tcPr>
          <w:p w14:paraId="6109E08A">
            <w:pPr>
              <w:spacing w:before="106"/>
              <w:ind w:left="745"/>
              <w:rPr>
                <w:rFonts w:ascii="宋体" w:hAnsi="宋体" w:eastAsia="宋体" w:cs="宋体"/>
                <w:sz w:val="24"/>
                <w:szCs w:val="24"/>
              </w:rPr>
            </w:pPr>
            <w:r>
              <w:rPr>
                <w:rFonts w:ascii="宋体" w:hAnsi="宋体" w:eastAsia="宋体" w:cs="宋体"/>
                <w:sz w:val="24"/>
                <w:szCs w:val="24"/>
              </w:rPr>
              <w:t>7</w:t>
            </w:r>
          </w:p>
        </w:tc>
      </w:tr>
      <w:tr w14:paraId="7998C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954" w:type="dxa"/>
            <w:gridSpan w:val="2"/>
            <w:vAlign w:val="top"/>
          </w:tcPr>
          <w:p w14:paraId="2CDB8646">
            <w:pPr>
              <w:spacing w:before="107" w:line="221" w:lineRule="auto"/>
              <w:ind w:left="1805"/>
              <w:rPr>
                <w:rFonts w:ascii="宋体" w:hAnsi="宋体" w:eastAsia="宋体" w:cs="宋体"/>
                <w:sz w:val="24"/>
                <w:szCs w:val="24"/>
              </w:rPr>
            </w:pPr>
            <w:r>
              <w:rPr>
                <w:rFonts w:ascii="宋体" w:hAnsi="宋体" w:eastAsia="宋体" w:cs="宋体"/>
                <w:spacing w:val="-6"/>
                <w:sz w:val="24"/>
                <w:szCs w:val="24"/>
              </w:rPr>
              <w:t>合计</w:t>
            </w:r>
          </w:p>
        </w:tc>
        <w:tc>
          <w:tcPr>
            <w:tcW w:w="1519" w:type="dxa"/>
            <w:vAlign w:val="top"/>
          </w:tcPr>
          <w:p w14:paraId="595B1605">
            <w:pPr>
              <w:spacing w:before="108" w:line="216" w:lineRule="auto"/>
              <w:ind w:left="343"/>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2D97F0F5">
            <w:pPr>
              <w:spacing w:before="108" w:line="216" w:lineRule="auto"/>
              <w:ind w:left="368"/>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77B5023E">
            <w:pPr>
              <w:spacing w:before="10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0E33375B">
            <w:pPr>
              <w:spacing w:before="10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31F59A0">
            <w:pPr>
              <w:spacing w:before="10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71288C92">
            <w:pPr>
              <w:spacing w:before="10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7A315BB">
            <w:pPr>
              <w:spacing w:before="107"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7ED01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354B9046">
            <w:pPr>
              <w:spacing w:before="107"/>
              <w:ind w:left="120"/>
              <w:rPr>
                <w:rFonts w:ascii="宋体" w:hAnsi="宋体" w:eastAsia="宋体" w:cs="宋体"/>
                <w:sz w:val="24"/>
                <w:szCs w:val="24"/>
              </w:rPr>
            </w:pPr>
            <w:r>
              <w:rPr>
                <w:rFonts w:ascii="宋体" w:hAnsi="宋体" w:eastAsia="宋体" w:cs="宋体"/>
                <w:spacing w:val="-3"/>
                <w:sz w:val="24"/>
                <w:szCs w:val="24"/>
              </w:rPr>
              <w:t>20819</w:t>
            </w:r>
          </w:p>
        </w:tc>
        <w:tc>
          <w:tcPr>
            <w:tcW w:w="2817" w:type="dxa"/>
            <w:vAlign w:val="top"/>
          </w:tcPr>
          <w:p w14:paraId="4AC387C0">
            <w:pPr>
              <w:spacing w:before="108" w:line="219" w:lineRule="auto"/>
              <w:ind w:left="355"/>
              <w:rPr>
                <w:rFonts w:ascii="宋体" w:hAnsi="宋体" w:eastAsia="宋体" w:cs="宋体"/>
                <w:sz w:val="24"/>
                <w:szCs w:val="24"/>
              </w:rPr>
            </w:pPr>
            <w:r>
              <w:rPr>
                <w:rFonts w:ascii="宋体" w:hAnsi="宋体" w:eastAsia="宋体" w:cs="宋体"/>
                <w:spacing w:val="-3"/>
                <w:sz w:val="24"/>
                <w:szCs w:val="24"/>
              </w:rPr>
              <w:t>最低生活保障</w:t>
            </w:r>
          </w:p>
        </w:tc>
        <w:tc>
          <w:tcPr>
            <w:tcW w:w="1519" w:type="dxa"/>
            <w:vAlign w:val="top"/>
          </w:tcPr>
          <w:p w14:paraId="2A54FAC9">
            <w:pPr>
              <w:spacing w:before="108" w:line="239" w:lineRule="auto"/>
              <w:ind w:left="824"/>
              <w:rPr>
                <w:rFonts w:ascii="宋体" w:hAnsi="宋体" w:eastAsia="宋体" w:cs="宋体"/>
                <w:sz w:val="24"/>
                <w:szCs w:val="24"/>
              </w:rPr>
            </w:pPr>
            <w:r>
              <w:rPr>
                <w:rFonts w:ascii="宋体" w:hAnsi="宋体" w:eastAsia="宋体" w:cs="宋体"/>
                <w:spacing w:val="-4"/>
                <w:sz w:val="24"/>
                <w:szCs w:val="24"/>
              </w:rPr>
              <w:t>73.53</w:t>
            </w:r>
          </w:p>
        </w:tc>
        <w:tc>
          <w:tcPr>
            <w:tcW w:w="1544" w:type="dxa"/>
            <w:vAlign w:val="top"/>
          </w:tcPr>
          <w:p w14:paraId="0FB66CB2">
            <w:pPr>
              <w:spacing w:before="108" w:line="239" w:lineRule="auto"/>
              <w:ind w:left="849"/>
              <w:rPr>
                <w:rFonts w:ascii="宋体" w:hAnsi="宋体" w:eastAsia="宋体" w:cs="宋体"/>
                <w:sz w:val="24"/>
                <w:szCs w:val="24"/>
              </w:rPr>
            </w:pPr>
            <w:r>
              <w:rPr>
                <w:rFonts w:ascii="宋体" w:hAnsi="宋体" w:eastAsia="宋体" w:cs="宋体"/>
                <w:spacing w:val="-4"/>
                <w:sz w:val="24"/>
                <w:szCs w:val="24"/>
              </w:rPr>
              <w:t>73.53</w:t>
            </w:r>
          </w:p>
        </w:tc>
        <w:tc>
          <w:tcPr>
            <w:tcW w:w="1544" w:type="dxa"/>
            <w:vAlign w:val="top"/>
          </w:tcPr>
          <w:p w14:paraId="5A259F51">
            <w:pPr>
              <w:spacing w:before="108"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57859482">
            <w:pPr>
              <w:spacing w:before="108"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DD10B52">
            <w:pPr>
              <w:spacing w:before="108"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35DF79B8">
            <w:pPr>
              <w:spacing w:before="108"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001379FD">
            <w:pPr>
              <w:spacing w:before="108"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7BE0D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27A2B616">
            <w:pPr>
              <w:spacing w:before="195"/>
              <w:ind w:left="120"/>
              <w:rPr>
                <w:rFonts w:ascii="宋体" w:hAnsi="宋体" w:eastAsia="宋体" w:cs="宋体"/>
                <w:sz w:val="24"/>
                <w:szCs w:val="24"/>
              </w:rPr>
            </w:pPr>
            <w:r>
              <w:rPr>
                <w:rFonts w:ascii="宋体" w:hAnsi="宋体" w:eastAsia="宋体" w:cs="宋体"/>
                <w:spacing w:val="-2"/>
                <w:sz w:val="24"/>
                <w:szCs w:val="24"/>
              </w:rPr>
              <w:t>2081901</w:t>
            </w:r>
          </w:p>
        </w:tc>
        <w:tc>
          <w:tcPr>
            <w:tcW w:w="2817" w:type="dxa"/>
            <w:vAlign w:val="top"/>
          </w:tcPr>
          <w:p w14:paraId="2E243536">
            <w:pPr>
              <w:spacing w:before="40" w:line="222" w:lineRule="auto"/>
              <w:ind w:left="114" w:right="308" w:firstLine="478"/>
              <w:rPr>
                <w:rFonts w:ascii="宋体" w:hAnsi="宋体" w:eastAsia="宋体" w:cs="宋体"/>
                <w:sz w:val="24"/>
                <w:szCs w:val="24"/>
              </w:rPr>
            </w:pPr>
            <w:r>
              <w:rPr>
                <w:rFonts w:ascii="宋体" w:hAnsi="宋体" w:eastAsia="宋体" w:cs="宋体"/>
                <w:spacing w:val="-2"/>
                <w:sz w:val="24"/>
                <w:szCs w:val="24"/>
              </w:rPr>
              <w:t>城市最低生活保障</w:t>
            </w:r>
            <w:r>
              <w:rPr>
                <w:rFonts w:ascii="宋体" w:hAnsi="宋体" w:eastAsia="宋体" w:cs="宋体"/>
                <w:spacing w:val="-4"/>
                <w:sz w:val="24"/>
                <w:szCs w:val="24"/>
              </w:rPr>
              <w:t>金支出</w:t>
            </w:r>
          </w:p>
        </w:tc>
        <w:tc>
          <w:tcPr>
            <w:tcW w:w="1519" w:type="dxa"/>
            <w:vAlign w:val="top"/>
          </w:tcPr>
          <w:p w14:paraId="57525825">
            <w:pPr>
              <w:spacing w:before="195" w:line="239" w:lineRule="auto"/>
              <w:ind w:left="942"/>
              <w:rPr>
                <w:rFonts w:ascii="宋体" w:hAnsi="宋体" w:eastAsia="宋体" w:cs="宋体"/>
                <w:sz w:val="24"/>
                <w:szCs w:val="24"/>
              </w:rPr>
            </w:pPr>
            <w:r>
              <w:rPr>
                <w:rFonts w:ascii="宋体" w:hAnsi="宋体" w:eastAsia="宋体" w:cs="宋体"/>
                <w:spacing w:val="-4"/>
                <w:sz w:val="24"/>
                <w:szCs w:val="24"/>
              </w:rPr>
              <w:t>2.58</w:t>
            </w:r>
          </w:p>
        </w:tc>
        <w:tc>
          <w:tcPr>
            <w:tcW w:w="1544" w:type="dxa"/>
            <w:vAlign w:val="top"/>
          </w:tcPr>
          <w:p w14:paraId="37ED5AF4">
            <w:pPr>
              <w:spacing w:before="195" w:line="239" w:lineRule="auto"/>
              <w:ind w:left="966"/>
              <w:rPr>
                <w:rFonts w:ascii="宋体" w:hAnsi="宋体" w:eastAsia="宋体" w:cs="宋体"/>
                <w:sz w:val="24"/>
                <w:szCs w:val="24"/>
              </w:rPr>
            </w:pPr>
            <w:r>
              <w:rPr>
                <w:rFonts w:ascii="宋体" w:hAnsi="宋体" w:eastAsia="宋体" w:cs="宋体"/>
                <w:spacing w:val="-4"/>
                <w:sz w:val="24"/>
                <w:szCs w:val="24"/>
              </w:rPr>
              <w:t>2.58</w:t>
            </w:r>
          </w:p>
        </w:tc>
        <w:tc>
          <w:tcPr>
            <w:tcW w:w="1544" w:type="dxa"/>
            <w:vAlign w:val="top"/>
          </w:tcPr>
          <w:p w14:paraId="58196C65">
            <w:pPr>
              <w:spacing w:before="195"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42C73D99">
            <w:pPr>
              <w:spacing w:before="195"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4A3AF2D">
            <w:pPr>
              <w:spacing w:before="195"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C39D6E7">
            <w:pPr>
              <w:spacing w:before="195"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3EF7E56F">
            <w:pPr>
              <w:spacing w:before="195"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04611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37B4415E">
            <w:pPr>
              <w:spacing w:before="195"/>
              <w:ind w:left="120"/>
              <w:rPr>
                <w:rFonts w:ascii="宋体" w:hAnsi="宋体" w:eastAsia="宋体" w:cs="宋体"/>
                <w:sz w:val="24"/>
                <w:szCs w:val="24"/>
              </w:rPr>
            </w:pPr>
            <w:r>
              <w:rPr>
                <w:rFonts w:ascii="宋体" w:hAnsi="宋体" w:eastAsia="宋体" w:cs="宋体"/>
                <w:spacing w:val="-2"/>
                <w:sz w:val="24"/>
                <w:szCs w:val="24"/>
              </w:rPr>
              <w:t>2081902</w:t>
            </w:r>
          </w:p>
        </w:tc>
        <w:tc>
          <w:tcPr>
            <w:tcW w:w="2817" w:type="dxa"/>
            <w:vAlign w:val="top"/>
          </w:tcPr>
          <w:p w14:paraId="546D54CA">
            <w:pPr>
              <w:spacing w:before="40" w:line="222" w:lineRule="auto"/>
              <w:ind w:left="114" w:right="308" w:firstLine="478"/>
              <w:rPr>
                <w:rFonts w:ascii="宋体" w:hAnsi="宋体" w:eastAsia="宋体" w:cs="宋体"/>
                <w:sz w:val="24"/>
                <w:szCs w:val="24"/>
              </w:rPr>
            </w:pPr>
            <w:r>
              <w:rPr>
                <w:rFonts w:ascii="宋体" w:hAnsi="宋体" w:eastAsia="宋体" w:cs="宋体"/>
                <w:spacing w:val="-2"/>
                <w:sz w:val="24"/>
                <w:szCs w:val="24"/>
              </w:rPr>
              <w:t>农村最低生活保障</w:t>
            </w:r>
            <w:r>
              <w:rPr>
                <w:rFonts w:ascii="宋体" w:hAnsi="宋体" w:eastAsia="宋体" w:cs="宋体"/>
                <w:spacing w:val="-4"/>
                <w:sz w:val="24"/>
                <w:szCs w:val="24"/>
              </w:rPr>
              <w:t>金支出</w:t>
            </w:r>
          </w:p>
        </w:tc>
        <w:tc>
          <w:tcPr>
            <w:tcW w:w="1519" w:type="dxa"/>
            <w:vAlign w:val="top"/>
          </w:tcPr>
          <w:p w14:paraId="6FC4D4FC">
            <w:pPr>
              <w:spacing w:before="195" w:line="239" w:lineRule="auto"/>
              <w:ind w:left="824"/>
              <w:rPr>
                <w:rFonts w:ascii="宋体" w:hAnsi="宋体" w:eastAsia="宋体" w:cs="宋体"/>
                <w:sz w:val="24"/>
                <w:szCs w:val="24"/>
              </w:rPr>
            </w:pPr>
            <w:r>
              <w:rPr>
                <w:rFonts w:ascii="宋体" w:hAnsi="宋体" w:eastAsia="宋体" w:cs="宋体"/>
                <w:spacing w:val="-4"/>
                <w:sz w:val="24"/>
                <w:szCs w:val="24"/>
              </w:rPr>
              <w:t>70.95</w:t>
            </w:r>
          </w:p>
        </w:tc>
        <w:tc>
          <w:tcPr>
            <w:tcW w:w="1544" w:type="dxa"/>
            <w:vAlign w:val="top"/>
          </w:tcPr>
          <w:p w14:paraId="0F270882">
            <w:pPr>
              <w:spacing w:before="195" w:line="239" w:lineRule="auto"/>
              <w:ind w:left="849"/>
              <w:rPr>
                <w:rFonts w:ascii="宋体" w:hAnsi="宋体" w:eastAsia="宋体" w:cs="宋体"/>
                <w:sz w:val="24"/>
                <w:szCs w:val="24"/>
              </w:rPr>
            </w:pPr>
            <w:r>
              <w:rPr>
                <w:rFonts w:ascii="宋体" w:hAnsi="宋体" w:eastAsia="宋体" w:cs="宋体"/>
                <w:spacing w:val="-4"/>
                <w:sz w:val="24"/>
                <w:szCs w:val="24"/>
              </w:rPr>
              <w:t>70.95</w:t>
            </w:r>
          </w:p>
        </w:tc>
        <w:tc>
          <w:tcPr>
            <w:tcW w:w="1544" w:type="dxa"/>
            <w:vAlign w:val="top"/>
          </w:tcPr>
          <w:p w14:paraId="4EADFBE3">
            <w:pPr>
              <w:spacing w:before="195"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003A271B">
            <w:pPr>
              <w:spacing w:before="195"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7FF6BB9F">
            <w:pPr>
              <w:spacing w:before="195"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7F69A44B">
            <w:pPr>
              <w:spacing w:before="195"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6D03210B">
            <w:pPr>
              <w:spacing w:before="195"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4FFEA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5E984848">
            <w:pPr>
              <w:spacing w:before="109"/>
              <w:ind w:left="120"/>
              <w:rPr>
                <w:rFonts w:ascii="宋体" w:hAnsi="宋体" w:eastAsia="宋体" w:cs="宋体"/>
                <w:sz w:val="24"/>
                <w:szCs w:val="24"/>
              </w:rPr>
            </w:pPr>
            <w:r>
              <w:rPr>
                <w:rFonts w:ascii="宋体" w:hAnsi="宋体" w:eastAsia="宋体" w:cs="宋体"/>
                <w:spacing w:val="-3"/>
                <w:sz w:val="24"/>
                <w:szCs w:val="24"/>
              </w:rPr>
              <w:t>20821</w:t>
            </w:r>
          </w:p>
        </w:tc>
        <w:tc>
          <w:tcPr>
            <w:tcW w:w="2817" w:type="dxa"/>
            <w:vAlign w:val="top"/>
          </w:tcPr>
          <w:p w14:paraId="0EA9F16F">
            <w:pPr>
              <w:spacing w:before="109" w:line="219" w:lineRule="auto"/>
              <w:ind w:left="472"/>
              <w:rPr>
                <w:rFonts w:ascii="宋体" w:hAnsi="宋体" w:eastAsia="宋体" w:cs="宋体"/>
                <w:sz w:val="24"/>
                <w:szCs w:val="24"/>
              </w:rPr>
            </w:pPr>
            <w:r>
              <w:rPr>
                <w:rFonts w:ascii="宋体" w:hAnsi="宋体" w:eastAsia="宋体" w:cs="宋体"/>
                <w:spacing w:val="-2"/>
                <w:sz w:val="24"/>
                <w:szCs w:val="24"/>
              </w:rPr>
              <w:t>特困人员救助供养</w:t>
            </w:r>
          </w:p>
        </w:tc>
        <w:tc>
          <w:tcPr>
            <w:tcW w:w="1519" w:type="dxa"/>
            <w:vAlign w:val="top"/>
          </w:tcPr>
          <w:p w14:paraId="43333ABF">
            <w:pPr>
              <w:spacing w:before="110" w:line="239" w:lineRule="auto"/>
              <w:ind w:left="836"/>
              <w:rPr>
                <w:rFonts w:ascii="宋体" w:hAnsi="宋体" w:eastAsia="宋体" w:cs="宋体"/>
                <w:sz w:val="24"/>
                <w:szCs w:val="24"/>
              </w:rPr>
            </w:pPr>
            <w:r>
              <w:rPr>
                <w:rFonts w:ascii="宋体" w:hAnsi="宋体" w:eastAsia="宋体" w:cs="宋体"/>
                <w:spacing w:val="-6"/>
                <w:sz w:val="24"/>
                <w:szCs w:val="24"/>
              </w:rPr>
              <w:t>13.32</w:t>
            </w:r>
          </w:p>
        </w:tc>
        <w:tc>
          <w:tcPr>
            <w:tcW w:w="1544" w:type="dxa"/>
            <w:vAlign w:val="top"/>
          </w:tcPr>
          <w:p w14:paraId="4E33563B">
            <w:pPr>
              <w:spacing w:before="110" w:line="239" w:lineRule="auto"/>
              <w:ind w:left="861"/>
              <w:rPr>
                <w:rFonts w:ascii="宋体" w:hAnsi="宋体" w:eastAsia="宋体" w:cs="宋体"/>
                <w:sz w:val="24"/>
                <w:szCs w:val="24"/>
              </w:rPr>
            </w:pPr>
            <w:r>
              <w:rPr>
                <w:rFonts w:ascii="宋体" w:hAnsi="宋体" w:eastAsia="宋体" w:cs="宋体"/>
                <w:spacing w:val="-6"/>
                <w:sz w:val="24"/>
                <w:szCs w:val="24"/>
              </w:rPr>
              <w:t>13.32</w:t>
            </w:r>
          </w:p>
        </w:tc>
        <w:tc>
          <w:tcPr>
            <w:tcW w:w="1544" w:type="dxa"/>
            <w:vAlign w:val="top"/>
          </w:tcPr>
          <w:p w14:paraId="41CE1A01">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1608329C">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90EC492">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4D1710C8">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CE0DC0C">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31015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3B171C04">
            <w:pPr>
              <w:spacing w:before="197"/>
              <w:ind w:left="120"/>
              <w:rPr>
                <w:rFonts w:ascii="宋体" w:hAnsi="宋体" w:eastAsia="宋体" w:cs="宋体"/>
                <w:sz w:val="24"/>
                <w:szCs w:val="24"/>
              </w:rPr>
            </w:pPr>
            <w:r>
              <w:rPr>
                <w:rFonts w:ascii="宋体" w:hAnsi="宋体" w:eastAsia="宋体" w:cs="宋体"/>
                <w:spacing w:val="-2"/>
                <w:sz w:val="24"/>
                <w:szCs w:val="24"/>
              </w:rPr>
              <w:t>2082102</w:t>
            </w:r>
          </w:p>
        </w:tc>
        <w:tc>
          <w:tcPr>
            <w:tcW w:w="2817" w:type="dxa"/>
            <w:vAlign w:val="top"/>
          </w:tcPr>
          <w:p w14:paraId="70994DC8">
            <w:pPr>
              <w:spacing w:before="40" w:line="222" w:lineRule="auto"/>
              <w:ind w:left="112" w:right="308" w:firstLine="479"/>
              <w:rPr>
                <w:rFonts w:ascii="宋体" w:hAnsi="宋体" w:eastAsia="宋体" w:cs="宋体"/>
                <w:sz w:val="24"/>
                <w:szCs w:val="24"/>
              </w:rPr>
            </w:pPr>
            <w:r>
              <w:rPr>
                <w:rFonts w:ascii="宋体" w:hAnsi="宋体" w:eastAsia="宋体" w:cs="宋体"/>
                <w:spacing w:val="-2"/>
                <w:sz w:val="24"/>
                <w:szCs w:val="24"/>
              </w:rPr>
              <w:t>农村特困人员救助</w:t>
            </w:r>
            <w:r>
              <w:rPr>
                <w:rFonts w:ascii="宋体" w:hAnsi="宋体" w:eastAsia="宋体" w:cs="宋体"/>
                <w:spacing w:val="-3"/>
                <w:sz w:val="24"/>
                <w:szCs w:val="24"/>
              </w:rPr>
              <w:t>供养支出</w:t>
            </w:r>
          </w:p>
        </w:tc>
        <w:tc>
          <w:tcPr>
            <w:tcW w:w="1519" w:type="dxa"/>
            <w:vAlign w:val="top"/>
          </w:tcPr>
          <w:p w14:paraId="62B8A1DF">
            <w:pPr>
              <w:spacing w:before="197" w:line="239" w:lineRule="auto"/>
              <w:ind w:left="836"/>
              <w:rPr>
                <w:rFonts w:ascii="宋体" w:hAnsi="宋体" w:eastAsia="宋体" w:cs="宋体"/>
                <w:sz w:val="24"/>
                <w:szCs w:val="24"/>
              </w:rPr>
            </w:pPr>
            <w:r>
              <w:rPr>
                <w:rFonts w:ascii="宋体" w:hAnsi="宋体" w:eastAsia="宋体" w:cs="宋体"/>
                <w:spacing w:val="-6"/>
                <w:sz w:val="24"/>
                <w:szCs w:val="24"/>
              </w:rPr>
              <w:t>13.32</w:t>
            </w:r>
          </w:p>
        </w:tc>
        <w:tc>
          <w:tcPr>
            <w:tcW w:w="1544" w:type="dxa"/>
            <w:vAlign w:val="top"/>
          </w:tcPr>
          <w:p w14:paraId="06D3F183">
            <w:pPr>
              <w:spacing w:before="197" w:line="239" w:lineRule="auto"/>
              <w:ind w:left="861"/>
              <w:rPr>
                <w:rFonts w:ascii="宋体" w:hAnsi="宋体" w:eastAsia="宋体" w:cs="宋体"/>
                <w:sz w:val="24"/>
                <w:szCs w:val="24"/>
              </w:rPr>
            </w:pPr>
            <w:r>
              <w:rPr>
                <w:rFonts w:ascii="宋体" w:hAnsi="宋体" w:eastAsia="宋体" w:cs="宋体"/>
                <w:spacing w:val="-6"/>
                <w:sz w:val="24"/>
                <w:szCs w:val="24"/>
              </w:rPr>
              <w:t>13.32</w:t>
            </w:r>
          </w:p>
        </w:tc>
        <w:tc>
          <w:tcPr>
            <w:tcW w:w="1544" w:type="dxa"/>
            <w:vAlign w:val="top"/>
          </w:tcPr>
          <w:p w14:paraId="57825073">
            <w:pPr>
              <w:spacing w:before="19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2E3D9A6E">
            <w:pPr>
              <w:spacing w:before="19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20DDD28">
            <w:pPr>
              <w:spacing w:before="19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10C33591">
            <w:pPr>
              <w:spacing w:before="19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5C427F5A">
            <w:pPr>
              <w:spacing w:before="197"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171F5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67CAE2F8">
            <w:pPr>
              <w:spacing w:before="111"/>
              <w:ind w:left="120"/>
              <w:rPr>
                <w:rFonts w:ascii="宋体" w:hAnsi="宋体" w:eastAsia="宋体" w:cs="宋体"/>
                <w:sz w:val="24"/>
                <w:szCs w:val="24"/>
              </w:rPr>
            </w:pPr>
            <w:r>
              <w:rPr>
                <w:rFonts w:ascii="宋体" w:hAnsi="宋体" w:eastAsia="宋体" w:cs="宋体"/>
                <w:spacing w:val="-3"/>
                <w:sz w:val="24"/>
                <w:szCs w:val="24"/>
              </w:rPr>
              <w:t>20825</w:t>
            </w:r>
          </w:p>
        </w:tc>
        <w:tc>
          <w:tcPr>
            <w:tcW w:w="2817" w:type="dxa"/>
            <w:vAlign w:val="top"/>
          </w:tcPr>
          <w:p w14:paraId="203BB7CE">
            <w:pPr>
              <w:spacing w:before="112" w:line="219" w:lineRule="auto"/>
              <w:ind w:left="473"/>
              <w:rPr>
                <w:rFonts w:ascii="宋体" w:hAnsi="宋体" w:eastAsia="宋体" w:cs="宋体"/>
                <w:sz w:val="24"/>
                <w:szCs w:val="24"/>
              </w:rPr>
            </w:pPr>
            <w:r>
              <w:rPr>
                <w:rFonts w:ascii="宋体" w:hAnsi="宋体" w:eastAsia="宋体" w:cs="宋体"/>
                <w:spacing w:val="-2"/>
                <w:sz w:val="24"/>
                <w:szCs w:val="24"/>
              </w:rPr>
              <w:t>其他生活救助</w:t>
            </w:r>
          </w:p>
        </w:tc>
        <w:tc>
          <w:tcPr>
            <w:tcW w:w="1519" w:type="dxa"/>
            <w:vAlign w:val="top"/>
          </w:tcPr>
          <w:p w14:paraId="25B3F241">
            <w:pPr>
              <w:spacing w:before="111" w:line="239" w:lineRule="auto"/>
              <w:ind w:left="836"/>
              <w:rPr>
                <w:rFonts w:ascii="宋体" w:hAnsi="宋体" w:eastAsia="宋体" w:cs="宋体"/>
                <w:sz w:val="24"/>
                <w:szCs w:val="24"/>
              </w:rPr>
            </w:pPr>
            <w:r>
              <w:rPr>
                <w:rFonts w:ascii="宋体" w:hAnsi="宋体" w:eastAsia="宋体" w:cs="宋体"/>
                <w:spacing w:val="-6"/>
                <w:sz w:val="24"/>
                <w:szCs w:val="24"/>
              </w:rPr>
              <w:t>19.60</w:t>
            </w:r>
          </w:p>
        </w:tc>
        <w:tc>
          <w:tcPr>
            <w:tcW w:w="1544" w:type="dxa"/>
            <w:vAlign w:val="top"/>
          </w:tcPr>
          <w:p w14:paraId="7457AE2D">
            <w:pPr>
              <w:spacing w:before="111" w:line="239" w:lineRule="auto"/>
              <w:ind w:left="861"/>
              <w:rPr>
                <w:rFonts w:ascii="宋体" w:hAnsi="宋体" w:eastAsia="宋体" w:cs="宋体"/>
                <w:sz w:val="24"/>
                <w:szCs w:val="24"/>
              </w:rPr>
            </w:pPr>
            <w:r>
              <w:rPr>
                <w:rFonts w:ascii="宋体" w:hAnsi="宋体" w:eastAsia="宋体" w:cs="宋体"/>
                <w:spacing w:val="-6"/>
                <w:sz w:val="24"/>
                <w:szCs w:val="24"/>
              </w:rPr>
              <w:t>19.60</w:t>
            </w:r>
          </w:p>
        </w:tc>
        <w:tc>
          <w:tcPr>
            <w:tcW w:w="1544" w:type="dxa"/>
            <w:vAlign w:val="top"/>
          </w:tcPr>
          <w:p w14:paraId="3CF7ED0E">
            <w:pPr>
              <w:spacing w:before="111"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5322C46A">
            <w:pPr>
              <w:spacing w:before="111"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B6768F5">
            <w:pPr>
              <w:spacing w:before="111"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5052AC07">
            <w:pPr>
              <w:spacing w:before="111"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8E0DF7B">
            <w:pPr>
              <w:spacing w:before="111"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14488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57728CF3">
            <w:pPr>
              <w:spacing w:before="109"/>
              <w:ind w:left="120"/>
              <w:rPr>
                <w:rFonts w:ascii="宋体" w:hAnsi="宋体" w:eastAsia="宋体" w:cs="宋体"/>
                <w:sz w:val="24"/>
                <w:szCs w:val="24"/>
              </w:rPr>
            </w:pPr>
            <w:r>
              <w:rPr>
                <w:rFonts w:ascii="宋体" w:hAnsi="宋体" w:eastAsia="宋体" w:cs="宋体"/>
                <w:spacing w:val="-2"/>
                <w:sz w:val="24"/>
                <w:szCs w:val="24"/>
              </w:rPr>
              <w:t>2082502</w:t>
            </w:r>
          </w:p>
        </w:tc>
        <w:tc>
          <w:tcPr>
            <w:tcW w:w="2817" w:type="dxa"/>
            <w:vAlign w:val="top"/>
          </w:tcPr>
          <w:p w14:paraId="1ACFA6C1">
            <w:pPr>
              <w:spacing w:before="109" w:line="219" w:lineRule="auto"/>
              <w:ind w:left="473"/>
              <w:rPr>
                <w:rFonts w:ascii="宋体" w:hAnsi="宋体" w:eastAsia="宋体" w:cs="宋体"/>
                <w:sz w:val="24"/>
                <w:szCs w:val="24"/>
              </w:rPr>
            </w:pPr>
            <w:r>
              <w:rPr>
                <w:rFonts w:ascii="宋体" w:hAnsi="宋体" w:eastAsia="宋体" w:cs="宋体"/>
                <w:spacing w:val="-2"/>
                <w:sz w:val="24"/>
                <w:szCs w:val="24"/>
              </w:rPr>
              <w:t>其他农村生活救助</w:t>
            </w:r>
          </w:p>
        </w:tc>
        <w:tc>
          <w:tcPr>
            <w:tcW w:w="1519" w:type="dxa"/>
            <w:vAlign w:val="top"/>
          </w:tcPr>
          <w:p w14:paraId="03F0C333">
            <w:pPr>
              <w:spacing w:before="109" w:line="239" w:lineRule="auto"/>
              <w:ind w:left="836"/>
              <w:rPr>
                <w:rFonts w:ascii="宋体" w:hAnsi="宋体" w:eastAsia="宋体" w:cs="宋体"/>
                <w:sz w:val="24"/>
                <w:szCs w:val="24"/>
              </w:rPr>
            </w:pPr>
            <w:r>
              <w:rPr>
                <w:rFonts w:ascii="宋体" w:hAnsi="宋体" w:eastAsia="宋体" w:cs="宋体"/>
                <w:spacing w:val="-6"/>
                <w:sz w:val="24"/>
                <w:szCs w:val="24"/>
              </w:rPr>
              <w:t>19.60</w:t>
            </w:r>
          </w:p>
        </w:tc>
        <w:tc>
          <w:tcPr>
            <w:tcW w:w="1544" w:type="dxa"/>
            <w:vAlign w:val="top"/>
          </w:tcPr>
          <w:p w14:paraId="7A35DF73">
            <w:pPr>
              <w:spacing w:before="109" w:line="239" w:lineRule="auto"/>
              <w:ind w:left="861"/>
              <w:rPr>
                <w:rFonts w:ascii="宋体" w:hAnsi="宋体" w:eastAsia="宋体" w:cs="宋体"/>
                <w:sz w:val="24"/>
                <w:szCs w:val="24"/>
              </w:rPr>
            </w:pPr>
            <w:r>
              <w:rPr>
                <w:rFonts w:ascii="宋体" w:hAnsi="宋体" w:eastAsia="宋体" w:cs="宋体"/>
                <w:spacing w:val="-6"/>
                <w:sz w:val="24"/>
                <w:szCs w:val="24"/>
              </w:rPr>
              <w:t>19.60</w:t>
            </w:r>
          </w:p>
        </w:tc>
        <w:tc>
          <w:tcPr>
            <w:tcW w:w="1544" w:type="dxa"/>
            <w:vAlign w:val="top"/>
          </w:tcPr>
          <w:p w14:paraId="26A49101">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67CC11E9">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4EC99F4">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759E3EBC">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68354824">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7AB87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37" w:type="dxa"/>
            <w:vAlign w:val="top"/>
          </w:tcPr>
          <w:p w14:paraId="1EA08A3B">
            <w:pPr>
              <w:spacing w:before="196"/>
              <w:ind w:left="120"/>
              <w:rPr>
                <w:rFonts w:ascii="宋体" w:hAnsi="宋体" w:eastAsia="宋体" w:cs="宋体"/>
                <w:sz w:val="24"/>
                <w:szCs w:val="24"/>
              </w:rPr>
            </w:pPr>
            <w:r>
              <w:rPr>
                <w:rFonts w:ascii="宋体" w:hAnsi="宋体" w:eastAsia="宋体" w:cs="宋体"/>
                <w:spacing w:val="-3"/>
                <w:sz w:val="24"/>
                <w:szCs w:val="24"/>
              </w:rPr>
              <w:t>20899</w:t>
            </w:r>
          </w:p>
        </w:tc>
        <w:tc>
          <w:tcPr>
            <w:tcW w:w="2817" w:type="dxa"/>
            <w:vAlign w:val="top"/>
          </w:tcPr>
          <w:p w14:paraId="683107F0">
            <w:pPr>
              <w:spacing w:before="41" w:line="222" w:lineRule="auto"/>
              <w:ind w:left="113" w:right="188" w:firstLine="360"/>
              <w:rPr>
                <w:rFonts w:ascii="宋体" w:hAnsi="宋体" w:eastAsia="宋体" w:cs="宋体"/>
                <w:sz w:val="24"/>
                <w:szCs w:val="24"/>
              </w:rPr>
            </w:pPr>
            <w:r>
              <w:rPr>
                <w:rFonts w:ascii="宋体" w:hAnsi="宋体" w:eastAsia="宋体" w:cs="宋体"/>
                <w:spacing w:val="-2"/>
                <w:sz w:val="24"/>
                <w:szCs w:val="24"/>
              </w:rPr>
              <w:t>其他社会保障和就业</w:t>
            </w:r>
            <w:r>
              <w:rPr>
                <w:rFonts w:ascii="宋体" w:hAnsi="宋体" w:eastAsia="宋体" w:cs="宋体"/>
                <w:spacing w:val="-6"/>
                <w:sz w:val="24"/>
                <w:szCs w:val="24"/>
              </w:rPr>
              <w:t>支出</w:t>
            </w:r>
          </w:p>
        </w:tc>
        <w:tc>
          <w:tcPr>
            <w:tcW w:w="1519" w:type="dxa"/>
            <w:vAlign w:val="top"/>
          </w:tcPr>
          <w:p w14:paraId="2679F0F9">
            <w:pPr>
              <w:spacing w:before="197" w:line="239" w:lineRule="auto"/>
              <w:ind w:left="822"/>
              <w:rPr>
                <w:rFonts w:ascii="宋体" w:hAnsi="宋体" w:eastAsia="宋体" w:cs="宋体"/>
                <w:sz w:val="24"/>
                <w:szCs w:val="24"/>
              </w:rPr>
            </w:pPr>
            <w:r>
              <w:rPr>
                <w:rFonts w:ascii="宋体" w:hAnsi="宋体" w:eastAsia="宋体" w:cs="宋体"/>
                <w:spacing w:val="-3"/>
                <w:sz w:val="24"/>
                <w:szCs w:val="24"/>
              </w:rPr>
              <w:t>24.96</w:t>
            </w:r>
          </w:p>
        </w:tc>
        <w:tc>
          <w:tcPr>
            <w:tcW w:w="1544" w:type="dxa"/>
            <w:vAlign w:val="top"/>
          </w:tcPr>
          <w:p w14:paraId="713860F6">
            <w:pPr>
              <w:spacing w:before="197" w:line="239" w:lineRule="auto"/>
              <w:ind w:left="846"/>
              <w:rPr>
                <w:rFonts w:ascii="宋体" w:hAnsi="宋体" w:eastAsia="宋体" w:cs="宋体"/>
                <w:sz w:val="24"/>
                <w:szCs w:val="24"/>
              </w:rPr>
            </w:pPr>
            <w:r>
              <w:rPr>
                <w:rFonts w:ascii="宋体" w:hAnsi="宋体" w:eastAsia="宋体" w:cs="宋体"/>
                <w:spacing w:val="-3"/>
                <w:sz w:val="24"/>
                <w:szCs w:val="24"/>
              </w:rPr>
              <w:t>24.96</w:t>
            </w:r>
          </w:p>
        </w:tc>
        <w:tc>
          <w:tcPr>
            <w:tcW w:w="1544" w:type="dxa"/>
            <w:vAlign w:val="top"/>
          </w:tcPr>
          <w:p w14:paraId="795EE15A">
            <w:pPr>
              <w:spacing w:before="19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75D038B0">
            <w:pPr>
              <w:spacing w:before="19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ABD8125">
            <w:pPr>
              <w:spacing w:before="19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6700042F">
            <w:pPr>
              <w:spacing w:before="19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3D765C61">
            <w:pPr>
              <w:spacing w:before="197"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26B6E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37" w:type="dxa"/>
            <w:vAlign w:val="top"/>
          </w:tcPr>
          <w:p w14:paraId="31E48391">
            <w:pPr>
              <w:spacing w:before="196"/>
              <w:ind w:left="120"/>
              <w:rPr>
                <w:rFonts w:ascii="宋体" w:hAnsi="宋体" w:eastAsia="宋体" w:cs="宋体"/>
                <w:sz w:val="24"/>
                <w:szCs w:val="24"/>
              </w:rPr>
            </w:pPr>
            <w:r>
              <w:rPr>
                <w:rFonts w:ascii="宋体" w:hAnsi="宋体" w:eastAsia="宋体" w:cs="宋体"/>
                <w:spacing w:val="-2"/>
                <w:sz w:val="24"/>
                <w:szCs w:val="24"/>
              </w:rPr>
              <w:t>2089901</w:t>
            </w:r>
          </w:p>
        </w:tc>
        <w:tc>
          <w:tcPr>
            <w:tcW w:w="2817" w:type="dxa"/>
            <w:vAlign w:val="top"/>
          </w:tcPr>
          <w:p w14:paraId="7C35C9C0">
            <w:pPr>
              <w:spacing w:before="41" w:line="223" w:lineRule="auto"/>
              <w:ind w:left="113" w:right="308" w:firstLine="240"/>
              <w:rPr>
                <w:rFonts w:ascii="宋体" w:hAnsi="宋体" w:eastAsia="宋体" w:cs="宋体"/>
                <w:sz w:val="24"/>
                <w:szCs w:val="24"/>
              </w:rPr>
            </w:pPr>
            <w:r>
              <w:rPr>
                <w:rFonts w:ascii="宋体" w:hAnsi="宋体" w:eastAsia="宋体" w:cs="宋体"/>
                <w:spacing w:val="-2"/>
                <w:sz w:val="24"/>
                <w:szCs w:val="24"/>
              </w:rPr>
              <w:t>其他社会保障和就业</w:t>
            </w:r>
            <w:r>
              <w:rPr>
                <w:rFonts w:ascii="宋体" w:hAnsi="宋体" w:eastAsia="宋体" w:cs="宋体"/>
                <w:spacing w:val="-6"/>
                <w:sz w:val="24"/>
                <w:szCs w:val="24"/>
              </w:rPr>
              <w:t>支出</w:t>
            </w:r>
          </w:p>
        </w:tc>
        <w:tc>
          <w:tcPr>
            <w:tcW w:w="1519" w:type="dxa"/>
            <w:vAlign w:val="top"/>
          </w:tcPr>
          <w:p w14:paraId="6FD86AA1">
            <w:pPr>
              <w:spacing w:before="196" w:line="239" w:lineRule="auto"/>
              <w:ind w:left="822"/>
              <w:rPr>
                <w:rFonts w:ascii="宋体" w:hAnsi="宋体" w:eastAsia="宋体" w:cs="宋体"/>
                <w:sz w:val="24"/>
                <w:szCs w:val="24"/>
              </w:rPr>
            </w:pPr>
            <w:r>
              <w:rPr>
                <w:rFonts w:ascii="宋体" w:hAnsi="宋体" w:eastAsia="宋体" w:cs="宋体"/>
                <w:spacing w:val="-3"/>
                <w:sz w:val="24"/>
                <w:szCs w:val="24"/>
              </w:rPr>
              <w:t>24.96</w:t>
            </w:r>
          </w:p>
        </w:tc>
        <w:tc>
          <w:tcPr>
            <w:tcW w:w="1544" w:type="dxa"/>
            <w:vAlign w:val="top"/>
          </w:tcPr>
          <w:p w14:paraId="151183A8">
            <w:pPr>
              <w:spacing w:before="196" w:line="239" w:lineRule="auto"/>
              <w:ind w:left="846"/>
              <w:rPr>
                <w:rFonts w:ascii="宋体" w:hAnsi="宋体" w:eastAsia="宋体" w:cs="宋体"/>
                <w:sz w:val="24"/>
                <w:szCs w:val="24"/>
              </w:rPr>
            </w:pPr>
            <w:r>
              <w:rPr>
                <w:rFonts w:ascii="宋体" w:hAnsi="宋体" w:eastAsia="宋体" w:cs="宋体"/>
                <w:spacing w:val="-3"/>
                <w:sz w:val="24"/>
                <w:szCs w:val="24"/>
              </w:rPr>
              <w:t>24.96</w:t>
            </w:r>
          </w:p>
        </w:tc>
        <w:tc>
          <w:tcPr>
            <w:tcW w:w="1544" w:type="dxa"/>
            <w:vAlign w:val="top"/>
          </w:tcPr>
          <w:p w14:paraId="6CB18561">
            <w:pPr>
              <w:spacing w:before="196"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0ADD20FC">
            <w:pPr>
              <w:spacing w:before="196"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2102FAD">
            <w:pPr>
              <w:spacing w:before="196"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47CFEA26">
            <w:pPr>
              <w:spacing w:before="196"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473818FF">
            <w:pPr>
              <w:spacing w:before="196" w:line="239" w:lineRule="auto"/>
              <w:ind w:left="1003"/>
              <w:rPr>
                <w:rFonts w:ascii="宋体" w:hAnsi="宋体" w:eastAsia="宋体" w:cs="宋体"/>
                <w:sz w:val="24"/>
                <w:szCs w:val="24"/>
              </w:rPr>
            </w:pPr>
            <w:r>
              <w:rPr>
                <w:rFonts w:ascii="宋体" w:hAnsi="宋体" w:eastAsia="宋体" w:cs="宋体"/>
                <w:spacing w:val="-3"/>
                <w:sz w:val="24"/>
                <w:szCs w:val="24"/>
              </w:rPr>
              <w:t>0.00</w:t>
            </w:r>
          </w:p>
        </w:tc>
      </w:tr>
    </w:tbl>
    <w:p w14:paraId="5F10CC35">
      <w:pPr>
        <w:rPr>
          <w:rFonts w:ascii="Arial"/>
          <w:sz w:val="21"/>
        </w:rPr>
      </w:pPr>
    </w:p>
    <w:p w14:paraId="46B1CF60">
      <w:pPr>
        <w:rPr>
          <w:rFonts w:ascii="Arial" w:hAnsi="Arial" w:eastAsia="Arial" w:cs="Arial"/>
          <w:sz w:val="21"/>
          <w:szCs w:val="21"/>
        </w:rPr>
        <w:sectPr>
          <w:footerReference r:id="rId14" w:type="default"/>
          <w:pgSz w:w="16839" w:h="11906"/>
          <w:pgMar w:top="1012" w:right="1435" w:bottom="1156" w:left="1219" w:header="0" w:footer="994" w:gutter="0"/>
          <w:cols w:space="720" w:num="1"/>
        </w:sectPr>
      </w:pPr>
    </w:p>
    <w:p w14:paraId="75A41DC9">
      <w:pPr>
        <w:spacing w:line="289" w:lineRule="auto"/>
        <w:rPr>
          <w:rFonts w:ascii="Arial"/>
          <w:sz w:val="21"/>
        </w:rPr>
      </w:pPr>
    </w:p>
    <w:p w14:paraId="709B59E3">
      <w:pPr>
        <w:spacing w:line="289" w:lineRule="auto"/>
        <w:rPr>
          <w:rFonts w:ascii="Arial"/>
          <w:sz w:val="21"/>
        </w:rPr>
      </w:pPr>
    </w:p>
    <w:p w14:paraId="25FC653A">
      <w:pPr>
        <w:pStyle w:val="2"/>
        <w:spacing w:before="100" w:line="225" w:lineRule="auto"/>
        <w:ind w:left="6316"/>
        <w:rPr>
          <w:sz w:val="31"/>
          <w:szCs w:val="31"/>
        </w:rPr>
      </w:pPr>
      <w:r>
        <w:rPr>
          <w:spacing w:val="4"/>
          <w:sz w:val="31"/>
          <w:szCs w:val="31"/>
        </w:rPr>
        <w:t>收入决算表</w:t>
      </w:r>
    </w:p>
    <w:p w14:paraId="5DF106CC">
      <w:pPr>
        <w:pStyle w:val="2"/>
        <w:spacing w:before="159" w:line="281"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02</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2817"/>
        <w:gridCol w:w="1519"/>
        <w:gridCol w:w="1544"/>
        <w:gridCol w:w="1544"/>
        <w:gridCol w:w="1318"/>
        <w:gridCol w:w="1320"/>
        <w:gridCol w:w="1395"/>
        <w:gridCol w:w="1584"/>
      </w:tblGrid>
      <w:tr w14:paraId="629CA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954" w:type="dxa"/>
            <w:gridSpan w:val="2"/>
            <w:vAlign w:val="top"/>
          </w:tcPr>
          <w:p w14:paraId="2A16AC36">
            <w:pPr>
              <w:spacing w:before="111" w:line="220" w:lineRule="auto"/>
              <w:ind w:left="150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19" w:type="dxa"/>
            <w:vMerge w:val="restart"/>
            <w:tcBorders>
              <w:bottom w:val="nil"/>
            </w:tcBorders>
            <w:vAlign w:val="top"/>
          </w:tcPr>
          <w:p w14:paraId="7D69B0EE">
            <w:pPr>
              <w:spacing w:line="375" w:lineRule="auto"/>
              <w:rPr>
                <w:rFonts w:ascii="Arial"/>
                <w:sz w:val="21"/>
              </w:rPr>
            </w:pPr>
          </w:p>
          <w:p w14:paraId="417EDD01">
            <w:pPr>
              <w:spacing w:before="65" w:line="227" w:lineRule="auto"/>
              <w:ind w:left="134"/>
              <w:rPr>
                <w:rFonts w:ascii="宋体" w:hAnsi="宋体" w:eastAsia="宋体" w:cs="宋体"/>
                <w:sz w:val="20"/>
                <w:szCs w:val="20"/>
              </w:rPr>
            </w:pPr>
            <w:r>
              <w:rPr>
                <w:rFonts w:ascii="宋体" w:hAnsi="宋体" w:eastAsia="宋体" w:cs="宋体"/>
                <w:spacing w:val="8"/>
                <w:sz w:val="20"/>
                <w:szCs w:val="20"/>
              </w:rPr>
              <w:t>本年收入合计</w:t>
            </w:r>
          </w:p>
        </w:tc>
        <w:tc>
          <w:tcPr>
            <w:tcW w:w="1544" w:type="dxa"/>
            <w:vMerge w:val="restart"/>
            <w:tcBorders>
              <w:bottom w:val="nil"/>
            </w:tcBorders>
            <w:vAlign w:val="top"/>
          </w:tcPr>
          <w:p w14:paraId="7C859833">
            <w:pPr>
              <w:spacing w:line="375" w:lineRule="auto"/>
              <w:rPr>
                <w:rFonts w:ascii="Arial"/>
                <w:sz w:val="21"/>
              </w:rPr>
            </w:pPr>
          </w:p>
          <w:p w14:paraId="1F3B4E5D">
            <w:pPr>
              <w:spacing w:before="65" w:line="228" w:lineRule="auto"/>
              <w:ind w:left="149"/>
              <w:rPr>
                <w:rFonts w:ascii="宋体" w:hAnsi="宋体" w:eastAsia="宋体" w:cs="宋体"/>
                <w:sz w:val="20"/>
                <w:szCs w:val="20"/>
              </w:rPr>
            </w:pPr>
            <w:r>
              <w:rPr>
                <w:rFonts w:ascii="宋体" w:hAnsi="宋体" w:eastAsia="宋体" w:cs="宋体"/>
                <w:spacing w:val="8"/>
                <w:sz w:val="20"/>
                <w:szCs w:val="20"/>
              </w:rPr>
              <w:t>财政拨款收入</w:t>
            </w:r>
          </w:p>
        </w:tc>
        <w:tc>
          <w:tcPr>
            <w:tcW w:w="1544" w:type="dxa"/>
            <w:vMerge w:val="restart"/>
            <w:tcBorders>
              <w:bottom w:val="nil"/>
            </w:tcBorders>
            <w:vAlign w:val="top"/>
          </w:tcPr>
          <w:p w14:paraId="7D0E13FC">
            <w:pPr>
              <w:spacing w:line="375" w:lineRule="auto"/>
              <w:rPr>
                <w:rFonts w:ascii="Arial"/>
                <w:sz w:val="21"/>
              </w:rPr>
            </w:pPr>
          </w:p>
          <w:p w14:paraId="4D2A1991">
            <w:pPr>
              <w:spacing w:before="65" w:line="228" w:lineRule="auto"/>
              <w:ind w:left="149"/>
              <w:rPr>
                <w:rFonts w:ascii="宋体" w:hAnsi="宋体" w:eastAsia="宋体" w:cs="宋体"/>
                <w:sz w:val="20"/>
                <w:szCs w:val="20"/>
              </w:rPr>
            </w:pPr>
            <w:r>
              <w:rPr>
                <w:rFonts w:ascii="宋体" w:hAnsi="宋体" w:eastAsia="宋体" w:cs="宋体"/>
                <w:spacing w:val="7"/>
                <w:sz w:val="20"/>
                <w:szCs w:val="20"/>
              </w:rPr>
              <w:t>上级补助收入</w:t>
            </w:r>
          </w:p>
        </w:tc>
        <w:tc>
          <w:tcPr>
            <w:tcW w:w="1318" w:type="dxa"/>
            <w:vMerge w:val="restart"/>
            <w:tcBorders>
              <w:bottom w:val="nil"/>
            </w:tcBorders>
            <w:vAlign w:val="top"/>
          </w:tcPr>
          <w:p w14:paraId="7BBE15D5">
            <w:pPr>
              <w:spacing w:line="375" w:lineRule="auto"/>
              <w:rPr>
                <w:rFonts w:ascii="Arial"/>
                <w:sz w:val="21"/>
              </w:rPr>
            </w:pPr>
          </w:p>
          <w:p w14:paraId="38D973A7">
            <w:pPr>
              <w:spacing w:before="65" w:line="228" w:lineRule="auto"/>
              <w:ind w:left="247"/>
              <w:rPr>
                <w:rFonts w:ascii="宋体" w:hAnsi="宋体" w:eastAsia="宋体" w:cs="宋体"/>
                <w:sz w:val="20"/>
                <w:szCs w:val="20"/>
              </w:rPr>
            </w:pPr>
            <w:r>
              <w:rPr>
                <w:rFonts w:ascii="宋体" w:hAnsi="宋体" w:eastAsia="宋体" w:cs="宋体"/>
                <w:spacing w:val="7"/>
                <w:sz w:val="20"/>
                <w:szCs w:val="20"/>
              </w:rPr>
              <w:t>事业收入</w:t>
            </w:r>
          </w:p>
        </w:tc>
        <w:tc>
          <w:tcPr>
            <w:tcW w:w="1320" w:type="dxa"/>
            <w:vMerge w:val="restart"/>
            <w:tcBorders>
              <w:bottom w:val="nil"/>
            </w:tcBorders>
            <w:vAlign w:val="top"/>
          </w:tcPr>
          <w:p w14:paraId="5529C0F3">
            <w:pPr>
              <w:spacing w:line="375" w:lineRule="auto"/>
              <w:rPr>
                <w:rFonts w:ascii="Arial"/>
                <w:sz w:val="21"/>
              </w:rPr>
            </w:pPr>
          </w:p>
          <w:p w14:paraId="646A9E01">
            <w:pPr>
              <w:spacing w:before="65" w:line="228" w:lineRule="auto"/>
              <w:ind w:left="249"/>
              <w:rPr>
                <w:rFonts w:ascii="宋体" w:hAnsi="宋体" w:eastAsia="宋体" w:cs="宋体"/>
                <w:sz w:val="20"/>
                <w:szCs w:val="20"/>
              </w:rPr>
            </w:pPr>
            <w:r>
              <w:rPr>
                <w:rFonts w:ascii="宋体" w:hAnsi="宋体" w:eastAsia="宋体" w:cs="宋体"/>
                <w:spacing w:val="6"/>
                <w:sz w:val="20"/>
                <w:szCs w:val="20"/>
              </w:rPr>
              <w:t>经营收入</w:t>
            </w:r>
          </w:p>
        </w:tc>
        <w:tc>
          <w:tcPr>
            <w:tcW w:w="1395" w:type="dxa"/>
            <w:vMerge w:val="restart"/>
            <w:tcBorders>
              <w:bottom w:val="nil"/>
            </w:tcBorders>
            <w:vAlign w:val="top"/>
          </w:tcPr>
          <w:p w14:paraId="5CA15931">
            <w:pPr>
              <w:spacing w:before="288" w:line="289" w:lineRule="auto"/>
              <w:ind w:left="386" w:right="169" w:hanging="190"/>
              <w:rPr>
                <w:rFonts w:ascii="宋体" w:hAnsi="宋体" w:eastAsia="宋体" w:cs="宋体"/>
                <w:sz w:val="20"/>
                <w:szCs w:val="20"/>
              </w:rPr>
            </w:pPr>
            <w:r>
              <w:rPr>
                <w:rFonts w:ascii="宋体" w:hAnsi="宋体" w:eastAsia="宋体" w:cs="宋体"/>
                <w:spacing w:val="4"/>
                <w:sz w:val="20"/>
                <w:szCs w:val="20"/>
              </w:rPr>
              <w:t>附属单位上</w:t>
            </w:r>
            <w:r>
              <w:rPr>
                <w:rFonts w:ascii="宋体" w:hAnsi="宋体" w:eastAsia="宋体" w:cs="宋体"/>
                <w:spacing w:val="7"/>
                <w:sz w:val="20"/>
                <w:szCs w:val="20"/>
              </w:rPr>
              <w:t>缴收入</w:t>
            </w:r>
          </w:p>
        </w:tc>
        <w:tc>
          <w:tcPr>
            <w:tcW w:w="1584" w:type="dxa"/>
            <w:vMerge w:val="restart"/>
            <w:tcBorders>
              <w:bottom w:val="nil"/>
            </w:tcBorders>
            <w:vAlign w:val="top"/>
          </w:tcPr>
          <w:p w14:paraId="4E78881F">
            <w:pPr>
              <w:spacing w:line="375" w:lineRule="auto"/>
              <w:rPr>
                <w:rFonts w:ascii="Arial"/>
                <w:sz w:val="21"/>
              </w:rPr>
            </w:pPr>
          </w:p>
          <w:p w14:paraId="1E2D06D3">
            <w:pPr>
              <w:spacing w:before="65" w:line="228" w:lineRule="auto"/>
              <w:ind w:left="379"/>
              <w:rPr>
                <w:rFonts w:ascii="宋体" w:hAnsi="宋体" w:eastAsia="宋体" w:cs="宋体"/>
                <w:sz w:val="20"/>
                <w:szCs w:val="20"/>
              </w:rPr>
            </w:pPr>
            <w:r>
              <w:rPr>
                <w:rFonts w:ascii="宋体" w:hAnsi="宋体" w:eastAsia="宋体" w:cs="宋体"/>
                <w:spacing w:val="7"/>
                <w:sz w:val="20"/>
                <w:szCs w:val="20"/>
              </w:rPr>
              <w:t>其他收入</w:t>
            </w:r>
          </w:p>
        </w:tc>
      </w:tr>
      <w:tr w14:paraId="377E5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4DA48D35">
            <w:pPr>
              <w:spacing w:before="50" w:line="228" w:lineRule="auto"/>
              <w:ind w:left="157"/>
              <w:rPr>
                <w:rFonts w:ascii="宋体" w:hAnsi="宋体" w:eastAsia="宋体" w:cs="宋体"/>
                <w:sz w:val="20"/>
                <w:szCs w:val="20"/>
              </w:rPr>
            </w:pPr>
            <w:r>
              <w:rPr>
                <w:rFonts w:ascii="宋体" w:hAnsi="宋体" w:eastAsia="宋体" w:cs="宋体"/>
                <w:spacing w:val="6"/>
                <w:sz w:val="20"/>
                <w:szCs w:val="20"/>
              </w:rPr>
              <w:t>功能分类</w:t>
            </w:r>
          </w:p>
          <w:p w14:paraId="2C3709D6">
            <w:pPr>
              <w:spacing w:before="65" w:line="227" w:lineRule="auto"/>
              <w:ind w:left="154"/>
              <w:rPr>
                <w:rFonts w:ascii="宋体" w:hAnsi="宋体" w:eastAsia="宋体" w:cs="宋体"/>
                <w:sz w:val="20"/>
                <w:szCs w:val="20"/>
              </w:rPr>
            </w:pPr>
            <w:r>
              <w:rPr>
                <w:rFonts w:ascii="宋体" w:hAnsi="宋体" w:eastAsia="宋体" w:cs="宋体"/>
                <w:spacing w:val="7"/>
                <w:sz w:val="20"/>
                <w:szCs w:val="20"/>
              </w:rPr>
              <w:t>科目编码</w:t>
            </w:r>
          </w:p>
        </w:tc>
        <w:tc>
          <w:tcPr>
            <w:tcW w:w="2817" w:type="dxa"/>
            <w:vAlign w:val="top"/>
          </w:tcPr>
          <w:p w14:paraId="186A1DE5">
            <w:pPr>
              <w:spacing w:before="207" w:line="227" w:lineRule="auto"/>
              <w:ind w:left="992"/>
              <w:rPr>
                <w:rFonts w:ascii="宋体" w:hAnsi="宋体" w:eastAsia="宋体" w:cs="宋体"/>
                <w:sz w:val="20"/>
                <w:szCs w:val="20"/>
              </w:rPr>
            </w:pPr>
            <w:r>
              <w:rPr>
                <w:rFonts w:ascii="宋体" w:hAnsi="宋体" w:eastAsia="宋体" w:cs="宋体"/>
                <w:spacing w:val="7"/>
                <w:sz w:val="20"/>
                <w:szCs w:val="20"/>
              </w:rPr>
              <w:t>科目名称</w:t>
            </w:r>
          </w:p>
        </w:tc>
        <w:tc>
          <w:tcPr>
            <w:tcW w:w="1519" w:type="dxa"/>
            <w:vMerge w:val="continue"/>
            <w:tcBorders>
              <w:top w:val="nil"/>
            </w:tcBorders>
            <w:vAlign w:val="top"/>
          </w:tcPr>
          <w:p w14:paraId="5645C5DA">
            <w:pPr>
              <w:rPr>
                <w:rFonts w:ascii="Arial"/>
                <w:sz w:val="21"/>
              </w:rPr>
            </w:pPr>
          </w:p>
        </w:tc>
        <w:tc>
          <w:tcPr>
            <w:tcW w:w="1544" w:type="dxa"/>
            <w:vMerge w:val="continue"/>
            <w:tcBorders>
              <w:top w:val="nil"/>
            </w:tcBorders>
            <w:vAlign w:val="top"/>
          </w:tcPr>
          <w:p w14:paraId="5DAA4D0E">
            <w:pPr>
              <w:rPr>
                <w:rFonts w:ascii="Arial"/>
                <w:sz w:val="21"/>
              </w:rPr>
            </w:pPr>
          </w:p>
        </w:tc>
        <w:tc>
          <w:tcPr>
            <w:tcW w:w="1544" w:type="dxa"/>
            <w:vMerge w:val="continue"/>
            <w:tcBorders>
              <w:top w:val="nil"/>
            </w:tcBorders>
            <w:vAlign w:val="top"/>
          </w:tcPr>
          <w:p w14:paraId="304F13A8">
            <w:pPr>
              <w:rPr>
                <w:rFonts w:ascii="Arial"/>
                <w:sz w:val="21"/>
              </w:rPr>
            </w:pPr>
          </w:p>
        </w:tc>
        <w:tc>
          <w:tcPr>
            <w:tcW w:w="1318" w:type="dxa"/>
            <w:vMerge w:val="continue"/>
            <w:tcBorders>
              <w:top w:val="nil"/>
            </w:tcBorders>
            <w:vAlign w:val="top"/>
          </w:tcPr>
          <w:p w14:paraId="55A11087">
            <w:pPr>
              <w:rPr>
                <w:rFonts w:ascii="Arial"/>
                <w:sz w:val="21"/>
              </w:rPr>
            </w:pPr>
          </w:p>
        </w:tc>
        <w:tc>
          <w:tcPr>
            <w:tcW w:w="1320" w:type="dxa"/>
            <w:vMerge w:val="continue"/>
            <w:tcBorders>
              <w:top w:val="nil"/>
            </w:tcBorders>
            <w:vAlign w:val="top"/>
          </w:tcPr>
          <w:p w14:paraId="24065C88">
            <w:pPr>
              <w:rPr>
                <w:rFonts w:ascii="Arial"/>
                <w:sz w:val="21"/>
              </w:rPr>
            </w:pPr>
          </w:p>
        </w:tc>
        <w:tc>
          <w:tcPr>
            <w:tcW w:w="1395" w:type="dxa"/>
            <w:vMerge w:val="continue"/>
            <w:tcBorders>
              <w:top w:val="nil"/>
            </w:tcBorders>
            <w:vAlign w:val="top"/>
          </w:tcPr>
          <w:p w14:paraId="77543F0C">
            <w:pPr>
              <w:rPr>
                <w:rFonts w:ascii="Arial"/>
                <w:sz w:val="21"/>
              </w:rPr>
            </w:pPr>
          </w:p>
        </w:tc>
        <w:tc>
          <w:tcPr>
            <w:tcW w:w="1584" w:type="dxa"/>
            <w:vMerge w:val="continue"/>
            <w:tcBorders>
              <w:top w:val="nil"/>
            </w:tcBorders>
            <w:vAlign w:val="top"/>
          </w:tcPr>
          <w:p w14:paraId="7ADF7AAD">
            <w:pPr>
              <w:rPr>
                <w:rFonts w:ascii="Arial"/>
                <w:sz w:val="21"/>
              </w:rPr>
            </w:pPr>
          </w:p>
        </w:tc>
      </w:tr>
      <w:tr w14:paraId="4F0CF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954" w:type="dxa"/>
            <w:gridSpan w:val="2"/>
            <w:vAlign w:val="top"/>
          </w:tcPr>
          <w:p w14:paraId="3F3E443A">
            <w:pPr>
              <w:spacing w:before="107" w:line="219" w:lineRule="auto"/>
              <w:ind w:left="1744"/>
              <w:rPr>
                <w:rFonts w:ascii="宋体" w:hAnsi="宋体" w:eastAsia="宋体" w:cs="宋体"/>
                <w:sz w:val="24"/>
                <w:szCs w:val="24"/>
              </w:rPr>
            </w:pPr>
            <w:r>
              <w:rPr>
                <w:rFonts w:ascii="宋体" w:hAnsi="宋体" w:eastAsia="宋体" w:cs="宋体"/>
                <w:spacing w:val="-5"/>
                <w:sz w:val="24"/>
                <w:szCs w:val="24"/>
              </w:rPr>
              <w:t>栏次</w:t>
            </w:r>
          </w:p>
        </w:tc>
        <w:tc>
          <w:tcPr>
            <w:tcW w:w="1519" w:type="dxa"/>
            <w:vAlign w:val="top"/>
          </w:tcPr>
          <w:p w14:paraId="28A116EB">
            <w:pPr>
              <w:spacing w:before="106" w:line="241" w:lineRule="auto"/>
              <w:ind w:left="724"/>
              <w:rPr>
                <w:rFonts w:ascii="宋体" w:hAnsi="宋体" w:eastAsia="宋体" w:cs="宋体"/>
                <w:sz w:val="24"/>
                <w:szCs w:val="24"/>
              </w:rPr>
            </w:pPr>
            <w:r>
              <w:rPr>
                <w:rFonts w:ascii="宋体" w:hAnsi="宋体" w:eastAsia="宋体" w:cs="宋体"/>
                <w:sz w:val="24"/>
                <w:szCs w:val="24"/>
              </w:rPr>
              <w:t>1</w:t>
            </w:r>
          </w:p>
        </w:tc>
        <w:tc>
          <w:tcPr>
            <w:tcW w:w="1544" w:type="dxa"/>
            <w:vAlign w:val="top"/>
          </w:tcPr>
          <w:p w14:paraId="0F3BC7E9">
            <w:pPr>
              <w:spacing w:before="106" w:line="241" w:lineRule="auto"/>
              <w:ind w:left="721"/>
              <w:rPr>
                <w:rFonts w:ascii="宋体" w:hAnsi="宋体" w:eastAsia="宋体" w:cs="宋体"/>
                <w:sz w:val="24"/>
                <w:szCs w:val="24"/>
              </w:rPr>
            </w:pPr>
            <w:r>
              <w:rPr>
                <w:rFonts w:ascii="宋体" w:hAnsi="宋体" w:eastAsia="宋体" w:cs="宋体"/>
                <w:sz w:val="24"/>
                <w:szCs w:val="24"/>
              </w:rPr>
              <w:t>2</w:t>
            </w:r>
          </w:p>
        </w:tc>
        <w:tc>
          <w:tcPr>
            <w:tcW w:w="1544" w:type="dxa"/>
            <w:vAlign w:val="top"/>
          </w:tcPr>
          <w:p w14:paraId="6E9A5431">
            <w:pPr>
              <w:spacing w:before="106"/>
              <w:ind w:left="724"/>
              <w:rPr>
                <w:rFonts w:ascii="宋体" w:hAnsi="宋体" w:eastAsia="宋体" w:cs="宋体"/>
                <w:sz w:val="24"/>
                <w:szCs w:val="24"/>
              </w:rPr>
            </w:pPr>
            <w:r>
              <w:rPr>
                <w:rFonts w:ascii="宋体" w:hAnsi="宋体" w:eastAsia="宋体" w:cs="宋体"/>
                <w:sz w:val="24"/>
                <w:szCs w:val="24"/>
              </w:rPr>
              <w:t>3</w:t>
            </w:r>
          </w:p>
        </w:tc>
        <w:tc>
          <w:tcPr>
            <w:tcW w:w="1318" w:type="dxa"/>
            <w:vAlign w:val="top"/>
          </w:tcPr>
          <w:p w14:paraId="1BDF57E8">
            <w:pPr>
              <w:spacing w:before="106" w:line="241" w:lineRule="auto"/>
              <w:ind w:left="607"/>
              <w:rPr>
                <w:rFonts w:ascii="宋体" w:hAnsi="宋体" w:eastAsia="宋体" w:cs="宋体"/>
                <w:sz w:val="24"/>
                <w:szCs w:val="24"/>
              </w:rPr>
            </w:pPr>
            <w:r>
              <w:rPr>
                <w:rFonts w:ascii="宋体" w:hAnsi="宋体" w:eastAsia="宋体" w:cs="宋体"/>
                <w:sz w:val="24"/>
                <w:szCs w:val="24"/>
              </w:rPr>
              <w:t>4</w:t>
            </w:r>
          </w:p>
        </w:tc>
        <w:tc>
          <w:tcPr>
            <w:tcW w:w="1320" w:type="dxa"/>
            <w:vAlign w:val="top"/>
          </w:tcPr>
          <w:p w14:paraId="6CB84827">
            <w:pPr>
              <w:spacing w:before="106"/>
              <w:ind w:left="613"/>
              <w:rPr>
                <w:rFonts w:ascii="宋体" w:hAnsi="宋体" w:eastAsia="宋体" w:cs="宋体"/>
                <w:sz w:val="24"/>
                <w:szCs w:val="24"/>
              </w:rPr>
            </w:pPr>
            <w:r>
              <w:rPr>
                <w:rFonts w:ascii="宋体" w:hAnsi="宋体" w:eastAsia="宋体" w:cs="宋体"/>
                <w:sz w:val="24"/>
                <w:szCs w:val="24"/>
              </w:rPr>
              <w:t>5</w:t>
            </w:r>
          </w:p>
        </w:tc>
        <w:tc>
          <w:tcPr>
            <w:tcW w:w="1395" w:type="dxa"/>
            <w:vAlign w:val="top"/>
          </w:tcPr>
          <w:p w14:paraId="7618E203">
            <w:pPr>
              <w:spacing w:before="106"/>
              <w:ind w:left="648"/>
              <w:rPr>
                <w:rFonts w:ascii="宋体" w:hAnsi="宋体" w:eastAsia="宋体" w:cs="宋体"/>
                <w:sz w:val="24"/>
                <w:szCs w:val="24"/>
              </w:rPr>
            </w:pPr>
            <w:r>
              <w:rPr>
                <w:rFonts w:ascii="宋体" w:hAnsi="宋体" w:eastAsia="宋体" w:cs="宋体"/>
                <w:sz w:val="24"/>
                <w:szCs w:val="24"/>
              </w:rPr>
              <w:t>6</w:t>
            </w:r>
          </w:p>
        </w:tc>
        <w:tc>
          <w:tcPr>
            <w:tcW w:w="1584" w:type="dxa"/>
            <w:vAlign w:val="top"/>
          </w:tcPr>
          <w:p w14:paraId="27AF87F5">
            <w:pPr>
              <w:spacing w:before="106"/>
              <w:ind w:left="745"/>
              <w:rPr>
                <w:rFonts w:ascii="宋体" w:hAnsi="宋体" w:eastAsia="宋体" w:cs="宋体"/>
                <w:sz w:val="24"/>
                <w:szCs w:val="24"/>
              </w:rPr>
            </w:pPr>
            <w:r>
              <w:rPr>
                <w:rFonts w:ascii="宋体" w:hAnsi="宋体" w:eastAsia="宋体" w:cs="宋体"/>
                <w:sz w:val="24"/>
                <w:szCs w:val="24"/>
              </w:rPr>
              <w:t>7</w:t>
            </w:r>
          </w:p>
        </w:tc>
      </w:tr>
      <w:tr w14:paraId="3F037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954" w:type="dxa"/>
            <w:gridSpan w:val="2"/>
            <w:vAlign w:val="top"/>
          </w:tcPr>
          <w:p w14:paraId="0826BDB8">
            <w:pPr>
              <w:spacing w:before="107" w:line="221" w:lineRule="auto"/>
              <w:ind w:left="1805"/>
              <w:rPr>
                <w:rFonts w:ascii="宋体" w:hAnsi="宋体" w:eastAsia="宋体" w:cs="宋体"/>
                <w:sz w:val="24"/>
                <w:szCs w:val="24"/>
              </w:rPr>
            </w:pPr>
            <w:r>
              <w:rPr>
                <w:rFonts w:ascii="宋体" w:hAnsi="宋体" w:eastAsia="宋体" w:cs="宋体"/>
                <w:spacing w:val="-6"/>
                <w:sz w:val="24"/>
                <w:szCs w:val="24"/>
              </w:rPr>
              <w:t>合计</w:t>
            </w:r>
          </w:p>
        </w:tc>
        <w:tc>
          <w:tcPr>
            <w:tcW w:w="1519" w:type="dxa"/>
            <w:vAlign w:val="top"/>
          </w:tcPr>
          <w:p w14:paraId="71E77D85">
            <w:pPr>
              <w:spacing w:before="108" w:line="216" w:lineRule="auto"/>
              <w:ind w:left="343"/>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515A0E49">
            <w:pPr>
              <w:spacing w:before="108" w:line="216" w:lineRule="auto"/>
              <w:ind w:left="368"/>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0570E1A2">
            <w:pPr>
              <w:spacing w:before="10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2B0798DC">
            <w:pPr>
              <w:spacing w:before="10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29754DE2">
            <w:pPr>
              <w:spacing w:before="10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7EB6B688">
            <w:pPr>
              <w:spacing w:before="10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190A5B09">
            <w:pPr>
              <w:spacing w:before="107"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27F45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0ACAA6D9">
            <w:pPr>
              <w:spacing w:before="194"/>
              <w:ind w:left="120"/>
              <w:rPr>
                <w:rFonts w:ascii="宋体" w:hAnsi="宋体" w:eastAsia="宋体" w:cs="宋体"/>
                <w:sz w:val="24"/>
                <w:szCs w:val="24"/>
              </w:rPr>
            </w:pPr>
            <w:r>
              <w:rPr>
                <w:rFonts w:ascii="宋体" w:hAnsi="宋体" w:eastAsia="宋体" w:cs="宋体"/>
                <w:spacing w:val="-5"/>
                <w:sz w:val="24"/>
                <w:szCs w:val="24"/>
              </w:rPr>
              <w:t>210</w:t>
            </w:r>
          </w:p>
        </w:tc>
        <w:tc>
          <w:tcPr>
            <w:tcW w:w="2817" w:type="dxa"/>
            <w:vAlign w:val="top"/>
          </w:tcPr>
          <w:p w14:paraId="42821017">
            <w:pPr>
              <w:spacing w:before="38" w:line="223" w:lineRule="auto"/>
              <w:ind w:left="133" w:right="188" w:firstLine="110"/>
              <w:rPr>
                <w:rFonts w:ascii="宋体" w:hAnsi="宋体" w:eastAsia="宋体" w:cs="宋体"/>
                <w:sz w:val="24"/>
                <w:szCs w:val="24"/>
              </w:rPr>
            </w:pPr>
            <w:r>
              <w:rPr>
                <w:rFonts w:ascii="宋体" w:hAnsi="宋体" w:eastAsia="宋体" w:cs="宋体"/>
                <w:spacing w:val="-3"/>
                <w:sz w:val="24"/>
                <w:szCs w:val="24"/>
              </w:rPr>
              <w:t>医疗卫生与计划生育支</w:t>
            </w:r>
            <w:r>
              <w:rPr>
                <w:rFonts w:ascii="宋体" w:hAnsi="宋体" w:eastAsia="宋体" w:cs="宋体"/>
                <w:sz w:val="24"/>
                <w:szCs w:val="24"/>
              </w:rPr>
              <w:t>出</w:t>
            </w:r>
          </w:p>
        </w:tc>
        <w:tc>
          <w:tcPr>
            <w:tcW w:w="1519" w:type="dxa"/>
            <w:vAlign w:val="top"/>
          </w:tcPr>
          <w:p w14:paraId="0C92FE24">
            <w:pPr>
              <w:spacing w:before="194" w:line="239" w:lineRule="auto"/>
              <w:ind w:left="703"/>
              <w:rPr>
                <w:rFonts w:ascii="宋体" w:hAnsi="宋体" w:eastAsia="宋体" w:cs="宋体"/>
                <w:sz w:val="24"/>
                <w:szCs w:val="24"/>
              </w:rPr>
            </w:pPr>
            <w:r>
              <w:rPr>
                <w:rFonts w:ascii="宋体" w:hAnsi="宋体" w:eastAsia="宋体" w:cs="宋体"/>
                <w:spacing w:val="-3"/>
                <w:sz w:val="24"/>
                <w:szCs w:val="24"/>
              </w:rPr>
              <w:t>595.60</w:t>
            </w:r>
          </w:p>
        </w:tc>
        <w:tc>
          <w:tcPr>
            <w:tcW w:w="1544" w:type="dxa"/>
            <w:vAlign w:val="top"/>
          </w:tcPr>
          <w:p w14:paraId="6F8C5853">
            <w:pPr>
              <w:spacing w:before="194" w:line="239" w:lineRule="auto"/>
              <w:ind w:left="728"/>
              <w:rPr>
                <w:rFonts w:ascii="宋体" w:hAnsi="宋体" w:eastAsia="宋体" w:cs="宋体"/>
                <w:sz w:val="24"/>
                <w:szCs w:val="24"/>
              </w:rPr>
            </w:pPr>
            <w:r>
              <w:rPr>
                <w:rFonts w:ascii="宋体" w:hAnsi="宋体" w:eastAsia="宋体" w:cs="宋体"/>
                <w:spacing w:val="-3"/>
                <w:sz w:val="24"/>
                <w:szCs w:val="24"/>
              </w:rPr>
              <w:t>595.60</w:t>
            </w:r>
          </w:p>
        </w:tc>
        <w:tc>
          <w:tcPr>
            <w:tcW w:w="1544" w:type="dxa"/>
            <w:vAlign w:val="top"/>
          </w:tcPr>
          <w:p w14:paraId="1A520EF1">
            <w:pPr>
              <w:spacing w:before="194"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60091ED8">
            <w:pPr>
              <w:spacing w:before="194"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EC69D9D">
            <w:pPr>
              <w:spacing w:before="194"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61F493E6">
            <w:pPr>
              <w:spacing w:before="194"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4AE3C1F1">
            <w:pPr>
              <w:spacing w:before="194"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20565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40D62556">
            <w:pPr>
              <w:spacing w:before="108"/>
              <w:ind w:left="120"/>
              <w:rPr>
                <w:rFonts w:ascii="宋体" w:hAnsi="宋体" w:eastAsia="宋体" w:cs="宋体"/>
                <w:sz w:val="24"/>
                <w:szCs w:val="24"/>
              </w:rPr>
            </w:pPr>
            <w:r>
              <w:rPr>
                <w:rFonts w:ascii="宋体" w:hAnsi="宋体" w:eastAsia="宋体" w:cs="宋体"/>
                <w:spacing w:val="-3"/>
                <w:sz w:val="24"/>
                <w:szCs w:val="24"/>
              </w:rPr>
              <w:t>21004</w:t>
            </w:r>
          </w:p>
        </w:tc>
        <w:tc>
          <w:tcPr>
            <w:tcW w:w="2817" w:type="dxa"/>
            <w:vAlign w:val="top"/>
          </w:tcPr>
          <w:p w14:paraId="5001D98E">
            <w:pPr>
              <w:spacing w:before="109" w:line="219" w:lineRule="auto"/>
              <w:ind w:left="480"/>
              <w:rPr>
                <w:rFonts w:ascii="宋体" w:hAnsi="宋体" w:eastAsia="宋体" w:cs="宋体"/>
                <w:sz w:val="24"/>
                <w:szCs w:val="24"/>
              </w:rPr>
            </w:pPr>
            <w:r>
              <w:rPr>
                <w:rFonts w:ascii="宋体" w:hAnsi="宋体" w:eastAsia="宋体" w:cs="宋体"/>
                <w:spacing w:val="-5"/>
                <w:sz w:val="24"/>
                <w:szCs w:val="24"/>
              </w:rPr>
              <w:t>公共卫生</w:t>
            </w:r>
          </w:p>
        </w:tc>
        <w:tc>
          <w:tcPr>
            <w:tcW w:w="1519" w:type="dxa"/>
            <w:vAlign w:val="top"/>
          </w:tcPr>
          <w:p w14:paraId="53A935A8">
            <w:pPr>
              <w:spacing w:before="108" w:line="239" w:lineRule="auto"/>
              <w:ind w:left="941"/>
              <w:rPr>
                <w:rFonts w:ascii="宋体" w:hAnsi="宋体" w:eastAsia="宋体" w:cs="宋体"/>
                <w:sz w:val="24"/>
                <w:szCs w:val="24"/>
              </w:rPr>
            </w:pPr>
            <w:r>
              <w:rPr>
                <w:rFonts w:ascii="宋体" w:hAnsi="宋体" w:eastAsia="宋体" w:cs="宋体"/>
                <w:spacing w:val="-3"/>
                <w:sz w:val="24"/>
                <w:szCs w:val="24"/>
              </w:rPr>
              <w:t>6.05</w:t>
            </w:r>
          </w:p>
        </w:tc>
        <w:tc>
          <w:tcPr>
            <w:tcW w:w="1544" w:type="dxa"/>
            <w:vAlign w:val="top"/>
          </w:tcPr>
          <w:p w14:paraId="654B4B0B">
            <w:pPr>
              <w:spacing w:before="108" w:line="239" w:lineRule="auto"/>
              <w:ind w:left="965"/>
              <w:rPr>
                <w:rFonts w:ascii="宋体" w:hAnsi="宋体" w:eastAsia="宋体" w:cs="宋体"/>
                <w:sz w:val="24"/>
                <w:szCs w:val="24"/>
              </w:rPr>
            </w:pPr>
            <w:r>
              <w:rPr>
                <w:rFonts w:ascii="宋体" w:hAnsi="宋体" w:eastAsia="宋体" w:cs="宋体"/>
                <w:spacing w:val="-3"/>
                <w:sz w:val="24"/>
                <w:szCs w:val="24"/>
              </w:rPr>
              <w:t>6.05</w:t>
            </w:r>
          </w:p>
        </w:tc>
        <w:tc>
          <w:tcPr>
            <w:tcW w:w="1544" w:type="dxa"/>
            <w:vAlign w:val="top"/>
          </w:tcPr>
          <w:p w14:paraId="63B6D279">
            <w:pPr>
              <w:spacing w:before="108"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19D4E5FA">
            <w:pPr>
              <w:spacing w:before="108"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AE3BB6E">
            <w:pPr>
              <w:spacing w:before="108"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8FCD3BE">
            <w:pPr>
              <w:spacing w:before="108"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E741ABC">
            <w:pPr>
              <w:spacing w:before="108"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402E2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21D6A2B3">
            <w:pPr>
              <w:spacing w:before="109"/>
              <w:ind w:left="120"/>
              <w:rPr>
                <w:rFonts w:ascii="宋体" w:hAnsi="宋体" w:eastAsia="宋体" w:cs="宋体"/>
                <w:sz w:val="24"/>
                <w:szCs w:val="24"/>
              </w:rPr>
            </w:pPr>
            <w:r>
              <w:rPr>
                <w:rFonts w:ascii="宋体" w:hAnsi="宋体" w:eastAsia="宋体" w:cs="宋体"/>
                <w:spacing w:val="-2"/>
                <w:sz w:val="24"/>
                <w:szCs w:val="24"/>
              </w:rPr>
              <w:t>2100499</w:t>
            </w:r>
          </w:p>
        </w:tc>
        <w:tc>
          <w:tcPr>
            <w:tcW w:w="2817" w:type="dxa"/>
            <w:vAlign w:val="top"/>
          </w:tcPr>
          <w:p w14:paraId="23E73151">
            <w:pPr>
              <w:spacing w:before="110" w:line="219" w:lineRule="auto"/>
              <w:ind w:left="473"/>
              <w:rPr>
                <w:rFonts w:ascii="宋体" w:hAnsi="宋体" w:eastAsia="宋体" w:cs="宋体"/>
                <w:sz w:val="24"/>
                <w:szCs w:val="24"/>
              </w:rPr>
            </w:pPr>
            <w:r>
              <w:rPr>
                <w:rFonts w:ascii="宋体" w:hAnsi="宋体" w:eastAsia="宋体" w:cs="宋体"/>
                <w:spacing w:val="-2"/>
                <w:sz w:val="24"/>
                <w:szCs w:val="24"/>
              </w:rPr>
              <w:t>其他公共卫生支出</w:t>
            </w:r>
          </w:p>
        </w:tc>
        <w:tc>
          <w:tcPr>
            <w:tcW w:w="1519" w:type="dxa"/>
            <w:vAlign w:val="top"/>
          </w:tcPr>
          <w:p w14:paraId="5D3E5AD4">
            <w:pPr>
              <w:spacing w:before="109" w:line="239" w:lineRule="auto"/>
              <w:ind w:left="941"/>
              <w:rPr>
                <w:rFonts w:ascii="宋体" w:hAnsi="宋体" w:eastAsia="宋体" w:cs="宋体"/>
                <w:sz w:val="24"/>
                <w:szCs w:val="24"/>
              </w:rPr>
            </w:pPr>
            <w:r>
              <w:rPr>
                <w:rFonts w:ascii="宋体" w:hAnsi="宋体" w:eastAsia="宋体" w:cs="宋体"/>
                <w:spacing w:val="-3"/>
                <w:sz w:val="24"/>
                <w:szCs w:val="24"/>
              </w:rPr>
              <w:t>6.05</w:t>
            </w:r>
          </w:p>
        </w:tc>
        <w:tc>
          <w:tcPr>
            <w:tcW w:w="1544" w:type="dxa"/>
            <w:vAlign w:val="top"/>
          </w:tcPr>
          <w:p w14:paraId="40109398">
            <w:pPr>
              <w:spacing w:before="109" w:line="239" w:lineRule="auto"/>
              <w:ind w:left="965"/>
              <w:rPr>
                <w:rFonts w:ascii="宋体" w:hAnsi="宋体" w:eastAsia="宋体" w:cs="宋体"/>
                <w:sz w:val="24"/>
                <w:szCs w:val="24"/>
              </w:rPr>
            </w:pPr>
            <w:r>
              <w:rPr>
                <w:rFonts w:ascii="宋体" w:hAnsi="宋体" w:eastAsia="宋体" w:cs="宋体"/>
                <w:spacing w:val="-3"/>
                <w:sz w:val="24"/>
                <w:szCs w:val="24"/>
              </w:rPr>
              <w:t>6.05</w:t>
            </w:r>
          </w:p>
        </w:tc>
        <w:tc>
          <w:tcPr>
            <w:tcW w:w="1544" w:type="dxa"/>
            <w:vAlign w:val="top"/>
          </w:tcPr>
          <w:p w14:paraId="7D4F9FB0">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028A86E4">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3539F33">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70465B2F">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034AF8AF">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4D107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7375AD73">
            <w:pPr>
              <w:spacing w:before="107"/>
              <w:ind w:left="120"/>
              <w:rPr>
                <w:rFonts w:ascii="宋体" w:hAnsi="宋体" w:eastAsia="宋体" w:cs="宋体"/>
                <w:sz w:val="24"/>
                <w:szCs w:val="24"/>
              </w:rPr>
            </w:pPr>
            <w:r>
              <w:rPr>
                <w:rFonts w:ascii="宋体" w:hAnsi="宋体" w:eastAsia="宋体" w:cs="宋体"/>
                <w:spacing w:val="-3"/>
                <w:sz w:val="24"/>
                <w:szCs w:val="24"/>
              </w:rPr>
              <w:t>21007</w:t>
            </w:r>
          </w:p>
        </w:tc>
        <w:tc>
          <w:tcPr>
            <w:tcW w:w="2817" w:type="dxa"/>
            <w:vAlign w:val="top"/>
          </w:tcPr>
          <w:p w14:paraId="2D82532A">
            <w:pPr>
              <w:spacing w:before="108" w:line="219" w:lineRule="auto"/>
              <w:ind w:left="472"/>
              <w:rPr>
                <w:rFonts w:ascii="宋体" w:hAnsi="宋体" w:eastAsia="宋体" w:cs="宋体"/>
                <w:sz w:val="24"/>
                <w:szCs w:val="24"/>
              </w:rPr>
            </w:pPr>
            <w:r>
              <w:rPr>
                <w:rFonts w:ascii="宋体" w:hAnsi="宋体" w:eastAsia="宋体" w:cs="宋体"/>
                <w:spacing w:val="-2"/>
                <w:sz w:val="24"/>
                <w:szCs w:val="24"/>
              </w:rPr>
              <w:t>计划生育事务</w:t>
            </w:r>
          </w:p>
        </w:tc>
        <w:tc>
          <w:tcPr>
            <w:tcW w:w="1519" w:type="dxa"/>
            <w:vAlign w:val="top"/>
          </w:tcPr>
          <w:p w14:paraId="36C67521">
            <w:pPr>
              <w:spacing w:before="107" w:line="239" w:lineRule="auto"/>
              <w:ind w:left="941"/>
              <w:rPr>
                <w:rFonts w:ascii="宋体" w:hAnsi="宋体" w:eastAsia="宋体" w:cs="宋体"/>
                <w:sz w:val="24"/>
                <w:szCs w:val="24"/>
              </w:rPr>
            </w:pPr>
            <w:r>
              <w:rPr>
                <w:rFonts w:ascii="宋体" w:hAnsi="宋体" w:eastAsia="宋体" w:cs="宋体"/>
                <w:spacing w:val="-3"/>
                <w:sz w:val="24"/>
                <w:szCs w:val="24"/>
              </w:rPr>
              <w:t>6.29</w:t>
            </w:r>
          </w:p>
        </w:tc>
        <w:tc>
          <w:tcPr>
            <w:tcW w:w="1544" w:type="dxa"/>
            <w:vAlign w:val="top"/>
          </w:tcPr>
          <w:p w14:paraId="79FACF35">
            <w:pPr>
              <w:spacing w:before="107" w:line="239" w:lineRule="auto"/>
              <w:ind w:left="965"/>
              <w:rPr>
                <w:rFonts w:ascii="宋体" w:hAnsi="宋体" w:eastAsia="宋体" w:cs="宋体"/>
                <w:sz w:val="24"/>
                <w:szCs w:val="24"/>
              </w:rPr>
            </w:pPr>
            <w:r>
              <w:rPr>
                <w:rFonts w:ascii="宋体" w:hAnsi="宋体" w:eastAsia="宋体" w:cs="宋体"/>
                <w:spacing w:val="-3"/>
                <w:sz w:val="24"/>
                <w:szCs w:val="24"/>
              </w:rPr>
              <w:t>6.29</w:t>
            </w:r>
          </w:p>
        </w:tc>
        <w:tc>
          <w:tcPr>
            <w:tcW w:w="1544" w:type="dxa"/>
            <w:vAlign w:val="top"/>
          </w:tcPr>
          <w:p w14:paraId="14C938BB">
            <w:pPr>
              <w:spacing w:before="10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1A68A9D4">
            <w:pPr>
              <w:spacing w:before="10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43F239CB">
            <w:pPr>
              <w:spacing w:before="10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287F1BB">
            <w:pPr>
              <w:spacing w:before="10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5728B15">
            <w:pPr>
              <w:spacing w:before="107"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25020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0D207BF0">
            <w:pPr>
              <w:spacing w:before="194"/>
              <w:ind w:left="120"/>
              <w:rPr>
                <w:rFonts w:ascii="宋体" w:hAnsi="宋体" w:eastAsia="宋体" w:cs="宋体"/>
                <w:sz w:val="24"/>
                <w:szCs w:val="24"/>
              </w:rPr>
            </w:pPr>
            <w:r>
              <w:rPr>
                <w:rFonts w:ascii="宋体" w:hAnsi="宋体" w:eastAsia="宋体" w:cs="宋体"/>
                <w:spacing w:val="-2"/>
                <w:sz w:val="24"/>
                <w:szCs w:val="24"/>
              </w:rPr>
              <w:t>2100799</w:t>
            </w:r>
          </w:p>
        </w:tc>
        <w:tc>
          <w:tcPr>
            <w:tcW w:w="2817" w:type="dxa"/>
            <w:vAlign w:val="top"/>
          </w:tcPr>
          <w:p w14:paraId="6AEE54E0">
            <w:pPr>
              <w:spacing w:before="38" w:line="223" w:lineRule="auto"/>
              <w:ind w:left="113" w:right="308" w:firstLine="480"/>
              <w:rPr>
                <w:rFonts w:ascii="宋体" w:hAnsi="宋体" w:eastAsia="宋体" w:cs="宋体"/>
                <w:sz w:val="24"/>
                <w:szCs w:val="24"/>
              </w:rPr>
            </w:pPr>
            <w:r>
              <w:rPr>
                <w:rFonts w:ascii="宋体" w:hAnsi="宋体" w:eastAsia="宋体" w:cs="宋体"/>
                <w:spacing w:val="-2"/>
                <w:sz w:val="24"/>
                <w:szCs w:val="24"/>
              </w:rPr>
              <w:t>其他计划生育事务</w:t>
            </w:r>
            <w:r>
              <w:rPr>
                <w:rFonts w:ascii="宋体" w:hAnsi="宋体" w:eastAsia="宋体" w:cs="宋体"/>
                <w:spacing w:val="-6"/>
                <w:sz w:val="24"/>
                <w:szCs w:val="24"/>
              </w:rPr>
              <w:t>支出</w:t>
            </w:r>
          </w:p>
        </w:tc>
        <w:tc>
          <w:tcPr>
            <w:tcW w:w="1519" w:type="dxa"/>
            <w:vAlign w:val="top"/>
          </w:tcPr>
          <w:p w14:paraId="5ED73B84">
            <w:pPr>
              <w:spacing w:before="195" w:line="239" w:lineRule="auto"/>
              <w:ind w:left="941"/>
              <w:rPr>
                <w:rFonts w:ascii="宋体" w:hAnsi="宋体" w:eastAsia="宋体" w:cs="宋体"/>
                <w:sz w:val="24"/>
                <w:szCs w:val="24"/>
              </w:rPr>
            </w:pPr>
            <w:r>
              <w:rPr>
                <w:rFonts w:ascii="宋体" w:hAnsi="宋体" w:eastAsia="宋体" w:cs="宋体"/>
                <w:spacing w:val="-3"/>
                <w:sz w:val="24"/>
                <w:szCs w:val="24"/>
              </w:rPr>
              <w:t>6.29</w:t>
            </w:r>
          </w:p>
        </w:tc>
        <w:tc>
          <w:tcPr>
            <w:tcW w:w="1544" w:type="dxa"/>
            <w:vAlign w:val="top"/>
          </w:tcPr>
          <w:p w14:paraId="6F95AA1A">
            <w:pPr>
              <w:spacing w:before="195" w:line="239" w:lineRule="auto"/>
              <w:ind w:left="965"/>
              <w:rPr>
                <w:rFonts w:ascii="宋体" w:hAnsi="宋体" w:eastAsia="宋体" w:cs="宋体"/>
                <w:sz w:val="24"/>
                <w:szCs w:val="24"/>
              </w:rPr>
            </w:pPr>
            <w:r>
              <w:rPr>
                <w:rFonts w:ascii="宋体" w:hAnsi="宋体" w:eastAsia="宋体" w:cs="宋体"/>
                <w:spacing w:val="-3"/>
                <w:sz w:val="24"/>
                <w:szCs w:val="24"/>
              </w:rPr>
              <w:t>6.29</w:t>
            </w:r>
          </w:p>
        </w:tc>
        <w:tc>
          <w:tcPr>
            <w:tcW w:w="1544" w:type="dxa"/>
            <w:vAlign w:val="top"/>
          </w:tcPr>
          <w:p w14:paraId="23EAEAA0">
            <w:pPr>
              <w:spacing w:before="195"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1D30E25F">
            <w:pPr>
              <w:spacing w:before="195"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7E4468E">
            <w:pPr>
              <w:spacing w:before="195"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6B09242D">
            <w:pPr>
              <w:spacing w:before="195"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4F2AB5F1">
            <w:pPr>
              <w:spacing w:before="195"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7F7B5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37" w:type="dxa"/>
            <w:vAlign w:val="top"/>
          </w:tcPr>
          <w:p w14:paraId="71CE02C4">
            <w:pPr>
              <w:spacing w:before="195"/>
              <w:ind w:left="120"/>
              <w:rPr>
                <w:rFonts w:ascii="宋体" w:hAnsi="宋体" w:eastAsia="宋体" w:cs="宋体"/>
                <w:sz w:val="24"/>
                <w:szCs w:val="24"/>
              </w:rPr>
            </w:pPr>
            <w:r>
              <w:rPr>
                <w:rFonts w:ascii="宋体" w:hAnsi="宋体" w:eastAsia="宋体" w:cs="宋体"/>
                <w:spacing w:val="-3"/>
                <w:sz w:val="24"/>
                <w:szCs w:val="24"/>
              </w:rPr>
              <w:t>21010</w:t>
            </w:r>
          </w:p>
        </w:tc>
        <w:tc>
          <w:tcPr>
            <w:tcW w:w="2817" w:type="dxa"/>
            <w:vAlign w:val="top"/>
          </w:tcPr>
          <w:p w14:paraId="3E9DC9BF">
            <w:pPr>
              <w:spacing w:before="39" w:line="223" w:lineRule="auto"/>
              <w:ind w:left="112" w:right="188" w:firstLine="359"/>
              <w:rPr>
                <w:rFonts w:ascii="宋体" w:hAnsi="宋体" w:eastAsia="宋体" w:cs="宋体"/>
                <w:sz w:val="24"/>
                <w:szCs w:val="24"/>
              </w:rPr>
            </w:pPr>
            <w:r>
              <w:rPr>
                <w:rFonts w:ascii="宋体" w:hAnsi="宋体" w:eastAsia="宋体" w:cs="宋体"/>
                <w:spacing w:val="-2"/>
                <w:sz w:val="24"/>
                <w:szCs w:val="24"/>
              </w:rPr>
              <w:t>食品和药品监督管理</w:t>
            </w:r>
            <w:r>
              <w:rPr>
                <w:rFonts w:ascii="宋体" w:hAnsi="宋体" w:eastAsia="宋体" w:cs="宋体"/>
                <w:spacing w:val="-5"/>
                <w:sz w:val="24"/>
                <w:szCs w:val="24"/>
              </w:rPr>
              <w:t>事务</w:t>
            </w:r>
          </w:p>
        </w:tc>
        <w:tc>
          <w:tcPr>
            <w:tcW w:w="1519" w:type="dxa"/>
            <w:vAlign w:val="top"/>
          </w:tcPr>
          <w:p w14:paraId="2CB44758">
            <w:pPr>
              <w:spacing w:before="195" w:line="239" w:lineRule="auto"/>
              <w:ind w:left="823"/>
              <w:rPr>
                <w:rFonts w:ascii="宋体" w:hAnsi="宋体" w:eastAsia="宋体" w:cs="宋体"/>
                <w:sz w:val="24"/>
                <w:szCs w:val="24"/>
              </w:rPr>
            </w:pPr>
            <w:r>
              <w:rPr>
                <w:rFonts w:ascii="宋体" w:hAnsi="宋体" w:eastAsia="宋体" w:cs="宋体"/>
                <w:spacing w:val="-3"/>
                <w:sz w:val="24"/>
                <w:szCs w:val="24"/>
              </w:rPr>
              <w:t>39.06</w:t>
            </w:r>
          </w:p>
        </w:tc>
        <w:tc>
          <w:tcPr>
            <w:tcW w:w="1544" w:type="dxa"/>
            <w:vAlign w:val="top"/>
          </w:tcPr>
          <w:p w14:paraId="5851F5DC">
            <w:pPr>
              <w:spacing w:before="195" w:line="239" w:lineRule="auto"/>
              <w:ind w:left="848"/>
              <w:rPr>
                <w:rFonts w:ascii="宋体" w:hAnsi="宋体" w:eastAsia="宋体" w:cs="宋体"/>
                <w:sz w:val="24"/>
                <w:szCs w:val="24"/>
              </w:rPr>
            </w:pPr>
            <w:r>
              <w:rPr>
                <w:rFonts w:ascii="宋体" w:hAnsi="宋体" w:eastAsia="宋体" w:cs="宋体"/>
                <w:spacing w:val="-3"/>
                <w:sz w:val="24"/>
                <w:szCs w:val="24"/>
              </w:rPr>
              <w:t>39.06</w:t>
            </w:r>
          </w:p>
        </w:tc>
        <w:tc>
          <w:tcPr>
            <w:tcW w:w="1544" w:type="dxa"/>
            <w:vAlign w:val="top"/>
          </w:tcPr>
          <w:p w14:paraId="5C4A7E7C">
            <w:pPr>
              <w:spacing w:before="195"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2904D98A">
            <w:pPr>
              <w:spacing w:before="195"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3A2892AC">
            <w:pPr>
              <w:spacing w:before="195"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4AE04B1">
            <w:pPr>
              <w:spacing w:before="195"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00280977">
            <w:pPr>
              <w:spacing w:before="195"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73FB4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37" w:type="dxa"/>
            <w:vAlign w:val="top"/>
          </w:tcPr>
          <w:p w14:paraId="6F54A15D">
            <w:pPr>
              <w:spacing w:before="195"/>
              <w:ind w:left="120"/>
              <w:rPr>
                <w:rFonts w:ascii="宋体" w:hAnsi="宋体" w:eastAsia="宋体" w:cs="宋体"/>
                <w:sz w:val="24"/>
                <w:szCs w:val="24"/>
              </w:rPr>
            </w:pPr>
            <w:r>
              <w:rPr>
                <w:rFonts w:ascii="宋体" w:hAnsi="宋体" w:eastAsia="宋体" w:cs="宋体"/>
                <w:spacing w:val="-2"/>
                <w:sz w:val="24"/>
                <w:szCs w:val="24"/>
              </w:rPr>
              <w:t>2101099</w:t>
            </w:r>
          </w:p>
        </w:tc>
        <w:tc>
          <w:tcPr>
            <w:tcW w:w="2817" w:type="dxa"/>
            <w:vAlign w:val="top"/>
          </w:tcPr>
          <w:p w14:paraId="311438EC">
            <w:pPr>
              <w:spacing w:before="39" w:line="223" w:lineRule="auto"/>
              <w:ind w:left="118" w:right="308" w:firstLine="235"/>
              <w:rPr>
                <w:rFonts w:ascii="宋体" w:hAnsi="宋体" w:eastAsia="宋体" w:cs="宋体"/>
                <w:sz w:val="24"/>
                <w:szCs w:val="24"/>
              </w:rPr>
            </w:pPr>
            <w:r>
              <w:rPr>
                <w:rFonts w:ascii="宋体" w:hAnsi="宋体" w:eastAsia="宋体" w:cs="宋体"/>
                <w:spacing w:val="-2"/>
                <w:sz w:val="24"/>
                <w:szCs w:val="24"/>
              </w:rPr>
              <w:t>其他食品和药品监督</w:t>
            </w:r>
            <w:r>
              <w:rPr>
                <w:rFonts w:ascii="宋体" w:hAnsi="宋体" w:eastAsia="宋体" w:cs="宋体"/>
                <w:spacing w:val="-3"/>
                <w:sz w:val="24"/>
                <w:szCs w:val="24"/>
              </w:rPr>
              <w:t>管理事务支出</w:t>
            </w:r>
          </w:p>
        </w:tc>
        <w:tc>
          <w:tcPr>
            <w:tcW w:w="1519" w:type="dxa"/>
            <w:vAlign w:val="top"/>
          </w:tcPr>
          <w:p w14:paraId="40BB9CF4">
            <w:pPr>
              <w:spacing w:before="195" w:line="239" w:lineRule="auto"/>
              <w:ind w:left="823"/>
              <w:rPr>
                <w:rFonts w:ascii="宋体" w:hAnsi="宋体" w:eastAsia="宋体" w:cs="宋体"/>
                <w:sz w:val="24"/>
                <w:szCs w:val="24"/>
              </w:rPr>
            </w:pPr>
            <w:r>
              <w:rPr>
                <w:rFonts w:ascii="宋体" w:hAnsi="宋体" w:eastAsia="宋体" w:cs="宋体"/>
                <w:spacing w:val="-3"/>
                <w:sz w:val="24"/>
                <w:szCs w:val="24"/>
              </w:rPr>
              <w:t>39.06</w:t>
            </w:r>
          </w:p>
        </w:tc>
        <w:tc>
          <w:tcPr>
            <w:tcW w:w="1544" w:type="dxa"/>
            <w:vAlign w:val="top"/>
          </w:tcPr>
          <w:p w14:paraId="4E5CFCC1">
            <w:pPr>
              <w:spacing w:before="195" w:line="239" w:lineRule="auto"/>
              <w:ind w:left="848"/>
              <w:rPr>
                <w:rFonts w:ascii="宋体" w:hAnsi="宋体" w:eastAsia="宋体" w:cs="宋体"/>
                <w:sz w:val="24"/>
                <w:szCs w:val="24"/>
              </w:rPr>
            </w:pPr>
            <w:r>
              <w:rPr>
                <w:rFonts w:ascii="宋体" w:hAnsi="宋体" w:eastAsia="宋体" w:cs="宋体"/>
                <w:spacing w:val="-3"/>
                <w:sz w:val="24"/>
                <w:szCs w:val="24"/>
              </w:rPr>
              <w:t>39.06</w:t>
            </w:r>
          </w:p>
        </w:tc>
        <w:tc>
          <w:tcPr>
            <w:tcW w:w="1544" w:type="dxa"/>
            <w:vAlign w:val="top"/>
          </w:tcPr>
          <w:p w14:paraId="7BFBDF7C">
            <w:pPr>
              <w:spacing w:before="195"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7DB0E414">
            <w:pPr>
              <w:spacing w:before="195"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702F528D">
            <w:pPr>
              <w:spacing w:before="195"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5096014C">
            <w:pPr>
              <w:spacing w:before="195"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B82CA6C">
            <w:pPr>
              <w:spacing w:before="195"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032FA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37A41B9E">
            <w:pPr>
              <w:spacing w:before="197"/>
              <w:ind w:left="120"/>
              <w:rPr>
                <w:rFonts w:ascii="宋体" w:hAnsi="宋体" w:eastAsia="宋体" w:cs="宋体"/>
                <w:sz w:val="24"/>
                <w:szCs w:val="24"/>
              </w:rPr>
            </w:pPr>
            <w:r>
              <w:rPr>
                <w:rFonts w:ascii="宋体" w:hAnsi="宋体" w:eastAsia="宋体" w:cs="宋体"/>
                <w:spacing w:val="-3"/>
                <w:sz w:val="24"/>
                <w:szCs w:val="24"/>
              </w:rPr>
              <w:t>21012</w:t>
            </w:r>
          </w:p>
        </w:tc>
        <w:tc>
          <w:tcPr>
            <w:tcW w:w="2817" w:type="dxa"/>
            <w:vAlign w:val="top"/>
          </w:tcPr>
          <w:p w14:paraId="63D5002F">
            <w:pPr>
              <w:spacing w:before="40" w:line="222" w:lineRule="auto"/>
              <w:ind w:left="112" w:right="308" w:firstLine="240"/>
              <w:rPr>
                <w:rFonts w:ascii="宋体" w:hAnsi="宋体" w:eastAsia="宋体" w:cs="宋体"/>
                <w:sz w:val="24"/>
                <w:szCs w:val="24"/>
              </w:rPr>
            </w:pPr>
            <w:r>
              <w:rPr>
                <w:rFonts w:ascii="宋体" w:hAnsi="宋体" w:eastAsia="宋体" w:cs="宋体"/>
                <w:spacing w:val="-2"/>
                <w:sz w:val="24"/>
                <w:szCs w:val="24"/>
              </w:rPr>
              <w:t>财政对基本医疗保险基金的补助</w:t>
            </w:r>
          </w:p>
        </w:tc>
        <w:tc>
          <w:tcPr>
            <w:tcW w:w="1519" w:type="dxa"/>
            <w:vAlign w:val="top"/>
          </w:tcPr>
          <w:p w14:paraId="6D1C6052">
            <w:pPr>
              <w:spacing w:before="197" w:line="239" w:lineRule="auto"/>
              <w:ind w:left="703"/>
              <w:rPr>
                <w:rFonts w:ascii="宋体" w:hAnsi="宋体" w:eastAsia="宋体" w:cs="宋体"/>
                <w:sz w:val="24"/>
                <w:szCs w:val="24"/>
              </w:rPr>
            </w:pPr>
            <w:r>
              <w:rPr>
                <w:rFonts w:ascii="宋体" w:hAnsi="宋体" w:eastAsia="宋体" w:cs="宋体"/>
                <w:spacing w:val="-3"/>
                <w:sz w:val="24"/>
                <w:szCs w:val="24"/>
              </w:rPr>
              <w:t>544.20</w:t>
            </w:r>
          </w:p>
        </w:tc>
        <w:tc>
          <w:tcPr>
            <w:tcW w:w="1544" w:type="dxa"/>
            <w:vAlign w:val="top"/>
          </w:tcPr>
          <w:p w14:paraId="300A6E42">
            <w:pPr>
              <w:spacing w:before="197" w:line="239" w:lineRule="auto"/>
              <w:ind w:left="728"/>
              <w:rPr>
                <w:rFonts w:ascii="宋体" w:hAnsi="宋体" w:eastAsia="宋体" w:cs="宋体"/>
                <w:sz w:val="24"/>
                <w:szCs w:val="24"/>
              </w:rPr>
            </w:pPr>
            <w:r>
              <w:rPr>
                <w:rFonts w:ascii="宋体" w:hAnsi="宋体" w:eastAsia="宋体" w:cs="宋体"/>
                <w:spacing w:val="-3"/>
                <w:sz w:val="24"/>
                <w:szCs w:val="24"/>
              </w:rPr>
              <w:t>544.20</w:t>
            </w:r>
          </w:p>
        </w:tc>
        <w:tc>
          <w:tcPr>
            <w:tcW w:w="1544" w:type="dxa"/>
            <w:vAlign w:val="top"/>
          </w:tcPr>
          <w:p w14:paraId="288F818D">
            <w:pPr>
              <w:spacing w:before="19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3EACEB0F">
            <w:pPr>
              <w:spacing w:before="19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7EAF9D50">
            <w:pPr>
              <w:spacing w:before="19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D1000A3">
            <w:pPr>
              <w:spacing w:before="19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3C225A18">
            <w:pPr>
              <w:spacing w:before="197"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021DC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37" w:type="dxa"/>
            <w:vAlign w:val="top"/>
          </w:tcPr>
          <w:p w14:paraId="151AF23D">
            <w:pPr>
              <w:spacing w:before="197"/>
              <w:ind w:left="120"/>
              <w:rPr>
                <w:rFonts w:ascii="宋体" w:hAnsi="宋体" w:eastAsia="宋体" w:cs="宋体"/>
                <w:sz w:val="24"/>
                <w:szCs w:val="24"/>
              </w:rPr>
            </w:pPr>
            <w:r>
              <w:rPr>
                <w:rFonts w:ascii="宋体" w:hAnsi="宋体" w:eastAsia="宋体" w:cs="宋体"/>
                <w:spacing w:val="-2"/>
                <w:sz w:val="24"/>
                <w:szCs w:val="24"/>
              </w:rPr>
              <w:t>2101202</w:t>
            </w:r>
          </w:p>
        </w:tc>
        <w:tc>
          <w:tcPr>
            <w:tcW w:w="2817" w:type="dxa"/>
            <w:vAlign w:val="top"/>
          </w:tcPr>
          <w:p w14:paraId="05F33C6B">
            <w:pPr>
              <w:spacing w:before="41" w:line="223" w:lineRule="auto"/>
              <w:ind w:left="113" w:right="308" w:firstLine="480"/>
              <w:rPr>
                <w:rFonts w:ascii="宋体" w:hAnsi="宋体" w:eastAsia="宋体" w:cs="宋体"/>
                <w:sz w:val="24"/>
                <w:szCs w:val="24"/>
              </w:rPr>
            </w:pPr>
            <w:r>
              <w:rPr>
                <w:rFonts w:ascii="宋体" w:hAnsi="宋体" w:eastAsia="宋体" w:cs="宋体"/>
                <w:spacing w:val="-2"/>
                <w:sz w:val="24"/>
                <w:szCs w:val="24"/>
              </w:rPr>
              <w:t>财政对城乡居民基本医疗保险基金的补助</w:t>
            </w:r>
          </w:p>
        </w:tc>
        <w:tc>
          <w:tcPr>
            <w:tcW w:w="1519" w:type="dxa"/>
            <w:vAlign w:val="top"/>
          </w:tcPr>
          <w:p w14:paraId="2AE96817">
            <w:pPr>
              <w:spacing w:before="197" w:line="239" w:lineRule="auto"/>
              <w:ind w:left="703"/>
              <w:rPr>
                <w:rFonts w:ascii="宋体" w:hAnsi="宋体" w:eastAsia="宋体" w:cs="宋体"/>
                <w:sz w:val="24"/>
                <w:szCs w:val="24"/>
              </w:rPr>
            </w:pPr>
            <w:r>
              <w:rPr>
                <w:rFonts w:ascii="宋体" w:hAnsi="宋体" w:eastAsia="宋体" w:cs="宋体"/>
                <w:spacing w:val="-3"/>
                <w:sz w:val="24"/>
                <w:szCs w:val="24"/>
              </w:rPr>
              <w:t>544.20</w:t>
            </w:r>
          </w:p>
        </w:tc>
        <w:tc>
          <w:tcPr>
            <w:tcW w:w="1544" w:type="dxa"/>
            <w:vAlign w:val="top"/>
          </w:tcPr>
          <w:p w14:paraId="023390FD">
            <w:pPr>
              <w:spacing w:before="197" w:line="239" w:lineRule="auto"/>
              <w:ind w:left="728"/>
              <w:rPr>
                <w:rFonts w:ascii="宋体" w:hAnsi="宋体" w:eastAsia="宋体" w:cs="宋体"/>
                <w:sz w:val="24"/>
                <w:szCs w:val="24"/>
              </w:rPr>
            </w:pPr>
            <w:r>
              <w:rPr>
                <w:rFonts w:ascii="宋体" w:hAnsi="宋体" w:eastAsia="宋体" w:cs="宋体"/>
                <w:spacing w:val="-3"/>
                <w:sz w:val="24"/>
                <w:szCs w:val="24"/>
              </w:rPr>
              <w:t>544.20</w:t>
            </w:r>
          </w:p>
        </w:tc>
        <w:tc>
          <w:tcPr>
            <w:tcW w:w="1544" w:type="dxa"/>
            <w:vAlign w:val="top"/>
          </w:tcPr>
          <w:p w14:paraId="03A9B591">
            <w:pPr>
              <w:spacing w:before="19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2C13BB27">
            <w:pPr>
              <w:spacing w:before="19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7192A595">
            <w:pPr>
              <w:spacing w:before="19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53454C54">
            <w:pPr>
              <w:spacing w:before="19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001378F1">
            <w:pPr>
              <w:spacing w:before="197" w:line="239" w:lineRule="auto"/>
              <w:ind w:left="1003"/>
              <w:rPr>
                <w:rFonts w:ascii="宋体" w:hAnsi="宋体" w:eastAsia="宋体" w:cs="宋体"/>
                <w:sz w:val="24"/>
                <w:szCs w:val="24"/>
              </w:rPr>
            </w:pPr>
            <w:r>
              <w:rPr>
                <w:rFonts w:ascii="宋体" w:hAnsi="宋体" w:eastAsia="宋体" w:cs="宋体"/>
                <w:spacing w:val="-3"/>
                <w:sz w:val="24"/>
                <w:szCs w:val="24"/>
              </w:rPr>
              <w:t>0.00</w:t>
            </w:r>
          </w:p>
        </w:tc>
      </w:tr>
    </w:tbl>
    <w:p w14:paraId="16701F50">
      <w:pPr>
        <w:rPr>
          <w:rFonts w:ascii="Arial"/>
          <w:sz w:val="21"/>
        </w:rPr>
      </w:pPr>
    </w:p>
    <w:p w14:paraId="587919BB">
      <w:pPr>
        <w:rPr>
          <w:rFonts w:ascii="Arial" w:hAnsi="Arial" w:eastAsia="Arial" w:cs="Arial"/>
          <w:sz w:val="21"/>
          <w:szCs w:val="21"/>
        </w:rPr>
        <w:sectPr>
          <w:footerReference r:id="rId15" w:type="default"/>
          <w:pgSz w:w="16839" w:h="11906"/>
          <w:pgMar w:top="1012" w:right="1435" w:bottom="1156" w:left="1219" w:header="0" w:footer="994" w:gutter="0"/>
          <w:cols w:space="720" w:num="1"/>
        </w:sectPr>
      </w:pPr>
    </w:p>
    <w:p w14:paraId="3C2E2B5A">
      <w:pPr>
        <w:spacing w:line="289" w:lineRule="auto"/>
        <w:rPr>
          <w:rFonts w:ascii="Arial"/>
          <w:sz w:val="21"/>
        </w:rPr>
      </w:pPr>
    </w:p>
    <w:p w14:paraId="732AF569">
      <w:pPr>
        <w:spacing w:line="289" w:lineRule="auto"/>
        <w:rPr>
          <w:rFonts w:ascii="Arial"/>
          <w:sz w:val="21"/>
        </w:rPr>
      </w:pPr>
    </w:p>
    <w:p w14:paraId="705F3B27">
      <w:pPr>
        <w:pStyle w:val="2"/>
        <w:spacing w:before="100" w:line="225" w:lineRule="auto"/>
        <w:ind w:left="6316"/>
        <w:rPr>
          <w:sz w:val="31"/>
          <w:szCs w:val="31"/>
        </w:rPr>
      </w:pPr>
      <w:r>
        <w:rPr>
          <w:spacing w:val="4"/>
          <w:sz w:val="31"/>
          <w:szCs w:val="31"/>
        </w:rPr>
        <w:t>收入决算表</w:t>
      </w:r>
    </w:p>
    <w:p w14:paraId="50AB1DE3">
      <w:pPr>
        <w:pStyle w:val="2"/>
        <w:spacing w:before="159" w:line="281"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02</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2817"/>
        <w:gridCol w:w="1519"/>
        <w:gridCol w:w="1544"/>
        <w:gridCol w:w="1544"/>
        <w:gridCol w:w="1318"/>
        <w:gridCol w:w="1320"/>
        <w:gridCol w:w="1395"/>
        <w:gridCol w:w="1584"/>
      </w:tblGrid>
      <w:tr w14:paraId="65D38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954" w:type="dxa"/>
            <w:gridSpan w:val="2"/>
            <w:vAlign w:val="top"/>
          </w:tcPr>
          <w:p w14:paraId="0E9E0EA6">
            <w:pPr>
              <w:spacing w:before="111" w:line="220" w:lineRule="auto"/>
              <w:ind w:left="150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19" w:type="dxa"/>
            <w:vMerge w:val="restart"/>
            <w:tcBorders>
              <w:bottom w:val="nil"/>
            </w:tcBorders>
            <w:vAlign w:val="top"/>
          </w:tcPr>
          <w:p w14:paraId="07EA5030">
            <w:pPr>
              <w:spacing w:line="375" w:lineRule="auto"/>
              <w:rPr>
                <w:rFonts w:ascii="Arial"/>
                <w:sz w:val="21"/>
              </w:rPr>
            </w:pPr>
          </w:p>
          <w:p w14:paraId="34A10D6B">
            <w:pPr>
              <w:spacing w:before="65" w:line="227" w:lineRule="auto"/>
              <w:ind w:left="134"/>
              <w:rPr>
                <w:rFonts w:ascii="宋体" w:hAnsi="宋体" w:eastAsia="宋体" w:cs="宋体"/>
                <w:sz w:val="20"/>
                <w:szCs w:val="20"/>
              </w:rPr>
            </w:pPr>
            <w:r>
              <w:rPr>
                <w:rFonts w:ascii="宋体" w:hAnsi="宋体" w:eastAsia="宋体" w:cs="宋体"/>
                <w:spacing w:val="8"/>
                <w:sz w:val="20"/>
                <w:szCs w:val="20"/>
              </w:rPr>
              <w:t>本年收入合计</w:t>
            </w:r>
          </w:p>
        </w:tc>
        <w:tc>
          <w:tcPr>
            <w:tcW w:w="1544" w:type="dxa"/>
            <w:vMerge w:val="restart"/>
            <w:tcBorders>
              <w:bottom w:val="nil"/>
            </w:tcBorders>
            <w:vAlign w:val="top"/>
          </w:tcPr>
          <w:p w14:paraId="380ED07A">
            <w:pPr>
              <w:spacing w:line="375" w:lineRule="auto"/>
              <w:rPr>
                <w:rFonts w:ascii="Arial"/>
                <w:sz w:val="21"/>
              </w:rPr>
            </w:pPr>
          </w:p>
          <w:p w14:paraId="06AC8860">
            <w:pPr>
              <w:spacing w:before="65" w:line="228" w:lineRule="auto"/>
              <w:ind w:left="149"/>
              <w:rPr>
                <w:rFonts w:ascii="宋体" w:hAnsi="宋体" w:eastAsia="宋体" w:cs="宋体"/>
                <w:sz w:val="20"/>
                <w:szCs w:val="20"/>
              </w:rPr>
            </w:pPr>
            <w:r>
              <w:rPr>
                <w:rFonts w:ascii="宋体" w:hAnsi="宋体" w:eastAsia="宋体" w:cs="宋体"/>
                <w:spacing w:val="8"/>
                <w:sz w:val="20"/>
                <w:szCs w:val="20"/>
              </w:rPr>
              <w:t>财政拨款收入</w:t>
            </w:r>
          </w:p>
        </w:tc>
        <w:tc>
          <w:tcPr>
            <w:tcW w:w="1544" w:type="dxa"/>
            <w:vMerge w:val="restart"/>
            <w:tcBorders>
              <w:bottom w:val="nil"/>
            </w:tcBorders>
            <w:vAlign w:val="top"/>
          </w:tcPr>
          <w:p w14:paraId="14F93221">
            <w:pPr>
              <w:spacing w:line="375" w:lineRule="auto"/>
              <w:rPr>
                <w:rFonts w:ascii="Arial"/>
                <w:sz w:val="21"/>
              </w:rPr>
            </w:pPr>
          </w:p>
          <w:p w14:paraId="3FFE36C8">
            <w:pPr>
              <w:spacing w:before="65" w:line="228" w:lineRule="auto"/>
              <w:ind w:left="149"/>
              <w:rPr>
                <w:rFonts w:ascii="宋体" w:hAnsi="宋体" w:eastAsia="宋体" w:cs="宋体"/>
                <w:sz w:val="20"/>
                <w:szCs w:val="20"/>
              </w:rPr>
            </w:pPr>
            <w:r>
              <w:rPr>
                <w:rFonts w:ascii="宋体" w:hAnsi="宋体" w:eastAsia="宋体" w:cs="宋体"/>
                <w:spacing w:val="7"/>
                <w:sz w:val="20"/>
                <w:szCs w:val="20"/>
              </w:rPr>
              <w:t>上级补助收入</w:t>
            </w:r>
          </w:p>
        </w:tc>
        <w:tc>
          <w:tcPr>
            <w:tcW w:w="1318" w:type="dxa"/>
            <w:vMerge w:val="restart"/>
            <w:tcBorders>
              <w:bottom w:val="nil"/>
            </w:tcBorders>
            <w:vAlign w:val="top"/>
          </w:tcPr>
          <w:p w14:paraId="1426A2F8">
            <w:pPr>
              <w:spacing w:line="375" w:lineRule="auto"/>
              <w:rPr>
                <w:rFonts w:ascii="Arial"/>
                <w:sz w:val="21"/>
              </w:rPr>
            </w:pPr>
          </w:p>
          <w:p w14:paraId="686AD1AD">
            <w:pPr>
              <w:spacing w:before="65" w:line="228" w:lineRule="auto"/>
              <w:ind w:left="247"/>
              <w:rPr>
                <w:rFonts w:ascii="宋体" w:hAnsi="宋体" w:eastAsia="宋体" w:cs="宋体"/>
                <w:sz w:val="20"/>
                <w:szCs w:val="20"/>
              </w:rPr>
            </w:pPr>
            <w:r>
              <w:rPr>
                <w:rFonts w:ascii="宋体" w:hAnsi="宋体" w:eastAsia="宋体" w:cs="宋体"/>
                <w:spacing w:val="7"/>
                <w:sz w:val="20"/>
                <w:szCs w:val="20"/>
              </w:rPr>
              <w:t>事业收入</w:t>
            </w:r>
          </w:p>
        </w:tc>
        <w:tc>
          <w:tcPr>
            <w:tcW w:w="1320" w:type="dxa"/>
            <w:vMerge w:val="restart"/>
            <w:tcBorders>
              <w:bottom w:val="nil"/>
            </w:tcBorders>
            <w:vAlign w:val="top"/>
          </w:tcPr>
          <w:p w14:paraId="7491EF5D">
            <w:pPr>
              <w:spacing w:line="375" w:lineRule="auto"/>
              <w:rPr>
                <w:rFonts w:ascii="Arial"/>
                <w:sz w:val="21"/>
              </w:rPr>
            </w:pPr>
          </w:p>
          <w:p w14:paraId="2C9CC650">
            <w:pPr>
              <w:spacing w:before="65" w:line="228" w:lineRule="auto"/>
              <w:ind w:left="249"/>
              <w:rPr>
                <w:rFonts w:ascii="宋体" w:hAnsi="宋体" w:eastAsia="宋体" w:cs="宋体"/>
                <w:sz w:val="20"/>
                <w:szCs w:val="20"/>
              </w:rPr>
            </w:pPr>
            <w:r>
              <w:rPr>
                <w:rFonts w:ascii="宋体" w:hAnsi="宋体" w:eastAsia="宋体" w:cs="宋体"/>
                <w:spacing w:val="6"/>
                <w:sz w:val="20"/>
                <w:szCs w:val="20"/>
              </w:rPr>
              <w:t>经营收入</w:t>
            </w:r>
          </w:p>
        </w:tc>
        <w:tc>
          <w:tcPr>
            <w:tcW w:w="1395" w:type="dxa"/>
            <w:vMerge w:val="restart"/>
            <w:tcBorders>
              <w:bottom w:val="nil"/>
            </w:tcBorders>
            <w:vAlign w:val="top"/>
          </w:tcPr>
          <w:p w14:paraId="6C7EFEA8">
            <w:pPr>
              <w:spacing w:before="288" w:line="289" w:lineRule="auto"/>
              <w:ind w:left="386" w:right="169" w:hanging="190"/>
              <w:rPr>
                <w:rFonts w:ascii="宋体" w:hAnsi="宋体" w:eastAsia="宋体" w:cs="宋体"/>
                <w:sz w:val="20"/>
                <w:szCs w:val="20"/>
              </w:rPr>
            </w:pPr>
            <w:r>
              <w:rPr>
                <w:rFonts w:ascii="宋体" w:hAnsi="宋体" w:eastAsia="宋体" w:cs="宋体"/>
                <w:spacing w:val="4"/>
                <w:sz w:val="20"/>
                <w:szCs w:val="20"/>
              </w:rPr>
              <w:t>附属单位上</w:t>
            </w:r>
            <w:r>
              <w:rPr>
                <w:rFonts w:ascii="宋体" w:hAnsi="宋体" w:eastAsia="宋体" w:cs="宋体"/>
                <w:spacing w:val="7"/>
                <w:sz w:val="20"/>
                <w:szCs w:val="20"/>
              </w:rPr>
              <w:t>缴收入</w:t>
            </w:r>
          </w:p>
        </w:tc>
        <w:tc>
          <w:tcPr>
            <w:tcW w:w="1584" w:type="dxa"/>
            <w:vMerge w:val="restart"/>
            <w:tcBorders>
              <w:bottom w:val="nil"/>
            </w:tcBorders>
            <w:vAlign w:val="top"/>
          </w:tcPr>
          <w:p w14:paraId="199A769B">
            <w:pPr>
              <w:spacing w:line="375" w:lineRule="auto"/>
              <w:rPr>
                <w:rFonts w:ascii="Arial"/>
                <w:sz w:val="21"/>
              </w:rPr>
            </w:pPr>
          </w:p>
          <w:p w14:paraId="2E00471F">
            <w:pPr>
              <w:spacing w:before="65" w:line="228" w:lineRule="auto"/>
              <w:ind w:left="379"/>
              <w:rPr>
                <w:rFonts w:ascii="宋体" w:hAnsi="宋体" w:eastAsia="宋体" w:cs="宋体"/>
                <w:sz w:val="20"/>
                <w:szCs w:val="20"/>
              </w:rPr>
            </w:pPr>
            <w:r>
              <w:rPr>
                <w:rFonts w:ascii="宋体" w:hAnsi="宋体" w:eastAsia="宋体" w:cs="宋体"/>
                <w:spacing w:val="7"/>
                <w:sz w:val="20"/>
                <w:szCs w:val="20"/>
              </w:rPr>
              <w:t>其他收入</w:t>
            </w:r>
          </w:p>
        </w:tc>
      </w:tr>
      <w:tr w14:paraId="0F430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0B677524">
            <w:pPr>
              <w:spacing w:before="50" w:line="228" w:lineRule="auto"/>
              <w:ind w:left="157"/>
              <w:rPr>
                <w:rFonts w:ascii="宋体" w:hAnsi="宋体" w:eastAsia="宋体" w:cs="宋体"/>
                <w:sz w:val="20"/>
                <w:szCs w:val="20"/>
              </w:rPr>
            </w:pPr>
            <w:r>
              <w:rPr>
                <w:rFonts w:ascii="宋体" w:hAnsi="宋体" w:eastAsia="宋体" w:cs="宋体"/>
                <w:spacing w:val="6"/>
                <w:sz w:val="20"/>
                <w:szCs w:val="20"/>
              </w:rPr>
              <w:t>功能分类</w:t>
            </w:r>
          </w:p>
          <w:p w14:paraId="55458122">
            <w:pPr>
              <w:spacing w:before="65" w:line="227" w:lineRule="auto"/>
              <w:ind w:left="154"/>
              <w:rPr>
                <w:rFonts w:ascii="宋体" w:hAnsi="宋体" w:eastAsia="宋体" w:cs="宋体"/>
                <w:sz w:val="20"/>
                <w:szCs w:val="20"/>
              </w:rPr>
            </w:pPr>
            <w:r>
              <w:rPr>
                <w:rFonts w:ascii="宋体" w:hAnsi="宋体" w:eastAsia="宋体" w:cs="宋体"/>
                <w:spacing w:val="7"/>
                <w:sz w:val="20"/>
                <w:szCs w:val="20"/>
              </w:rPr>
              <w:t>科目编码</w:t>
            </w:r>
          </w:p>
        </w:tc>
        <w:tc>
          <w:tcPr>
            <w:tcW w:w="2817" w:type="dxa"/>
            <w:vAlign w:val="top"/>
          </w:tcPr>
          <w:p w14:paraId="2EEE230B">
            <w:pPr>
              <w:spacing w:before="207" w:line="227" w:lineRule="auto"/>
              <w:ind w:left="992"/>
              <w:rPr>
                <w:rFonts w:ascii="宋体" w:hAnsi="宋体" w:eastAsia="宋体" w:cs="宋体"/>
                <w:sz w:val="20"/>
                <w:szCs w:val="20"/>
              </w:rPr>
            </w:pPr>
            <w:r>
              <w:rPr>
                <w:rFonts w:ascii="宋体" w:hAnsi="宋体" w:eastAsia="宋体" w:cs="宋体"/>
                <w:spacing w:val="7"/>
                <w:sz w:val="20"/>
                <w:szCs w:val="20"/>
              </w:rPr>
              <w:t>科目名称</w:t>
            </w:r>
          </w:p>
        </w:tc>
        <w:tc>
          <w:tcPr>
            <w:tcW w:w="1519" w:type="dxa"/>
            <w:vMerge w:val="continue"/>
            <w:tcBorders>
              <w:top w:val="nil"/>
            </w:tcBorders>
            <w:vAlign w:val="top"/>
          </w:tcPr>
          <w:p w14:paraId="63A649D7">
            <w:pPr>
              <w:rPr>
                <w:rFonts w:ascii="Arial"/>
                <w:sz w:val="21"/>
              </w:rPr>
            </w:pPr>
          </w:p>
        </w:tc>
        <w:tc>
          <w:tcPr>
            <w:tcW w:w="1544" w:type="dxa"/>
            <w:vMerge w:val="continue"/>
            <w:tcBorders>
              <w:top w:val="nil"/>
            </w:tcBorders>
            <w:vAlign w:val="top"/>
          </w:tcPr>
          <w:p w14:paraId="1E382F04">
            <w:pPr>
              <w:rPr>
                <w:rFonts w:ascii="Arial"/>
                <w:sz w:val="21"/>
              </w:rPr>
            </w:pPr>
          </w:p>
        </w:tc>
        <w:tc>
          <w:tcPr>
            <w:tcW w:w="1544" w:type="dxa"/>
            <w:vMerge w:val="continue"/>
            <w:tcBorders>
              <w:top w:val="nil"/>
            </w:tcBorders>
            <w:vAlign w:val="top"/>
          </w:tcPr>
          <w:p w14:paraId="38B13AD4">
            <w:pPr>
              <w:rPr>
                <w:rFonts w:ascii="Arial"/>
                <w:sz w:val="21"/>
              </w:rPr>
            </w:pPr>
          </w:p>
        </w:tc>
        <w:tc>
          <w:tcPr>
            <w:tcW w:w="1318" w:type="dxa"/>
            <w:vMerge w:val="continue"/>
            <w:tcBorders>
              <w:top w:val="nil"/>
            </w:tcBorders>
            <w:vAlign w:val="top"/>
          </w:tcPr>
          <w:p w14:paraId="7308A4D3">
            <w:pPr>
              <w:rPr>
                <w:rFonts w:ascii="Arial"/>
                <w:sz w:val="21"/>
              </w:rPr>
            </w:pPr>
          </w:p>
        </w:tc>
        <w:tc>
          <w:tcPr>
            <w:tcW w:w="1320" w:type="dxa"/>
            <w:vMerge w:val="continue"/>
            <w:tcBorders>
              <w:top w:val="nil"/>
            </w:tcBorders>
            <w:vAlign w:val="top"/>
          </w:tcPr>
          <w:p w14:paraId="2295E8BD">
            <w:pPr>
              <w:rPr>
                <w:rFonts w:ascii="Arial"/>
                <w:sz w:val="21"/>
              </w:rPr>
            </w:pPr>
          </w:p>
        </w:tc>
        <w:tc>
          <w:tcPr>
            <w:tcW w:w="1395" w:type="dxa"/>
            <w:vMerge w:val="continue"/>
            <w:tcBorders>
              <w:top w:val="nil"/>
            </w:tcBorders>
            <w:vAlign w:val="top"/>
          </w:tcPr>
          <w:p w14:paraId="018DF7AA">
            <w:pPr>
              <w:rPr>
                <w:rFonts w:ascii="Arial"/>
                <w:sz w:val="21"/>
              </w:rPr>
            </w:pPr>
          </w:p>
        </w:tc>
        <w:tc>
          <w:tcPr>
            <w:tcW w:w="1584" w:type="dxa"/>
            <w:vMerge w:val="continue"/>
            <w:tcBorders>
              <w:top w:val="nil"/>
            </w:tcBorders>
            <w:vAlign w:val="top"/>
          </w:tcPr>
          <w:p w14:paraId="7EB02622">
            <w:pPr>
              <w:rPr>
                <w:rFonts w:ascii="Arial"/>
                <w:sz w:val="21"/>
              </w:rPr>
            </w:pPr>
          </w:p>
        </w:tc>
      </w:tr>
      <w:tr w14:paraId="52D48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954" w:type="dxa"/>
            <w:gridSpan w:val="2"/>
            <w:vAlign w:val="top"/>
          </w:tcPr>
          <w:p w14:paraId="7C5D6611">
            <w:pPr>
              <w:spacing w:before="107" w:line="219" w:lineRule="auto"/>
              <w:ind w:left="1744"/>
              <w:rPr>
                <w:rFonts w:ascii="宋体" w:hAnsi="宋体" w:eastAsia="宋体" w:cs="宋体"/>
                <w:sz w:val="24"/>
                <w:szCs w:val="24"/>
              </w:rPr>
            </w:pPr>
            <w:r>
              <w:rPr>
                <w:rFonts w:ascii="宋体" w:hAnsi="宋体" w:eastAsia="宋体" w:cs="宋体"/>
                <w:spacing w:val="-5"/>
                <w:sz w:val="24"/>
                <w:szCs w:val="24"/>
              </w:rPr>
              <w:t>栏次</w:t>
            </w:r>
          </w:p>
        </w:tc>
        <w:tc>
          <w:tcPr>
            <w:tcW w:w="1519" w:type="dxa"/>
            <w:vAlign w:val="top"/>
          </w:tcPr>
          <w:p w14:paraId="193F9571">
            <w:pPr>
              <w:spacing w:before="106" w:line="241" w:lineRule="auto"/>
              <w:ind w:left="724"/>
              <w:rPr>
                <w:rFonts w:ascii="宋体" w:hAnsi="宋体" w:eastAsia="宋体" w:cs="宋体"/>
                <w:sz w:val="24"/>
                <w:szCs w:val="24"/>
              </w:rPr>
            </w:pPr>
            <w:r>
              <w:rPr>
                <w:rFonts w:ascii="宋体" w:hAnsi="宋体" w:eastAsia="宋体" w:cs="宋体"/>
                <w:sz w:val="24"/>
                <w:szCs w:val="24"/>
              </w:rPr>
              <w:t>1</w:t>
            </w:r>
          </w:p>
        </w:tc>
        <w:tc>
          <w:tcPr>
            <w:tcW w:w="1544" w:type="dxa"/>
            <w:vAlign w:val="top"/>
          </w:tcPr>
          <w:p w14:paraId="570143D7">
            <w:pPr>
              <w:spacing w:before="106" w:line="241" w:lineRule="auto"/>
              <w:ind w:left="721"/>
              <w:rPr>
                <w:rFonts w:ascii="宋体" w:hAnsi="宋体" w:eastAsia="宋体" w:cs="宋体"/>
                <w:sz w:val="24"/>
                <w:szCs w:val="24"/>
              </w:rPr>
            </w:pPr>
            <w:r>
              <w:rPr>
                <w:rFonts w:ascii="宋体" w:hAnsi="宋体" w:eastAsia="宋体" w:cs="宋体"/>
                <w:sz w:val="24"/>
                <w:szCs w:val="24"/>
              </w:rPr>
              <w:t>2</w:t>
            </w:r>
          </w:p>
        </w:tc>
        <w:tc>
          <w:tcPr>
            <w:tcW w:w="1544" w:type="dxa"/>
            <w:vAlign w:val="top"/>
          </w:tcPr>
          <w:p w14:paraId="2EEF6B94">
            <w:pPr>
              <w:spacing w:before="106"/>
              <w:ind w:left="724"/>
              <w:rPr>
                <w:rFonts w:ascii="宋体" w:hAnsi="宋体" w:eastAsia="宋体" w:cs="宋体"/>
                <w:sz w:val="24"/>
                <w:szCs w:val="24"/>
              </w:rPr>
            </w:pPr>
            <w:r>
              <w:rPr>
                <w:rFonts w:ascii="宋体" w:hAnsi="宋体" w:eastAsia="宋体" w:cs="宋体"/>
                <w:sz w:val="24"/>
                <w:szCs w:val="24"/>
              </w:rPr>
              <w:t>3</w:t>
            </w:r>
          </w:p>
        </w:tc>
        <w:tc>
          <w:tcPr>
            <w:tcW w:w="1318" w:type="dxa"/>
            <w:vAlign w:val="top"/>
          </w:tcPr>
          <w:p w14:paraId="7E2A1F53">
            <w:pPr>
              <w:spacing w:before="106" w:line="241" w:lineRule="auto"/>
              <w:ind w:left="607"/>
              <w:rPr>
                <w:rFonts w:ascii="宋体" w:hAnsi="宋体" w:eastAsia="宋体" w:cs="宋体"/>
                <w:sz w:val="24"/>
                <w:szCs w:val="24"/>
              </w:rPr>
            </w:pPr>
            <w:r>
              <w:rPr>
                <w:rFonts w:ascii="宋体" w:hAnsi="宋体" w:eastAsia="宋体" w:cs="宋体"/>
                <w:sz w:val="24"/>
                <w:szCs w:val="24"/>
              </w:rPr>
              <w:t>4</w:t>
            </w:r>
          </w:p>
        </w:tc>
        <w:tc>
          <w:tcPr>
            <w:tcW w:w="1320" w:type="dxa"/>
            <w:vAlign w:val="top"/>
          </w:tcPr>
          <w:p w14:paraId="6CE7D93F">
            <w:pPr>
              <w:spacing w:before="106"/>
              <w:ind w:left="613"/>
              <w:rPr>
                <w:rFonts w:ascii="宋体" w:hAnsi="宋体" w:eastAsia="宋体" w:cs="宋体"/>
                <w:sz w:val="24"/>
                <w:szCs w:val="24"/>
              </w:rPr>
            </w:pPr>
            <w:r>
              <w:rPr>
                <w:rFonts w:ascii="宋体" w:hAnsi="宋体" w:eastAsia="宋体" w:cs="宋体"/>
                <w:sz w:val="24"/>
                <w:szCs w:val="24"/>
              </w:rPr>
              <w:t>5</w:t>
            </w:r>
          </w:p>
        </w:tc>
        <w:tc>
          <w:tcPr>
            <w:tcW w:w="1395" w:type="dxa"/>
            <w:vAlign w:val="top"/>
          </w:tcPr>
          <w:p w14:paraId="5F78D7B5">
            <w:pPr>
              <w:spacing w:before="106"/>
              <w:ind w:left="648"/>
              <w:rPr>
                <w:rFonts w:ascii="宋体" w:hAnsi="宋体" w:eastAsia="宋体" w:cs="宋体"/>
                <w:sz w:val="24"/>
                <w:szCs w:val="24"/>
              </w:rPr>
            </w:pPr>
            <w:r>
              <w:rPr>
                <w:rFonts w:ascii="宋体" w:hAnsi="宋体" w:eastAsia="宋体" w:cs="宋体"/>
                <w:sz w:val="24"/>
                <w:szCs w:val="24"/>
              </w:rPr>
              <w:t>6</w:t>
            </w:r>
          </w:p>
        </w:tc>
        <w:tc>
          <w:tcPr>
            <w:tcW w:w="1584" w:type="dxa"/>
            <w:vAlign w:val="top"/>
          </w:tcPr>
          <w:p w14:paraId="792C886E">
            <w:pPr>
              <w:spacing w:before="106"/>
              <w:ind w:left="745"/>
              <w:rPr>
                <w:rFonts w:ascii="宋体" w:hAnsi="宋体" w:eastAsia="宋体" w:cs="宋体"/>
                <w:sz w:val="24"/>
                <w:szCs w:val="24"/>
              </w:rPr>
            </w:pPr>
            <w:r>
              <w:rPr>
                <w:rFonts w:ascii="宋体" w:hAnsi="宋体" w:eastAsia="宋体" w:cs="宋体"/>
                <w:sz w:val="24"/>
                <w:szCs w:val="24"/>
              </w:rPr>
              <w:t>7</w:t>
            </w:r>
          </w:p>
        </w:tc>
      </w:tr>
      <w:tr w14:paraId="41D25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954" w:type="dxa"/>
            <w:gridSpan w:val="2"/>
            <w:vAlign w:val="top"/>
          </w:tcPr>
          <w:p w14:paraId="1CEBA4AF">
            <w:pPr>
              <w:spacing w:before="107" w:line="221" w:lineRule="auto"/>
              <w:ind w:left="1805"/>
              <w:rPr>
                <w:rFonts w:ascii="宋体" w:hAnsi="宋体" w:eastAsia="宋体" w:cs="宋体"/>
                <w:sz w:val="24"/>
                <w:szCs w:val="24"/>
              </w:rPr>
            </w:pPr>
            <w:r>
              <w:rPr>
                <w:rFonts w:ascii="宋体" w:hAnsi="宋体" w:eastAsia="宋体" w:cs="宋体"/>
                <w:spacing w:val="-6"/>
                <w:sz w:val="24"/>
                <w:szCs w:val="24"/>
              </w:rPr>
              <w:t>合计</w:t>
            </w:r>
          </w:p>
        </w:tc>
        <w:tc>
          <w:tcPr>
            <w:tcW w:w="1519" w:type="dxa"/>
            <w:vAlign w:val="top"/>
          </w:tcPr>
          <w:p w14:paraId="3564D827">
            <w:pPr>
              <w:spacing w:before="108" w:line="216" w:lineRule="auto"/>
              <w:ind w:left="343"/>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6C60B48C">
            <w:pPr>
              <w:spacing w:before="108" w:line="216" w:lineRule="auto"/>
              <w:ind w:left="368"/>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12F87974">
            <w:pPr>
              <w:spacing w:before="10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4FFFE43A">
            <w:pPr>
              <w:spacing w:before="10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1920394">
            <w:pPr>
              <w:spacing w:before="10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6A015345">
            <w:pPr>
              <w:spacing w:before="10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6B4745D">
            <w:pPr>
              <w:spacing w:before="107"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30F6D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6F40094D">
            <w:pPr>
              <w:spacing w:before="108" w:line="241" w:lineRule="auto"/>
              <w:ind w:left="120"/>
              <w:rPr>
                <w:rFonts w:ascii="宋体" w:hAnsi="宋体" w:eastAsia="宋体" w:cs="宋体"/>
                <w:sz w:val="24"/>
                <w:szCs w:val="24"/>
              </w:rPr>
            </w:pPr>
            <w:r>
              <w:rPr>
                <w:rFonts w:ascii="宋体" w:hAnsi="宋体" w:eastAsia="宋体" w:cs="宋体"/>
                <w:spacing w:val="-5"/>
                <w:sz w:val="24"/>
                <w:szCs w:val="24"/>
              </w:rPr>
              <w:t>212</w:t>
            </w:r>
          </w:p>
        </w:tc>
        <w:tc>
          <w:tcPr>
            <w:tcW w:w="2817" w:type="dxa"/>
            <w:vAlign w:val="top"/>
          </w:tcPr>
          <w:p w14:paraId="2154CE58">
            <w:pPr>
              <w:spacing w:before="108" w:line="219" w:lineRule="auto"/>
              <w:ind w:left="232"/>
              <w:rPr>
                <w:rFonts w:ascii="宋体" w:hAnsi="宋体" w:eastAsia="宋体" w:cs="宋体"/>
                <w:sz w:val="24"/>
                <w:szCs w:val="24"/>
              </w:rPr>
            </w:pPr>
            <w:r>
              <w:rPr>
                <w:rFonts w:ascii="宋体" w:hAnsi="宋体" w:eastAsia="宋体" w:cs="宋体"/>
                <w:spacing w:val="-2"/>
                <w:sz w:val="24"/>
                <w:szCs w:val="24"/>
              </w:rPr>
              <w:t>城乡社区支出</w:t>
            </w:r>
          </w:p>
        </w:tc>
        <w:tc>
          <w:tcPr>
            <w:tcW w:w="1519" w:type="dxa"/>
            <w:vAlign w:val="top"/>
          </w:tcPr>
          <w:p w14:paraId="560A5D75">
            <w:pPr>
              <w:spacing w:before="109" w:line="216" w:lineRule="auto"/>
              <w:ind w:left="342"/>
              <w:rPr>
                <w:rFonts w:ascii="宋体" w:hAnsi="宋体" w:eastAsia="宋体" w:cs="宋体"/>
                <w:sz w:val="24"/>
                <w:szCs w:val="24"/>
              </w:rPr>
            </w:pPr>
            <w:r>
              <w:rPr>
                <w:rFonts w:ascii="宋体" w:hAnsi="宋体" w:eastAsia="宋体" w:cs="宋体"/>
                <w:spacing w:val="-2"/>
                <w:sz w:val="24"/>
                <w:szCs w:val="24"/>
              </w:rPr>
              <w:t>26,150.36</w:t>
            </w:r>
          </w:p>
        </w:tc>
        <w:tc>
          <w:tcPr>
            <w:tcW w:w="1544" w:type="dxa"/>
            <w:vAlign w:val="top"/>
          </w:tcPr>
          <w:p w14:paraId="6E7A4282">
            <w:pPr>
              <w:spacing w:before="109" w:line="216" w:lineRule="auto"/>
              <w:ind w:left="366"/>
              <w:rPr>
                <w:rFonts w:ascii="宋体" w:hAnsi="宋体" w:eastAsia="宋体" w:cs="宋体"/>
                <w:sz w:val="24"/>
                <w:szCs w:val="24"/>
              </w:rPr>
            </w:pPr>
            <w:r>
              <w:rPr>
                <w:rFonts w:ascii="宋体" w:hAnsi="宋体" w:eastAsia="宋体" w:cs="宋体"/>
                <w:spacing w:val="-2"/>
                <w:sz w:val="24"/>
                <w:szCs w:val="24"/>
              </w:rPr>
              <w:t>26,150.36</w:t>
            </w:r>
          </w:p>
        </w:tc>
        <w:tc>
          <w:tcPr>
            <w:tcW w:w="1544" w:type="dxa"/>
            <w:vAlign w:val="top"/>
          </w:tcPr>
          <w:p w14:paraId="61EA993F">
            <w:pPr>
              <w:spacing w:before="108"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3198B24D">
            <w:pPr>
              <w:spacing w:before="108"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1DE1FEF">
            <w:pPr>
              <w:spacing w:before="108"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6CFA325F">
            <w:pPr>
              <w:spacing w:before="108"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02D7C42E">
            <w:pPr>
              <w:spacing w:before="108"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4D2AF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7F8B52CD">
            <w:pPr>
              <w:spacing w:before="106"/>
              <w:ind w:left="120"/>
              <w:rPr>
                <w:rFonts w:ascii="宋体" w:hAnsi="宋体" w:eastAsia="宋体" w:cs="宋体"/>
                <w:sz w:val="24"/>
                <w:szCs w:val="24"/>
              </w:rPr>
            </w:pPr>
            <w:r>
              <w:rPr>
                <w:rFonts w:ascii="宋体" w:hAnsi="宋体" w:eastAsia="宋体" w:cs="宋体"/>
                <w:spacing w:val="-3"/>
                <w:sz w:val="24"/>
                <w:szCs w:val="24"/>
              </w:rPr>
              <w:t>21201</w:t>
            </w:r>
          </w:p>
        </w:tc>
        <w:tc>
          <w:tcPr>
            <w:tcW w:w="2817" w:type="dxa"/>
            <w:vAlign w:val="top"/>
          </w:tcPr>
          <w:p w14:paraId="586590E8">
            <w:pPr>
              <w:spacing w:before="107" w:line="219" w:lineRule="auto"/>
              <w:ind w:left="472"/>
              <w:rPr>
                <w:rFonts w:ascii="宋体" w:hAnsi="宋体" w:eastAsia="宋体" w:cs="宋体"/>
                <w:sz w:val="24"/>
                <w:szCs w:val="24"/>
              </w:rPr>
            </w:pPr>
            <w:r>
              <w:rPr>
                <w:rFonts w:ascii="宋体" w:hAnsi="宋体" w:eastAsia="宋体" w:cs="宋体"/>
                <w:spacing w:val="-2"/>
                <w:sz w:val="24"/>
                <w:szCs w:val="24"/>
              </w:rPr>
              <w:t>城乡社区管理事务</w:t>
            </w:r>
          </w:p>
        </w:tc>
        <w:tc>
          <w:tcPr>
            <w:tcW w:w="1519" w:type="dxa"/>
            <w:vAlign w:val="top"/>
          </w:tcPr>
          <w:p w14:paraId="1D1175C5">
            <w:pPr>
              <w:spacing w:before="106" w:line="239" w:lineRule="auto"/>
              <w:ind w:left="698"/>
              <w:rPr>
                <w:rFonts w:ascii="宋体" w:hAnsi="宋体" w:eastAsia="宋体" w:cs="宋体"/>
                <w:sz w:val="24"/>
                <w:szCs w:val="24"/>
              </w:rPr>
            </w:pPr>
            <w:r>
              <w:rPr>
                <w:rFonts w:ascii="宋体" w:hAnsi="宋体" w:eastAsia="宋体" w:cs="宋体"/>
                <w:spacing w:val="-2"/>
                <w:sz w:val="24"/>
                <w:szCs w:val="24"/>
              </w:rPr>
              <w:t>493.86</w:t>
            </w:r>
          </w:p>
        </w:tc>
        <w:tc>
          <w:tcPr>
            <w:tcW w:w="1544" w:type="dxa"/>
            <w:vAlign w:val="top"/>
          </w:tcPr>
          <w:p w14:paraId="5F20D030">
            <w:pPr>
              <w:spacing w:before="106" w:line="239" w:lineRule="auto"/>
              <w:ind w:left="722"/>
              <w:rPr>
                <w:rFonts w:ascii="宋体" w:hAnsi="宋体" w:eastAsia="宋体" w:cs="宋体"/>
                <w:sz w:val="24"/>
                <w:szCs w:val="24"/>
              </w:rPr>
            </w:pPr>
            <w:r>
              <w:rPr>
                <w:rFonts w:ascii="宋体" w:hAnsi="宋体" w:eastAsia="宋体" w:cs="宋体"/>
                <w:spacing w:val="-2"/>
                <w:sz w:val="24"/>
                <w:szCs w:val="24"/>
              </w:rPr>
              <w:t>493.86</w:t>
            </w:r>
          </w:p>
        </w:tc>
        <w:tc>
          <w:tcPr>
            <w:tcW w:w="1544" w:type="dxa"/>
            <w:vAlign w:val="top"/>
          </w:tcPr>
          <w:p w14:paraId="69F92166">
            <w:pPr>
              <w:spacing w:before="106"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4B066E75">
            <w:pPr>
              <w:spacing w:before="106"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4608049">
            <w:pPr>
              <w:spacing w:before="106"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2D00CBA">
            <w:pPr>
              <w:spacing w:before="106"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41F2BC9C">
            <w:pPr>
              <w:spacing w:before="106"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32DC1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3DBC2764">
            <w:pPr>
              <w:spacing w:before="107"/>
              <w:ind w:left="120"/>
              <w:rPr>
                <w:rFonts w:ascii="宋体" w:hAnsi="宋体" w:eastAsia="宋体" w:cs="宋体"/>
                <w:sz w:val="24"/>
                <w:szCs w:val="24"/>
              </w:rPr>
            </w:pPr>
            <w:r>
              <w:rPr>
                <w:rFonts w:ascii="宋体" w:hAnsi="宋体" w:eastAsia="宋体" w:cs="宋体"/>
                <w:spacing w:val="-2"/>
                <w:sz w:val="24"/>
                <w:szCs w:val="24"/>
              </w:rPr>
              <w:t>2120104</w:t>
            </w:r>
          </w:p>
        </w:tc>
        <w:tc>
          <w:tcPr>
            <w:tcW w:w="2817" w:type="dxa"/>
            <w:vAlign w:val="top"/>
          </w:tcPr>
          <w:p w14:paraId="110DA156">
            <w:pPr>
              <w:spacing w:before="108" w:line="219" w:lineRule="auto"/>
              <w:ind w:left="472"/>
              <w:rPr>
                <w:rFonts w:ascii="宋体" w:hAnsi="宋体" w:eastAsia="宋体" w:cs="宋体"/>
                <w:sz w:val="24"/>
                <w:szCs w:val="24"/>
              </w:rPr>
            </w:pPr>
            <w:r>
              <w:rPr>
                <w:rFonts w:ascii="宋体" w:hAnsi="宋体" w:eastAsia="宋体" w:cs="宋体"/>
                <w:spacing w:val="-3"/>
                <w:sz w:val="24"/>
                <w:szCs w:val="24"/>
              </w:rPr>
              <w:t>城管执法</w:t>
            </w:r>
          </w:p>
        </w:tc>
        <w:tc>
          <w:tcPr>
            <w:tcW w:w="1519" w:type="dxa"/>
            <w:vAlign w:val="top"/>
          </w:tcPr>
          <w:p w14:paraId="76CB5542">
            <w:pPr>
              <w:spacing w:before="107" w:line="239" w:lineRule="auto"/>
              <w:ind w:left="702"/>
              <w:rPr>
                <w:rFonts w:ascii="宋体" w:hAnsi="宋体" w:eastAsia="宋体" w:cs="宋体"/>
                <w:sz w:val="24"/>
                <w:szCs w:val="24"/>
              </w:rPr>
            </w:pPr>
            <w:r>
              <w:rPr>
                <w:rFonts w:ascii="宋体" w:hAnsi="宋体" w:eastAsia="宋体" w:cs="宋体"/>
                <w:spacing w:val="-3"/>
                <w:sz w:val="24"/>
                <w:szCs w:val="24"/>
              </w:rPr>
              <w:t>223.37</w:t>
            </w:r>
          </w:p>
        </w:tc>
        <w:tc>
          <w:tcPr>
            <w:tcW w:w="1544" w:type="dxa"/>
            <w:vAlign w:val="top"/>
          </w:tcPr>
          <w:p w14:paraId="79B2B7D5">
            <w:pPr>
              <w:spacing w:before="107" w:line="239" w:lineRule="auto"/>
              <w:ind w:left="726"/>
              <w:rPr>
                <w:rFonts w:ascii="宋体" w:hAnsi="宋体" w:eastAsia="宋体" w:cs="宋体"/>
                <w:sz w:val="24"/>
                <w:szCs w:val="24"/>
              </w:rPr>
            </w:pPr>
            <w:r>
              <w:rPr>
                <w:rFonts w:ascii="宋体" w:hAnsi="宋体" w:eastAsia="宋体" w:cs="宋体"/>
                <w:spacing w:val="-3"/>
                <w:sz w:val="24"/>
                <w:szCs w:val="24"/>
              </w:rPr>
              <w:t>223.37</w:t>
            </w:r>
          </w:p>
        </w:tc>
        <w:tc>
          <w:tcPr>
            <w:tcW w:w="1544" w:type="dxa"/>
            <w:vAlign w:val="top"/>
          </w:tcPr>
          <w:p w14:paraId="405D7694">
            <w:pPr>
              <w:spacing w:before="10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6E02C3BA">
            <w:pPr>
              <w:spacing w:before="10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8F88AF4">
            <w:pPr>
              <w:spacing w:before="10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65552EE0">
            <w:pPr>
              <w:spacing w:before="10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46E17918">
            <w:pPr>
              <w:spacing w:before="107"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77725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2BB97800">
            <w:pPr>
              <w:spacing w:before="194"/>
              <w:ind w:left="120"/>
              <w:rPr>
                <w:rFonts w:ascii="宋体" w:hAnsi="宋体" w:eastAsia="宋体" w:cs="宋体"/>
                <w:sz w:val="24"/>
                <w:szCs w:val="24"/>
              </w:rPr>
            </w:pPr>
            <w:r>
              <w:rPr>
                <w:rFonts w:ascii="宋体" w:hAnsi="宋体" w:eastAsia="宋体" w:cs="宋体"/>
                <w:spacing w:val="-2"/>
                <w:sz w:val="24"/>
                <w:szCs w:val="24"/>
              </w:rPr>
              <w:t>2120199</w:t>
            </w:r>
          </w:p>
        </w:tc>
        <w:tc>
          <w:tcPr>
            <w:tcW w:w="2817" w:type="dxa"/>
            <w:vAlign w:val="top"/>
          </w:tcPr>
          <w:p w14:paraId="45D6F037">
            <w:pPr>
              <w:spacing w:before="38" w:line="223" w:lineRule="auto"/>
              <w:ind w:left="112" w:right="308" w:firstLine="480"/>
              <w:rPr>
                <w:rFonts w:ascii="宋体" w:hAnsi="宋体" w:eastAsia="宋体" w:cs="宋体"/>
                <w:sz w:val="24"/>
                <w:szCs w:val="24"/>
              </w:rPr>
            </w:pPr>
            <w:r>
              <w:rPr>
                <w:rFonts w:ascii="宋体" w:hAnsi="宋体" w:eastAsia="宋体" w:cs="宋体"/>
                <w:spacing w:val="-2"/>
                <w:sz w:val="24"/>
                <w:szCs w:val="24"/>
              </w:rPr>
              <w:t>其他城乡社区管理</w:t>
            </w:r>
            <w:r>
              <w:rPr>
                <w:rFonts w:ascii="宋体" w:hAnsi="宋体" w:eastAsia="宋体" w:cs="宋体"/>
                <w:spacing w:val="-3"/>
                <w:sz w:val="24"/>
                <w:szCs w:val="24"/>
              </w:rPr>
              <w:t>事务支出</w:t>
            </w:r>
          </w:p>
        </w:tc>
        <w:tc>
          <w:tcPr>
            <w:tcW w:w="1519" w:type="dxa"/>
            <w:vAlign w:val="top"/>
          </w:tcPr>
          <w:p w14:paraId="1FD8E198">
            <w:pPr>
              <w:spacing w:before="194" w:line="239" w:lineRule="auto"/>
              <w:ind w:left="702"/>
              <w:rPr>
                <w:rFonts w:ascii="宋体" w:hAnsi="宋体" w:eastAsia="宋体" w:cs="宋体"/>
                <w:sz w:val="24"/>
                <w:szCs w:val="24"/>
              </w:rPr>
            </w:pPr>
            <w:r>
              <w:rPr>
                <w:rFonts w:ascii="宋体" w:hAnsi="宋体" w:eastAsia="宋体" w:cs="宋体"/>
                <w:spacing w:val="-3"/>
                <w:sz w:val="24"/>
                <w:szCs w:val="24"/>
              </w:rPr>
              <w:t>270.49</w:t>
            </w:r>
          </w:p>
        </w:tc>
        <w:tc>
          <w:tcPr>
            <w:tcW w:w="1544" w:type="dxa"/>
            <w:vAlign w:val="top"/>
          </w:tcPr>
          <w:p w14:paraId="498340D4">
            <w:pPr>
              <w:spacing w:before="194" w:line="239" w:lineRule="auto"/>
              <w:ind w:left="726"/>
              <w:rPr>
                <w:rFonts w:ascii="宋体" w:hAnsi="宋体" w:eastAsia="宋体" w:cs="宋体"/>
                <w:sz w:val="24"/>
                <w:szCs w:val="24"/>
              </w:rPr>
            </w:pPr>
            <w:r>
              <w:rPr>
                <w:rFonts w:ascii="宋体" w:hAnsi="宋体" w:eastAsia="宋体" w:cs="宋体"/>
                <w:spacing w:val="-3"/>
                <w:sz w:val="24"/>
                <w:szCs w:val="24"/>
              </w:rPr>
              <w:t>270.49</w:t>
            </w:r>
          </w:p>
        </w:tc>
        <w:tc>
          <w:tcPr>
            <w:tcW w:w="1544" w:type="dxa"/>
            <w:vAlign w:val="top"/>
          </w:tcPr>
          <w:p w14:paraId="3795081F">
            <w:pPr>
              <w:spacing w:before="194"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37982E0F">
            <w:pPr>
              <w:spacing w:before="194"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F407281">
            <w:pPr>
              <w:spacing w:before="194"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6EF1AA5E">
            <w:pPr>
              <w:spacing w:before="194"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102D0AEB">
            <w:pPr>
              <w:spacing w:before="194"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580D2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37E93E60">
            <w:pPr>
              <w:spacing w:before="108"/>
              <w:ind w:left="120"/>
              <w:rPr>
                <w:rFonts w:ascii="宋体" w:hAnsi="宋体" w:eastAsia="宋体" w:cs="宋体"/>
                <w:sz w:val="24"/>
                <w:szCs w:val="24"/>
              </w:rPr>
            </w:pPr>
            <w:r>
              <w:rPr>
                <w:rFonts w:ascii="宋体" w:hAnsi="宋体" w:eastAsia="宋体" w:cs="宋体"/>
                <w:spacing w:val="-3"/>
                <w:sz w:val="24"/>
                <w:szCs w:val="24"/>
              </w:rPr>
              <w:t>21202</w:t>
            </w:r>
          </w:p>
        </w:tc>
        <w:tc>
          <w:tcPr>
            <w:tcW w:w="2817" w:type="dxa"/>
            <w:vAlign w:val="top"/>
          </w:tcPr>
          <w:p w14:paraId="293179E1">
            <w:pPr>
              <w:spacing w:before="109" w:line="219" w:lineRule="auto"/>
              <w:ind w:left="352"/>
              <w:rPr>
                <w:rFonts w:ascii="宋体" w:hAnsi="宋体" w:eastAsia="宋体" w:cs="宋体"/>
                <w:sz w:val="24"/>
                <w:szCs w:val="24"/>
              </w:rPr>
            </w:pPr>
            <w:r>
              <w:rPr>
                <w:rFonts w:ascii="宋体" w:hAnsi="宋体" w:eastAsia="宋体" w:cs="宋体"/>
                <w:spacing w:val="-2"/>
                <w:sz w:val="24"/>
                <w:szCs w:val="24"/>
              </w:rPr>
              <w:t>城乡社区规划与管理</w:t>
            </w:r>
          </w:p>
        </w:tc>
        <w:tc>
          <w:tcPr>
            <w:tcW w:w="1519" w:type="dxa"/>
            <w:vAlign w:val="top"/>
          </w:tcPr>
          <w:p w14:paraId="426E51F9">
            <w:pPr>
              <w:spacing w:before="108" w:line="239" w:lineRule="auto"/>
              <w:ind w:left="702"/>
              <w:rPr>
                <w:rFonts w:ascii="宋体" w:hAnsi="宋体" w:eastAsia="宋体" w:cs="宋体"/>
                <w:sz w:val="24"/>
                <w:szCs w:val="24"/>
              </w:rPr>
            </w:pPr>
            <w:r>
              <w:rPr>
                <w:rFonts w:ascii="宋体" w:hAnsi="宋体" w:eastAsia="宋体" w:cs="宋体"/>
                <w:spacing w:val="-3"/>
                <w:sz w:val="24"/>
                <w:szCs w:val="24"/>
              </w:rPr>
              <w:t>227.38</w:t>
            </w:r>
          </w:p>
        </w:tc>
        <w:tc>
          <w:tcPr>
            <w:tcW w:w="1544" w:type="dxa"/>
            <w:vAlign w:val="top"/>
          </w:tcPr>
          <w:p w14:paraId="225BC448">
            <w:pPr>
              <w:spacing w:before="108" w:line="239" w:lineRule="auto"/>
              <w:ind w:left="726"/>
              <w:rPr>
                <w:rFonts w:ascii="宋体" w:hAnsi="宋体" w:eastAsia="宋体" w:cs="宋体"/>
                <w:sz w:val="24"/>
                <w:szCs w:val="24"/>
              </w:rPr>
            </w:pPr>
            <w:r>
              <w:rPr>
                <w:rFonts w:ascii="宋体" w:hAnsi="宋体" w:eastAsia="宋体" w:cs="宋体"/>
                <w:spacing w:val="-3"/>
                <w:sz w:val="24"/>
                <w:szCs w:val="24"/>
              </w:rPr>
              <w:t>227.38</w:t>
            </w:r>
          </w:p>
        </w:tc>
        <w:tc>
          <w:tcPr>
            <w:tcW w:w="1544" w:type="dxa"/>
            <w:vAlign w:val="top"/>
          </w:tcPr>
          <w:p w14:paraId="156BB54B">
            <w:pPr>
              <w:spacing w:before="108"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6C9AC381">
            <w:pPr>
              <w:spacing w:before="108"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AE5F8F3">
            <w:pPr>
              <w:spacing w:before="108"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6E6D3671">
            <w:pPr>
              <w:spacing w:before="108"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50F20208">
            <w:pPr>
              <w:spacing w:before="108"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23B3E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7CB912E8">
            <w:pPr>
              <w:spacing w:before="195"/>
              <w:ind w:left="120"/>
              <w:rPr>
                <w:rFonts w:ascii="宋体" w:hAnsi="宋体" w:eastAsia="宋体" w:cs="宋体"/>
                <w:sz w:val="24"/>
                <w:szCs w:val="24"/>
              </w:rPr>
            </w:pPr>
            <w:r>
              <w:rPr>
                <w:rFonts w:ascii="宋体" w:hAnsi="宋体" w:eastAsia="宋体" w:cs="宋体"/>
                <w:spacing w:val="-2"/>
                <w:sz w:val="24"/>
                <w:szCs w:val="24"/>
              </w:rPr>
              <w:t>2120201</w:t>
            </w:r>
          </w:p>
        </w:tc>
        <w:tc>
          <w:tcPr>
            <w:tcW w:w="2817" w:type="dxa"/>
            <w:vAlign w:val="top"/>
          </w:tcPr>
          <w:p w14:paraId="54F484D6">
            <w:pPr>
              <w:spacing w:before="40" w:line="222" w:lineRule="auto"/>
              <w:ind w:left="115" w:right="308" w:firstLine="477"/>
              <w:rPr>
                <w:rFonts w:ascii="宋体" w:hAnsi="宋体" w:eastAsia="宋体" w:cs="宋体"/>
                <w:sz w:val="24"/>
                <w:szCs w:val="24"/>
              </w:rPr>
            </w:pPr>
            <w:r>
              <w:rPr>
                <w:rFonts w:ascii="宋体" w:hAnsi="宋体" w:eastAsia="宋体" w:cs="宋体"/>
                <w:spacing w:val="-2"/>
                <w:sz w:val="24"/>
                <w:szCs w:val="24"/>
              </w:rPr>
              <w:t>城乡社区规划与管</w:t>
            </w:r>
            <w:r>
              <w:rPr>
                <w:rFonts w:ascii="宋体" w:hAnsi="宋体" w:eastAsia="宋体" w:cs="宋体"/>
                <w:sz w:val="24"/>
                <w:szCs w:val="24"/>
              </w:rPr>
              <w:t>理</w:t>
            </w:r>
          </w:p>
        </w:tc>
        <w:tc>
          <w:tcPr>
            <w:tcW w:w="1519" w:type="dxa"/>
            <w:vAlign w:val="top"/>
          </w:tcPr>
          <w:p w14:paraId="20E7176A">
            <w:pPr>
              <w:spacing w:before="195" w:line="239" w:lineRule="auto"/>
              <w:ind w:left="702"/>
              <w:rPr>
                <w:rFonts w:ascii="宋体" w:hAnsi="宋体" w:eastAsia="宋体" w:cs="宋体"/>
                <w:sz w:val="24"/>
                <w:szCs w:val="24"/>
              </w:rPr>
            </w:pPr>
            <w:r>
              <w:rPr>
                <w:rFonts w:ascii="宋体" w:hAnsi="宋体" w:eastAsia="宋体" w:cs="宋体"/>
                <w:spacing w:val="-3"/>
                <w:sz w:val="24"/>
                <w:szCs w:val="24"/>
              </w:rPr>
              <w:t>227.38</w:t>
            </w:r>
          </w:p>
        </w:tc>
        <w:tc>
          <w:tcPr>
            <w:tcW w:w="1544" w:type="dxa"/>
            <w:vAlign w:val="top"/>
          </w:tcPr>
          <w:p w14:paraId="21C9F1DC">
            <w:pPr>
              <w:spacing w:before="195" w:line="239" w:lineRule="auto"/>
              <w:ind w:left="726"/>
              <w:rPr>
                <w:rFonts w:ascii="宋体" w:hAnsi="宋体" w:eastAsia="宋体" w:cs="宋体"/>
                <w:sz w:val="24"/>
                <w:szCs w:val="24"/>
              </w:rPr>
            </w:pPr>
            <w:r>
              <w:rPr>
                <w:rFonts w:ascii="宋体" w:hAnsi="宋体" w:eastAsia="宋体" w:cs="宋体"/>
                <w:spacing w:val="-3"/>
                <w:sz w:val="24"/>
                <w:szCs w:val="24"/>
              </w:rPr>
              <w:t>227.38</w:t>
            </w:r>
          </w:p>
        </w:tc>
        <w:tc>
          <w:tcPr>
            <w:tcW w:w="1544" w:type="dxa"/>
            <w:vAlign w:val="top"/>
          </w:tcPr>
          <w:p w14:paraId="1FEA9388">
            <w:pPr>
              <w:spacing w:before="195"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7B876E9F">
            <w:pPr>
              <w:spacing w:before="195"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BF24DD5">
            <w:pPr>
              <w:spacing w:before="195"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F0784F8">
            <w:pPr>
              <w:spacing w:before="195"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6C72231">
            <w:pPr>
              <w:spacing w:before="195"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61795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4D20855C">
            <w:pPr>
              <w:spacing w:before="109"/>
              <w:ind w:left="120"/>
              <w:rPr>
                <w:rFonts w:ascii="宋体" w:hAnsi="宋体" w:eastAsia="宋体" w:cs="宋体"/>
                <w:sz w:val="24"/>
                <w:szCs w:val="24"/>
              </w:rPr>
            </w:pPr>
            <w:r>
              <w:rPr>
                <w:rFonts w:ascii="宋体" w:hAnsi="宋体" w:eastAsia="宋体" w:cs="宋体"/>
                <w:spacing w:val="-3"/>
                <w:sz w:val="24"/>
                <w:szCs w:val="24"/>
              </w:rPr>
              <w:t>21203</w:t>
            </w:r>
          </w:p>
        </w:tc>
        <w:tc>
          <w:tcPr>
            <w:tcW w:w="2817" w:type="dxa"/>
            <w:vAlign w:val="top"/>
          </w:tcPr>
          <w:p w14:paraId="562A20F6">
            <w:pPr>
              <w:spacing w:before="110" w:line="219" w:lineRule="auto"/>
              <w:ind w:left="472"/>
              <w:rPr>
                <w:rFonts w:ascii="宋体" w:hAnsi="宋体" w:eastAsia="宋体" w:cs="宋体"/>
                <w:sz w:val="24"/>
                <w:szCs w:val="24"/>
              </w:rPr>
            </w:pPr>
            <w:r>
              <w:rPr>
                <w:rFonts w:ascii="宋体" w:hAnsi="宋体" w:eastAsia="宋体" w:cs="宋体"/>
                <w:spacing w:val="-2"/>
                <w:sz w:val="24"/>
                <w:szCs w:val="24"/>
              </w:rPr>
              <w:t>城乡社区公共设施</w:t>
            </w:r>
          </w:p>
        </w:tc>
        <w:tc>
          <w:tcPr>
            <w:tcW w:w="1519" w:type="dxa"/>
            <w:vAlign w:val="top"/>
          </w:tcPr>
          <w:p w14:paraId="09A6E60F">
            <w:pPr>
              <w:spacing w:before="110" w:line="239" w:lineRule="auto"/>
              <w:ind w:left="716"/>
              <w:rPr>
                <w:rFonts w:ascii="宋体" w:hAnsi="宋体" w:eastAsia="宋体" w:cs="宋体"/>
                <w:sz w:val="24"/>
                <w:szCs w:val="24"/>
              </w:rPr>
            </w:pPr>
            <w:r>
              <w:rPr>
                <w:rFonts w:ascii="宋体" w:hAnsi="宋体" w:eastAsia="宋体" w:cs="宋体"/>
                <w:spacing w:val="-5"/>
                <w:sz w:val="24"/>
                <w:szCs w:val="24"/>
              </w:rPr>
              <w:t>171.31</w:t>
            </w:r>
          </w:p>
        </w:tc>
        <w:tc>
          <w:tcPr>
            <w:tcW w:w="1544" w:type="dxa"/>
            <w:vAlign w:val="top"/>
          </w:tcPr>
          <w:p w14:paraId="35CB3A7F">
            <w:pPr>
              <w:spacing w:before="110" w:line="239" w:lineRule="auto"/>
              <w:ind w:left="741"/>
              <w:rPr>
                <w:rFonts w:ascii="宋体" w:hAnsi="宋体" w:eastAsia="宋体" w:cs="宋体"/>
                <w:sz w:val="24"/>
                <w:szCs w:val="24"/>
              </w:rPr>
            </w:pPr>
            <w:r>
              <w:rPr>
                <w:rFonts w:ascii="宋体" w:hAnsi="宋体" w:eastAsia="宋体" w:cs="宋体"/>
                <w:spacing w:val="-5"/>
                <w:sz w:val="24"/>
                <w:szCs w:val="24"/>
              </w:rPr>
              <w:t>171.31</w:t>
            </w:r>
          </w:p>
        </w:tc>
        <w:tc>
          <w:tcPr>
            <w:tcW w:w="1544" w:type="dxa"/>
            <w:vAlign w:val="top"/>
          </w:tcPr>
          <w:p w14:paraId="51AA09FB">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024F3135">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233D0832">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5D02F90A">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19115B70">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31B3A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7469EAE3">
            <w:pPr>
              <w:spacing w:before="197"/>
              <w:ind w:left="120"/>
              <w:rPr>
                <w:rFonts w:ascii="宋体" w:hAnsi="宋体" w:eastAsia="宋体" w:cs="宋体"/>
                <w:sz w:val="24"/>
                <w:szCs w:val="24"/>
              </w:rPr>
            </w:pPr>
            <w:r>
              <w:rPr>
                <w:rFonts w:ascii="宋体" w:hAnsi="宋体" w:eastAsia="宋体" w:cs="宋体"/>
                <w:spacing w:val="-2"/>
                <w:sz w:val="24"/>
                <w:szCs w:val="24"/>
              </w:rPr>
              <w:t>2120399</w:t>
            </w:r>
          </w:p>
        </w:tc>
        <w:tc>
          <w:tcPr>
            <w:tcW w:w="2817" w:type="dxa"/>
            <w:vAlign w:val="top"/>
          </w:tcPr>
          <w:p w14:paraId="4759F68F">
            <w:pPr>
              <w:spacing w:before="40" w:line="222" w:lineRule="auto"/>
              <w:ind w:left="111" w:right="308" w:firstLine="241"/>
              <w:rPr>
                <w:rFonts w:ascii="宋体" w:hAnsi="宋体" w:eastAsia="宋体" w:cs="宋体"/>
                <w:sz w:val="24"/>
                <w:szCs w:val="24"/>
              </w:rPr>
            </w:pPr>
            <w:r>
              <w:rPr>
                <w:rFonts w:ascii="宋体" w:hAnsi="宋体" w:eastAsia="宋体" w:cs="宋体"/>
                <w:spacing w:val="-2"/>
                <w:sz w:val="24"/>
                <w:szCs w:val="24"/>
              </w:rPr>
              <w:t>其他城乡社区公共设</w:t>
            </w:r>
            <w:r>
              <w:rPr>
                <w:rFonts w:ascii="宋体" w:hAnsi="宋体" w:eastAsia="宋体" w:cs="宋体"/>
                <w:spacing w:val="-3"/>
                <w:sz w:val="24"/>
                <w:szCs w:val="24"/>
              </w:rPr>
              <w:t>施支出</w:t>
            </w:r>
          </w:p>
        </w:tc>
        <w:tc>
          <w:tcPr>
            <w:tcW w:w="1519" w:type="dxa"/>
            <w:vAlign w:val="top"/>
          </w:tcPr>
          <w:p w14:paraId="202F594D">
            <w:pPr>
              <w:spacing w:before="197" w:line="239" w:lineRule="auto"/>
              <w:ind w:left="716"/>
              <w:rPr>
                <w:rFonts w:ascii="宋体" w:hAnsi="宋体" w:eastAsia="宋体" w:cs="宋体"/>
                <w:sz w:val="24"/>
                <w:szCs w:val="24"/>
              </w:rPr>
            </w:pPr>
            <w:r>
              <w:rPr>
                <w:rFonts w:ascii="宋体" w:hAnsi="宋体" w:eastAsia="宋体" w:cs="宋体"/>
                <w:spacing w:val="-5"/>
                <w:sz w:val="24"/>
                <w:szCs w:val="24"/>
              </w:rPr>
              <w:t>171.31</w:t>
            </w:r>
          </w:p>
        </w:tc>
        <w:tc>
          <w:tcPr>
            <w:tcW w:w="1544" w:type="dxa"/>
            <w:vAlign w:val="top"/>
          </w:tcPr>
          <w:p w14:paraId="51E789CD">
            <w:pPr>
              <w:spacing w:before="197" w:line="239" w:lineRule="auto"/>
              <w:ind w:left="741"/>
              <w:rPr>
                <w:rFonts w:ascii="宋体" w:hAnsi="宋体" w:eastAsia="宋体" w:cs="宋体"/>
                <w:sz w:val="24"/>
                <w:szCs w:val="24"/>
              </w:rPr>
            </w:pPr>
            <w:r>
              <w:rPr>
                <w:rFonts w:ascii="宋体" w:hAnsi="宋体" w:eastAsia="宋体" w:cs="宋体"/>
                <w:spacing w:val="-5"/>
                <w:sz w:val="24"/>
                <w:szCs w:val="24"/>
              </w:rPr>
              <w:t>171.31</w:t>
            </w:r>
          </w:p>
        </w:tc>
        <w:tc>
          <w:tcPr>
            <w:tcW w:w="1544" w:type="dxa"/>
            <w:vAlign w:val="top"/>
          </w:tcPr>
          <w:p w14:paraId="55CC61AA">
            <w:pPr>
              <w:spacing w:before="197"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1D53736E">
            <w:pPr>
              <w:spacing w:before="197"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B2B1BD0">
            <w:pPr>
              <w:spacing w:before="197"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4B494044">
            <w:pPr>
              <w:spacing w:before="197"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50EBE82C">
            <w:pPr>
              <w:spacing w:before="197"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5AA25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535ADDAD">
            <w:pPr>
              <w:spacing w:before="111"/>
              <w:ind w:left="120"/>
              <w:rPr>
                <w:rFonts w:ascii="宋体" w:hAnsi="宋体" w:eastAsia="宋体" w:cs="宋体"/>
                <w:sz w:val="24"/>
                <w:szCs w:val="24"/>
              </w:rPr>
            </w:pPr>
            <w:r>
              <w:rPr>
                <w:rFonts w:ascii="宋体" w:hAnsi="宋体" w:eastAsia="宋体" w:cs="宋体"/>
                <w:spacing w:val="-3"/>
                <w:sz w:val="24"/>
                <w:szCs w:val="24"/>
              </w:rPr>
              <w:t>21205</w:t>
            </w:r>
          </w:p>
        </w:tc>
        <w:tc>
          <w:tcPr>
            <w:tcW w:w="2817" w:type="dxa"/>
            <w:vAlign w:val="top"/>
          </w:tcPr>
          <w:p w14:paraId="390864D1">
            <w:pPr>
              <w:spacing w:before="112" w:line="219" w:lineRule="auto"/>
              <w:ind w:left="352"/>
              <w:rPr>
                <w:rFonts w:ascii="宋体" w:hAnsi="宋体" w:eastAsia="宋体" w:cs="宋体"/>
                <w:sz w:val="24"/>
                <w:szCs w:val="24"/>
              </w:rPr>
            </w:pPr>
            <w:r>
              <w:rPr>
                <w:rFonts w:ascii="宋体" w:hAnsi="宋体" w:eastAsia="宋体" w:cs="宋体"/>
                <w:spacing w:val="-2"/>
                <w:sz w:val="24"/>
                <w:szCs w:val="24"/>
              </w:rPr>
              <w:t>城乡社区环境卫生</w:t>
            </w:r>
          </w:p>
        </w:tc>
        <w:tc>
          <w:tcPr>
            <w:tcW w:w="1519" w:type="dxa"/>
            <w:vAlign w:val="top"/>
          </w:tcPr>
          <w:p w14:paraId="60A8240E">
            <w:pPr>
              <w:spacing w:before="111" w:line="239" w:lineRule="auto"/>
              <w:ind w:left="702"/>
              <w:rPr>
                <w:rFonts w:ascii="宋体" w:hAnsi="宋体" w:eastAsia="宋体" w:cs="宋体"/>
                <w:sz w:val="24"/>
                <w:szCs w:val="24"/>
              </w:rPr>
            </w:pPr>
            <w:r>
              <w:rPr>
                <w:rFonts w:ascii="宋体" w:hAnsi="宋体" w:eastAsia="宋体" w:cs="宋体"/>
                <w:spacing w:val="-3"/>
                <w:sz w:val="24"/>
                <w:szCs w:val="24"/>
              </w:rPr>
              <w:t>257.81</w:t>
            </w:r>
          </w:p>
        </w:tc>
        <w:tc>
          <w:tcPr>
            <w:tcW w:w="1544" w:type="dxa"/>
            <w:vAlign w:val="top"/>
          </w:tcPr>
          <w:p w14:paraId="037D2080">
            <w:pPr>
              <w:spacing w:before="111" w:line="239" w:lineRule="auto"/>
              <w:ind w:left="726"/>
              <w:rPr>
                <w:rFonts w:ascii="宋体" w:hAnsi="宋体" w:eastAsia="宋体" w:cs="宋体"/>
                <w:sz w:val="24"/>
                <w:szCs w:val="24"/>
              </w:rPr>
            </w:pPr>
            <w:r>
              <w:rPr>
                <w:rFonts w:ascii="宋体" w:hAnsi="宋体" w:eastAsia="宋体" w:cs="宋体"/>
                <w:spacing w:val="-3"/>
                <w:sz w:val="24"/>
                <w:szCs w:val="24"/>
              </w:rPr>
              <w:t>257.81</w:t>
            </w:r>
          </w:p>
        </w:tc>
        <w:tc>
          <w:tcPr>
            <w:tcW w:w="1544" w:type="dxa"/>
            <w:vAlign w:val="top"/>
          </w:tcPr>
          <w:p w14:paraId="5EDBC557">
            <w:pPr>
              <w:spacing w:before="111"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2D031756">
            <w:pPr>
              <w:spacing w:before="111"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38734B9F">
            <w:pPr>
              <w:spacing w:before="111"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F94790C">
            <w:pPr>
              <w:spacing w:before="111"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1D3011B4">
            <w:pPr>
              <w:spacing w:before="111"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7474E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137" w:type="dxa"/>
            <w:vAlign w:val="top"/>
          </w:tcPr>
          <w:p w14:paraId="601FEEC1">
            <w:pPr>
              <w:spacing w:before="109"/>
              <w:ind w:left="120"/>
              <w:rPr>
                <w:rFonts w:ascii="宋体" w:hAnsi="宋体" w:eastAsia="宋体" w:cs="宋体"/>
                <w:sz w:val="24"/>
                <w:szCs w:val="24"/>
              </w:rPr>
            </w:pPr>
            <w:r>
              <w:rPr>
                <w:rFonts w:ascii="宋体" w:hAnsi="宋体" w:eastAsia="宋体" w:cs="宋体"/>
                <w:spacing w:val="-2"/>
                <w:sz w:val="24"/>
                <w:szCs w:val="24"/>
              </w:rPr>
              <w:t>2120501</w:t>
            </w:r>
          </w:p>
        </w:tc>
        <w:tc>
          <w:tcPr>
            <w:tcW w:w="2817" w:type="dxa"/>
            <w:vAlign w:val="top"/>
          </w:tcPr>
          <w:p w14:paraId="5A1822BB">
            <w:pPr>
              <w:spacing w:before="110" w:line="219" w:lineRule="auto"/>
              <w:ind w:left="592"/>
              <w:rPr>
                <w:rFonts w:ascii="宋体" w:hAnsi="宋体" w:eastAsia="宋体" w:cs="宋体"/>
                <w:sz w:val="24"/>
                <w:szCs w:val="24"/>
              </w:rPr>
            </w:pPr>
            <w:r>
              <w:rPr>
                <w:rFonts w:ascii="宋体" w:hAnsi="宋体" w:eastAsia="宋体" w:cs="宋体"/>
                <w:spacing w:val="-2"/>
                <w:sz w:val="24"/>
                <w:szCs w:val="24"/>
              </w:rPr>
              <w:t>城乡社区环境卫生</w:t>
            </w:r>
          </w:p>
        </w:tc>
        <w:tc>
          <w:tcPr>
            <w:tcW w:w="1519" w:type="dxa"/>
            <w:vAlign w:val="top"/>
          </w:tcPr>
          <w:p w14:paraId="000991D1">
            <w:pPr>
              <w:spacing w:before="109" w:line="239" w:lineRule="auto"/>
              <w:ind w:left="702"/>
              <w:rPr>
                <w:rFonts w:ascii="宋体" w:hAnsi="宋体" w:eastAsia="宋体" w:cs="宋体"/>
                <w:sz w:val="24"/>
                <w:szCs w:val="24"/>
              </w:rPr>
            </w:pPr>
            <w:r>
              <w:rPr>
                <w:rFonts w:ascii="宋体" w:hAnsi="宋体" w:eastAsia="宋体" w:cs="宋体"/>
                <w:spacing w:val="-3"/>
                <w:sz w:val="24"/>
                <w:szCs w:val="24"/>
              </w:rPr>
              <w:t>257.81</w:t>
            </w:r>
          </w:p>
        </w:tc>
        <w:tc>
          <w:tcPr>
            <w:tcW w:w="1544" w:type="dxa"/>
            <w:vAlign w:val="top"/>
          </w:tcPr>
          <w:p w14:paraId="69430111">
            <w:pPr>
              <w:spacing w:before="109" w:line="239" w:lineRule="auto"/>
              <w:ind w:left="726"/>
              <w:rPr>
                <w:rFonts w:ascii="宋体" w:hAnsi="宋体" w:eastAsia="宋体" w:cs="宋体"/>
                <w:sz w:val="24"/>
                <w:szCs w:val="24"/>
              </w:rPr>
            </w:pPr>
            <w:r>
              <w:rPr>
                <w:rFonts w:ascii="宋体" w:hAnsi="宋体" w:eastAsia="宋体" w:cs="宋体"/>
                <w:spacing w:val="-3"/>
                <w:sz w:val="24"/>
                <w:szCs w:val="24"/>
              </w:rPr>
              <w:t>257.81</w:t>
            </w:r>
          </w:p>
        </w:tc>
        <w:tc>
          <w:tcPr>
            <w:tcW w:w="1544" w:type="dxa"/>
            <w:vAlign w:val="top"/>
          </w:tcPr>
          <w:p w14:paraId="1381A7F4">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0803270E">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4E2223C2">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519D39D">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0363BD7E">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bl>
    <w:p w14:paraId="6A12BF3E">
      <w:pPr>
        <w:rPr>
          <w:rFonts w:ascii="Arial"/>
          <w:sz w:val="21"/>
        </w:rPr>
      </w:pPr>
    </w:p>
    <w:p w14:paraId="15AAC594">
      <w:pPr>
        <w:rPr>
          <w:rFonts w:ascii="Arial" w:hAnsi="Arial" w:eastAsia="Arial" w:cs="Arial"/>
          <w:sz w:val="21"/>
          <w:szCs w:val="21"/>
        </w:rPr>
        <w:sectPr>
          <w:footerReference r:id="rId16" w:type="default"/>
          <w:pgSz w:w="16839" w:h="11906"/>
          <w:pgMar w:top="1012" w:right="1435" w:bottom="1156" w:left="1219" w:header="0" w:footer="994" w:gutter="0"/>
          <w:cols w:space="720" w:num="1"/>
        </w:sectPr>
      </w:pPr>
    </w:p>
    <w:p w14:paraId="217F6475">
      <w:pPr>
        <w:spacing w:line="289" w:lineRule="auto"/>
        <w:rPr>
          <w:rFonts w:ascii="Arial"/>
          <w:sz w:val="21"/>
        </w:rPr>
      </w:pPr>
    </w:p>
    <w:p w14:paraId="0CF1B0AC">
      <w:pPr>
        <w:spacing w:line="289" w:lineRule="auto"/>
        <w:rPr>
          <w:rFonts w:ascii="Arial"/>
          <w:sz w:val="21"/>
        </w:rPr>
      </w:pPr>
    </w:p>
    <w:p w14:paraId="0D117345">
      <w:pPr>
        <w:pStyle w:val="2"/>
        <w:spacing w:before="100" w:line="225" w:lineRule="auto"/>
        <w:ind w:left="6316"/>
        <w:rPr>
          <w:sz w:val="31"/>
          <w:szCs w:val="31"/>
        </w:rPr>
      </w:pPr>
      <w:r>
        <w:rPr>
          <w:spacing w:val="4"/>
          <w:sz w:val="31"/>
          <w:szCs w:val="31"/>
        </w:rPr>
        <w:t>收入决算表</w:t>
      </w:r>
    </w:p>
    <w:p w14:paraId="0991A26B">
      <w:pPr>
        <w:pStyle w:val="2"/>
        <w:spacing w:before="159" w:line="281"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02</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2817"/>
        <w:gridCol w:w="1519"/>
        <w:gridCol w:w="1544"/>
        <w:gridCol w:w="1544"/>
        <w:gridCol w:w="1318"/>
        <w:gridCol w:w="1320"/>
        <w:gridCol w:w="1395"/>
        <w:gridCol w:w="1584"/>
      </w:tblGrid>
      <w:tr w14:paraId="736C7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954" w:type="dxa"/>
            <w:gridSpan w:val="2"/>
            <w:vAlign w:val="top"/>
          </w:tcPr>
          <w:p w14:paraId="716ACC03">
            <w:pPr>
              <w:spacing w:before="111" w:line="220" w:lineRule="auto"/>
              <w:ind w:left="150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19" w:type="dxa"/>
            <w:vMerge w:val="restart"/>
            <w:tcBorders>
              <w:bottom w:val="nil"/>
            </w:tcBorders>
            <w:vAlign w:val="top"/>
          </w:tcPr>
          <w:p w14:paraId="2B9CE178">
            <w:pPr>
              <w:spacing w:line="375" w:lineRule="auto"/>
              <w:rPr>
                <w:rFonts w:ascii="Arial"/>
                <w:sz w:val="21"/>
              </w:rPr>
            </w:pPr>
          </w:p>
          <w:p w14:paraId="0FC5A52E">
            <w:pPr>
              <w:spacing w:before="65" w:line="227" w:lineRule="auto"/>
              <w:ind w:left="134"/>
              <w:rPr>
                <w:rFonts w:ascii="宋体" w:hAnsi="宋体" w:eastAsia="宋体" w:cs="宋体"/>
                <w:sz w:val="20"/>
                <w:szCs w:val="20"/>
              </w:rPr>
            </w:pPr>
            <w:r>
              <w:rPr>
                <w:rFonts w:ascii="宋体" w:hAnsi="宋体" w:eastAsia="宋体" w:cs="宋体"/>
                <w:spacing w:val="8"/>
                <w:sz w:val="20"/>
                <w:szCs w:val="20"/>
              </w:rPr>
              <w:t>本年收入合计</w:t>
            </w:r>
          </w:p>
        </w:tc>
        <w:tc>
          <w:tcPr>
            <w:tcW w:w="1544" w:type="dxa"/>
            <w:vMerge w:val="restart"/>
            <w:tcBorders>
              <w:bottom w:val="nil"/>
            </w:tcBorders>
            <w:vAlign w:val="top"/>
          </w:tcPr>
          <w:p w14:paraId="1634A0E9">
            <w:pPr>
              <w:spacing w:line="375" w:lineRule="auto"/>
              <w:rPr>
                <w:rFonts w:ascii="Arial"/>
                <w:sz w:val="21"/>
              </w:rPr>
            </w:pPr>
          </w:p>
          <w:p w14:paraId="7356F9B9">
            <w:pPr>
              <w:spacing w:before="65" w:line="228" w:lineRule="auto"/>
              <w:ind w:left="149"/>
              <w:rPr>
                <w:rFonts w:ascii="宋体" w:hAnsi="宋体" w:eastAsia="宋体" w:cs="宋体"/>
                <w:sz w:val="20"/>
                <w:szCs w:val="20"/>
              </w:rPr>
            </w:pPr>
            <w:r>
              <w:rPr>
                <w:rFonts w:ascii="宋体" w:hAnsi="宋体" w:eastAsia="宋体" w:cs="宋体"/>
                <w:spacing w:val="8"/>
                <w:sz w:val="20"/>
                <w:szCs w:val="20"/>
              </w:rPr>
              <w:t>财政拨款收入</w:t>
            </w:r>
          </w:p>
        </w:tc>
        <w:tc>
          <w:tcPr>
            <w:tcW w:w="1544" w:type="dxa"/>
            <w:vMerge w:val="restart"/>
            <w:tcBorders>
              <w:bottom w:val="nil"/>
            </w:tcBorders>
            <w:vAlign w:val="top"/>
          </w:tcPr>
          <w:p w14:paraId="0DFB2095">
            <w:pPr>
              <w:spacing w:line="375" w:lineRule="auto"/>
              <w:rPr>
                <w:rFonts w:ascii="Arial"/>
                <w:sz w:val="21"/>
              </w:rPr>
            </w:pPr>
          </w:p>
          <w:p w14:paraId="0686BB22">
            <w:pPr>
              <w:spacing w:before="65" w:line="228" w:lineRule="auto"/>
              <w:ind w:left="149"/>
              <w:rPr>
                <w:rFonts w:ascii="宋体" w:hAnsi="宋体" w:eastAsia="宋体" w:cs="宋体"/>
                <w:sz w:val="20"/>
                <w:szCs w:val="20"/>
              </w:rPr>
            </w:pPr>
            <w:r>
              <w:rPr>
                <w:rFonts w:ascii="宋体" w:hAnsi="宋体" w:eastAsia="宋体" w:cs="宋体"/>
                <w:spacing w:val="7"/>
                <w:sz w:val="20"/>
                <w:szCs w:val="20"/>
              </w:rPr>
              <w:t>上级补助收入</w:t>
            </w:r>
          </w:p>
        </w:tc>
        <w:tc>
          <w:tcPr>
            <w:tcW w:w="1318" w:type="dxa"/>
            <w:vMerge w:val="restart"/>
            <w:tcBorders>
              <w:bottom w:val="nil"/>
            </w:tcBorders>
            <w:vAlign w:val="top"/>
          </w:tcPr>
          <w:p w14:paraId="4F2B2352">
            <w:pPr>
              <w:spacing w:line="375" w:lineRule="auto"/>
              <w:rPr>
                <w:rFonts w:ascii="Arial"/>
                <w:sz w:val="21"/>
              </w:rPr>
            </w:pPr>
          </w:p>
          <w:p w14:paraId="4528BF81">
            <w:pPr>
              <w:spacing w:before="65" w:line="228" w:lineRule="auto"/>
              <w:ind w:left="247"/>
              <w:rPr>
                <w:rFonts w:ascii="宋体" w:hAnsi="宋体" w:eastAsia="宋体" w:cs="宋体"/>
                <w:sz w:val="20"/>
                <w:szCs w:val="20"/>
              </w:rPr>
            </w:pPr>
            <w:r>
              <w:rPr>
                <w:rFonts w:ascii="宋体" w:hAnsi="宋体" w:eastAsia="宋体" w:cs="宋体"/>
                <w:spacing w:val="7"/>
                <w:sz w:val="20"/>
                <w:szCs w:val="20"/>
              </w:rPr>
              <w:t>事业收入</w:t>
            </w:r>
          </w:p>
        </w:tc>
        <w:tc>
          <w:tcPr>
            <w:tcW w:w="1320" w:type="dxa"/>
            <w:vMerge w:val="restart"/>
            <w:tcBorders>
              <w:bottom w:val="nil"/>
            </w:tcBorders>
            <w:vAlign w:val="top"/>
          </w:tcPr>
          <w:p w14:paraId="4C9A7911">
            <w:pPr>
              <w:spacing w:line="375" w:lineRule="auto"/>
              <w:rPr>
                <w:rFonts w:ascii="Arial"/>
                <w:sz w:val="21"/>
              </w:rPr>
            </w:pPr>
          </w:p>
          <w:p w14:paraId="033930B6">
            <w:pPr>
              <w:spacing w:before="65" w:line="228" w:lineRule="auto"/>
              <w:ind w:left="249"/>
              <w:rPr>
                <w:rFonts w:ascii="宋体" w:hAnsi="宋体" w:eastAsia="宋体" w:cs="宋体"/>
                <w:sz w:val="20"/>
                <w:szCs w:val="20"/>
              </w:rPr>
            </w:pPr>
            <w:r>
              <w:rPr>
                <w:rFonts w:ascii="宋体" w:hAnsi="宋体" w:eastAsia="宋体" w:cs="宋体"/>
                <w:spacing w:val="6"/>
                <w:sz w:val="20"/>
                <w:szCs w:val="20"/>
              </w:rPr>
              <w:t>经营收入</w:t>
            </w:r>
          </w:p>
        </w:tc>
        <w:tc>
          <w:tcPr>
            <w:tcW w:w="1395" w:type="dxa"/>
            <w:vMerge w:val="restart"/>
            <w:tcBorders>
              <w:bottom w:val="nil"/>
            </w:tcBorders>
            <w:vAlign w:val="top"/>
          </w:tcPr>
          <w:p w14:paraId="42821057">
            <w:pPr>
              <w:spacing w:before="288" w:line="289" w:lineRule="auto"/>
              <w:ind w:left="386" w:right="169" w:hanging="190"/>
              <w:rPr>
                <w:rFonts w:ascii="宋体" w:hAnsi="宋体" w:eastAsia="宋体" w:cs="宋体"/>
                <w:sz w:val="20"/>
                <w:szCs w:val="20"/>
              </w:rPr>
            </w:pPr>
            <w:r>
              <w:rPr>
                <w:rFonts w:ascii="宋体" w:hAnsi="宋体" w:eastAsia="宋体" w:cs="宋体"/>
                <w:spacing w:val="4"/>
                <w:sz w:val="20"/>
                <w:szCs w:val="20"/>
              </w:rPr>
              <w:t>附属单位上</w:t>
            </w:r>
            <w:r>
              <w:rPr>
                <w:rFonts w:ascii="宋体" w:hAnsi="宋体" w:eastAsia="宋体" w:cs="宋体"/>
                <w:spacing w:val="7"/>
                <w:sz w:val="20"/>
                <w:szCs w:val="20"/>
              </w:rPr>
              <w:t>缴收入</w:t>
            </w:r>
          </w:p>
        </w:tc>
        <w:tc>
          <w:tcPr>
            <w:tcW w:w="1584" w:type="dxa"/>
            <w:vMerge w:val="restart"/>
            <w:tcBorders>
              <w:bottom w:val="nil"/>
            </w:tcBorders>
            <w:vAlign w:val="top"/>
          </w:tcPr>
          <w:p w14:paraId="708F9893">
            <w:pPr>
              <w:spacing w:line="375" w:lineRule="auto"/>
              <w:rPr>
                <w:rFonts w:ascii="Arial"/>
                <w:sz w:val="21"/>
              </w:rPr>
            </w:pPr>
          </w:p>
          <w:p w14:paraId="07A3D4A1">
            <w:pPr>
              <w:spacing w:before="65" w:line="228" w:lineRule="auto"/>
              <w:ind w:left="379"/>
              <w:rPr>
                <w:rFonts w:ascii="宋体" w:hAnsi="宋体" w:eastAsia="宋体" w:cs="宋体"/>
                <w:sz w:val="20"/>
                <w:szCs w:val="20"/>
              </w:rPr>
            </w:pPr>
            <w:r>
              <w:rPr>
                <w:rFonts w:ascii="宋体" w:hAnsi="宋体" w:eastAsia="宋体" w:cs="宋体"/>
                <w:spacing w:val="7"/>
                <w:sz w:val="20"/>
                <w:szCs w:val="20"/>
              </w:rPr>
              <w:t>其他收入</w:t>
            </w:r>
          </w:p>
        </w:tc>
      </w:tr>
      <w:tr w14:paraId="6CAFD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3E47CDA9">
            <w:pPr>
              <w:spacing w:before="50" w:line="228" w:lineRule="auto"/>
              <w:ind w:left="157"/>
              <w:rPr>
                <w:rFonts w:ascii="宋体" w:hAnsi="宋体" w:eastAsia="宋体" w:cs="宋体"/>
                <w:sz w:val="20"/>
                <w:szCs w:val="20"/>
              </w:rPr>
            </w:pPr>
            <w:r>
              <w:rPr>
                <w:rFonts w:ascii="宋体" w:hAnsi="宋体" w:eastAsia="宋体" w:cs="宋体"/>
                <w:spacing w:val="6"/>
                <w:sz w:val="20"/>
                <w:szCs w:val="20"/>
              </w:rPr>
              <w:t>功能分类</w:t>
            </w:r>
          </w:p>
          <w:p w14:paraId="63C6CE83">
            <w:pPr>
              <w:spacing w:before="65" w:line="227" w:lineRule="auto"/>
              <w:ind w:left="154"/>
              <w:rPr>
                <w:rFonts w:ascii="宋体" w:hAnsi="宋体" w:eastAsia="宋体" w:cs="宋体"/>
                <w:sz w:val="20"/>
                <w:szCs w:val="20"/>
              </w:rPr>
            </w:pPr>
            <w:r>
              <w:rPr>
                <w:rFonts w:ascii="宋体" w:hAnsi="宋体" w:eastAsia="宋体" w:cs="宋体"/>
                <w:spacing w:val="7"/>
                <w:sz w:val="20"/>
                <w:szCs w:val="20"/>
              </w:rPr>
              <w:t>科目编码</w:t>
            </w:r>
          </w:p>
        </w:tc>
        <w:tc>
          <w:tcPr>
            <w:tcW w:w="2817" w:type="dxa"/>
            <w:vAlign w:val="top"/>
          </w:tcPr>
          <w:p w14:paraId="5507A307">
            <w:pPr>
              <w:spacing w:before="207" w:line="227" w:lineRule="auto"/>
              <w:ind w:left="992"/>
              <w:rPr>
                <w:rFonts w:ascii="宋体" w:hAnsi="宋体" w:eastAsia="宋体" w:cs="宋体"/>
                <w:sz w:val="20"/>
                <w:szCs w:val="20"/>
              </w:rPr>
            </w:pPr>
            <w:r>
              <w:rPr>
                <w:rFonts w:ascii="宋体" w:hAnsi="宋体" w:eastAsia="宋体" w:cs="宋体"/>
                <w:spacing w:val="7"/>
                <w:sz w:val="20"/>
                <w:szCs w:val="20"/>
              </w:rPr>
              <w:t>科目名称</w:t>
            </w:r>
          </w:p>
        </w:tc>
        <w:tc>
          <w:tcPr>
            <w:tcW w:w="1519" w:type="dxa"/>
            <w:vMerge w:val="continue"/>
            <w:tcBorders>
              <w:top w:val="nil"/>
            </w:tcBorders>
            <w:vAlign w:val="top"/>
          </w:tcPr>
          <w:p w14:paraId="631A9388">
            <w:pPr>
              <w:rPr>
                <w:rFonts w:ascii="Arial"/>
                <w:sz w:val="21"/>
              </w:rPr>
            </w:pPr>
          </w:p>
        </w:tc>
        <w:tc>
          <w:tcPr>
            <w:tcW w:w="1544" w:type="dxa"/>
            <w:vMerge w:val="continue"/>
            <w:tcBorders>
              <w:top w:val="nil"/>
            </w:tcBorders>
            <w:vAlign w:val="top"/>
          </w:tcPr>
          <w:p w14:paraId="3D933E9F">
            <w:pPr>
              <w:rPr>
                <w:rFonts w:ascii="Arial"/>
                <w:sz w:val="21"/>
              </w:rPr>
            </w:pPr>
          </w:p>
        </w:tc>
        <w:tc>
          <w:tcPr>
            <w:tcW w:w="1544" w:type="dxa"/>
            <w:vMerge w:val="continue"/>
            <w:tcBorders>
              <w:top w:val="nil"/>
            </w:tcBorders>
            <w:vAlign w:val="top"/>
          </w:tcPr>
          <w:p w14:paraId="66D6CDED">
            <w:pPr>
              <w:rPr>
                <w:rFonts w:ascii="Arial"/>
                <w:sz w:val="21"/>
              </w:rPr>
            </w:pPr>
          </w:p>
        </w:tc>
        <w:tc>
          <w:tcPr>
            <w:tcW w:w="1318" w:type="dxa"/>
            <w:vMerge w:val="continue"/>
            <w:tcBorders>
              <w:top w:val="nil"/>
            </w:tcBorders>
            <w:vAlign w:val="top"/>
          </w:tcPr>
          <w:p w14:paraId="0842E1B6">
            <w:pPr>
              <w:rPr>
                <w:rFonts w:ascii="Arial"/>
                <w:sz w:val="21"/>
              </w:rPr>
            </w:pPr>
          </w:p>
        </w:tc>
        <w:tc>
          <w:tcPr>
            <w:tcW w:w="1320" w:type="dxa"/>
            <w:vMerge w:val="continue"/>
            <w:tcBorders>
              <w:top w:val="nil"/>
            </w:tcBorders>
            <w:vAlign w:val="top"/>
          </w:tcPr>
          <w:p w14:paraId="20127CA1">
            <w:pPr>
              <w:rPr>
                <w:rFonts w:ascii="Arial"/>
                <w:sz w:val="21"/>
              </w:rPr>
            </w:pPr>
          </w:p>
        </w:tc>
        <w:tc>
          <w:tcPr>
            <w:tcW w:w="1395" w:type="dxa"/>
            <w:vMerge w:val="continue"/>
            <w:tcBorders>
              <w:top w:val="nil"/>
            </w:tcBorders>
            <w:vAlign w:val="top"/>
          </w:tcPr>
          <w:p w14:paraId="039C2331">
            <w:pPr>
              <w:rPr>
                <w:rFonts w:ascii="Arial"/>
                <w:sz w:val="21"/>
              </w:rPr>
            </w:pPr>
          </w:p>
        </w:tc>
        <w:tc>
          <w:tcPr>
            <w:tcW w:w="1584" w:type="dxa"/>
            <w:vMerge w:val="continue"/>
            <w:tcBorders>
              <w:top w:val="nil"/>
            </w:tcBorders>
            <w:vAlign w:val="top"/>
          </w:tcPr>
          <w:p w14:paraId="63E50C31">
            <w:pPr>
              <w:rPr>
                <w:rFonts w:ascii="Arial"/>
                <w:sz w:val="21"/>
              </w:rPr>
            </w:pPr>
          </w:p>
        </w:tc>
      </w:tr>
      <w:tr w14:paraId="71D62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954" w:type="dxa"/>
            <w:gridSpan w:val="2"/>
            <w:vAlign w:val="top"/>
          </w:tcPr>
          <w:p w14:paraId="1A79FFF3">
            <w:pPr>
              <w:spacing w:before="107" w:line="219" w:lineRule="auto"/>
              <w:ind w:left="1744"/>
              <w:rPr>
                <w:rFonts w:ascii="宋体" w:hAnsi="宋体" w:eastAsia="宋体" w:cs="宋体"/>
                <w:sz w:val="24"/>
                <w:szCs w:val="24"/>
              </w:rPr>
            </w:pPr>
            <w:r>
              <w:rPr>
                <w:rFonts w:ascii="宋体" w:hAnsi="宋体" w:eastAsia="宋体" w:cs="宋体"/>
                <w:spacing w:val="-5"/>
                <w:sz w:val="24"/>
                <w:szCs w:val="24"/>
              </w:rPr>
              <w:t>栏次</w:t>
            </w:r>
          </w:p>
        </w:tc>
        <w:tc>
          <w:tcPr>
            <w:tcW w:w="1519" w:type="dxa"/>
            <w:vAlign w:val="top"/>
          </w:tcPr>
          <w:p w14:paraId="2B8D50F3">
            <w:pPr>
              <w:spacing w:before="106" w:line="241" w:lineRule="auto"/>
              <w:ind w:left="724"/>
              <w:rPr>
                <w:rFonts w:ascii="宋体" w:hAnsi="宋体" w:eastAsia="宋体" w:cs="宋体"/>
                <w:sz w:val="24"/>
                <w:szCs w:val="24"/>
              </w:rPr>
            </w:pPr>
            <w:r>
              <w:rPr>
                <w:rFonts w:ascii="宋体" w:hAnsi="宋体" w:eastAsia="宋体" w:cs="宋体"/>
                <w:sz w:val="24"/>
                <w:szCs w:val="24"/>
              </w:rPr>
              <w:t>1</w:t>
            </w:r>
          </w:p>
        </w:tc>
        <w:tc>
          <w:tcPr>
            <w:tcW w:w="1544" w:type="dxa"/>
            <w:vAlign w:val="top"/>
          </w:tcPr>
          <w:p w14:paraId="1A061A70">
            <w:pPr>
              <w:spacing w:before="106" w:line="241" w:lineRule="auto"/>
              <w:ind w:left="721"/>
              <w:rPr>
                <w:rFonts w:ascii="宋体" w:hAnsi="宋体" w:eastAsia="宋体" w:cs="宋体"/>
                <w:sz w:val="24"/>
                <w:szCs w:val="24"/>
              </w:rPr>
            </w:pPr>
            <w:r>
              <w:rPr>
                <w:rFonts w:ascii="宋体" w:hAnsi="宋体" w:eastAsia="宋体" w:cs="宋体"/>
                <w:sz w:val="24"/>
                <w:szCs w:val="24"/>
              </w:rPr>
              <w:t>2</w:t>
            </w:r>
          </w:p>
        </w:tc>
        <w:tc>
          <w:tcPr>
            <w:tcW w:w="1544" w:type="dxa"/>
            <w:vAlign w:val="top"/>
          </w:tcPr>
          <w:p w14:paraId="10FFD596">
            <w:pPr>
              <w:spacing w:before="106"/>
              <w:ind w:left="724"/>
              <w:rPr>
                <w:rFonts w:ascii="宋体" w:hAnsi="宋体" w:eastAsia="宋体" w:cs="宋体"/>
                <w:sz w:val="24"/>
                <w:szCs w:val="24"/>
              </w:rPr>
            </w:pPr>
            <w:r>
              <w:rPr>
                <w:rFonts w:ascii="宋体" w:hAnsi="宋体" w:eastAsia="宋体" w:cs="宋体"/>
                <w:sz w:val="24"/>
                <w:szCs w:val="24"/>
              </w:rPr>
              <w:t>3</w:t>
            </w:r>
          </w:p>
        </w:tc>
        <w:tc>
          <w:tcPr>
            <w:tcW w:w="1318" w:type="dxa"/>
            <w:vAlign w:val="top"/>
          </w:tcPr>
          <w:p w14:paraId="55054B86">
            <w:pPr>
              <w:spacing w:before="106" w:line="241" w:lineRule="auto"/>
              <w:ind w:left="607"/>
              <w:rPr>
                <w:rFonts w:ascii="宋体" w:hAnsi="宋体" w:eastAsia="宋体" w:cs="宋体"/>
                <w:sz w:val="24"/>
                <w:szCs w:val="24"/>
              </w:rPr>
            </w:pPr>
            <w:r>
              <w:rPr>
                <w:rFonts w:ascii="宋体" w:hAnsi="宋体" w:eastAsia="宋体" w:cs="宋体"/>
                <w:sz w:val="24"/>
                <w:szCs w:val="24"/>
              </w:rPr>
              <w:t>4</w:t>
            </w:r>
          </w:p>
        </w:tc>
        <w:tc>
          <w:tcPr>
            <w:tcW w:w="1320" w:type="dxa"/>
            <w:vAlign w:val="top"/>
          </w:tcPr>
          <w:p w14:paraId="58DB7E07">
            <w:pPr>
              <w:spacing w:before="106"/>
              <w:ind w:left="613"/>
              <w:rPr>
                <w:rFonts w:ascii="宋体" w:hAnsi="宋体" w:eastAsia="宋体" w:cs="宋体"/>
                <w:sz w:val="24"/>
                <w:szCs w:val="24"/>
              </w:rPr>
            </w:pPr>
            <w:r>
              <w:rPr>
                <w:rFonts w:ascii="宋体" w:hAnsi="宋体" w:eastAsia="宋体" w:cs="宋体"/>
                <w:sz w:val="24"/>
                <w:szCs w:val="24"/>
              </w:rPr>
              <w:t>5</w:t>
            </w:r>
          </w:p>
        </w:tc>
        <w:tc>
          <w:tcPr>
            <w:tcW w:w="1395" w:type="dxa"/>
            <w:vAlign w:val="top"/>
          </w:tcPr>
          <w:p w14:paraId="4B16835D">
            <w:pPr>
              <w:spacing w:before="106"/>
              <w:ind w:left="648"/>
              <w:rPr>
                <w:rFonts w:ascii="宋体" w:hAnsi="宋体" w:eastAsia="宋体" w:cs="宋体"/>
                <w:sz w:val="24"/>
                <w:szCs w:val="24"/>
              </w:rPr>
            </w:pPr>
            <w:r>
              <w:rPr>
                <w:rFonts w:ascii="宋体" w:hAnsi="宋体" w:eastAsia="宋体" w:cs="宋体"/>
                <w:sz w:val="24"/>
                <w:szCs w:val="24"/>
              </w:rPr>
              <w:t>6</w:t>
            </w:r>
          </w:p>
        </w:tc>
        <w:tc>
          <w:tcPr>
            <w:tcW w:w="1584" w:type="dxa"/>
            <w:vAlign w:val="top"/>
          </w:tcPr>
          <w:p w14:paraId="1BFFAB81">
            <w:pPr>
              <w:spacing w:before="106"/>
              <w:ind w:left="745"/>
              <w:rPr>
                <w:rFonts w:ascii="宋体" w:hAnsi="宋体" w:eastAsia="宋体" w:cs="宋体"/>
                <w:sz w:val="24"/>
                <w:szCs w:val="24"/>
              </w:rPr>
            </w:pPr>
            <w:r>
              <w:rPr>
                <w:rFonts w:ascii="宋体" w:hAnsi="宋体" w:eastAsia="宋体" w:cs="宋体"/>
                <w:sz w:val="24"/>
                <w:szCs w:val="24"/>
              </w:rPr>
              <w:t>7</w:t>
            </w:r>
          </w:p>
        </w:tc>
      </w:tr>
      <w:tr w14:paraId="237F3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954" w:type="dxa"/>
            <w:gridSpan w:val="2"/>
            <w:vAlign w:val="top"/>
          </w:tcPr>
          <w:p w14:paraId="646CABAE">
            <w:pPr>
              <w:spacing w:before="108" w:line="221" w:lineRule="auto"/>
              <w:ind w:left="1805"/>
              <w:rPr>
                <w:rFonts w:ascii="宋体" w:hAnsi="宋体" w:eastAsia="宋体" w:cs="宋体"/>
                <w:sz w:val="24"/>
                <w:szCs w:val="24"/>
              </w:rPr>
            </w:pPr>
            <w:r>
              <w:rPr>
                <w:rFonts w:ascii="宋体" w:hAnsi="宋体" w:eastAsia="宋体" w:cs="宋体"/>
                <w:spacing w:val="-6"/>
                <w:sz w:val="24"/>
                <w:szCs w:val="24"/>
              </w:rPr>
              <w:t>合计</w:t>
            </w:r>
          </w:p>
        </w:tc>
        <w:tc>
          <w:tcPr>
            <w:tcW w:w="1519" w:type="dxa"/>
            <w:vAlign w:val="top"/>
          </w:tcPr>
          <w:p w14:paraId="34081B8F">
            <w:pPr>
              <w:spacing w:before="109" w:line="216" w:lineRule="auto"/>
              <w:ind w:left="343"/>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732D6C7B">
            <w:pPr>
              <w:spacing w:before="109" w:line="216" w:lineRule="auto"/>
              <w:ind w:left="368"/>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6FF99B8A">
            <w:pPr>
              <w:spacing w:before="108"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239AA1C9">
            <w:pPr>
              <w:spacing w:before="108"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FC3E9DD">
            <w:pPr>
              <w:spacing w:before="108"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C97EB0D">
            <w:pPr>
              <w:spacing w:before="108"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16DC738A">
            <w:pPr>
              <w:spacing w:before="108"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0051F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37" w:type="dxa"/>
            <w:vAlign w:val="top"/>
          </w:tcPr>
          <w:p w14:paraId="232264AB">
            <w:pPr>
              <w:spacing w:line="271" w:lineRule="auto"/>
              <w:rPr>
                <w:rFonts w:ascii="Arial"/>
                <w:sz w:val="21"/>
              </w:rPr>
            </w:pPr>
          </w:p>
          <w:p w14:paraId="27E56BF0">
            <w:pPr>
              <w:spacing w:before="78"/>
              <w:ind w:left="120"/>
              <w:rPr>
                <w:rFonts w:ascii="宋体" w:hAnsi="宋体" w:eastAsia="宋体" w:cs="宋体"/>
                <w:sz w:val="24"/>
                <w:szCs w:val="24"/>
              </w:rPr>
            </w:pPr>
            <w:r>
              <w:rPr>
                <w:rFonts w:ascii="宋体" w:hAnsi="宋体" w:eastAsia="宋体" w:cs="宋体"/>
                <w:spacing w:val="-3"/>
                <w:sz w:val="24"/>
                <w:szCs w:val="24"/>
              </w:rPr>
              <w:t>21208</w:t>
            </w:r>
          </w:p>
        </w:tc>
        <w:tc>
          <w:tcPr>
            <w:tcW w:w="2817" w:type="dxa"/>
            <w:vAlign w:val="top"/>
          </w:tcPr>
          <w:p w14:paraId="187BBA70">
            <w:pPr>
              <w:spacing w:before="40" w:line="228" w:lineRule="auto"/>
              <w:ind w:left="111" w:right="308" w:firstLine="264"/>
              <w:jc w:val="both"/>
              <w:rPr>
                <w:rFonts w:ascii="宋体" w:hAnsi="宋体" w:eastAsia="宋体" w:cs="宋体"/>
                <w:sz w:val="24"/>
                <w:szCs w:val="24"/>
              </w:rPr>
            </w:pPr>
            <w:r>
              <w:rPr>
                <w:rFonts w:ascii="宋体" w:hAnsi="宋体" w:eastAsia="宋体" w:cs="宋体"/>
                <w:spacing w:val="-4"/>
                <w:sz w:val="24"/>
                <w:szCs w:val="24"/>
              </w:rPr>
              <w:t>国有土地使用权出让</w:t>
            </w:r>
            <w:r>
              <w:rPr>
                <w:rFonts w:ascii="宋体" w:hAnsi="宋体" w:eastAsia="宋体" w:cs="宋体"/>
                <w:spacing w:val="-1"/>
                <w:sz w:val="24"/>
                <w:szCs w:val="24"/>
              </w:rPr>
              <w:t>收入及对应专项债务收</w:t>
            </w:r>
            <w:r>
              <w:rPr>
                <w:rFonts w:ascii="宋体" w:hAnsi="宋体" w:eastAsia="宋体" w:cs="宋体"/>
                <w:spacing w:val="-2"/>
                <w:sz w:val="24"/>
                <w:szCs w:val="24"/>
              </w:rPr>
              <w:t>入安排的支出</w:t>
            </w:r>
          </w:p>
        </w:tc>
        <w:tc>
          <w:tcPr>
            <w:tcW w:w="1519" w:type="dxa"/>
            <w:vAlign w:val="top"/>
          </w:tcPr>
          <w:p w14:paraId="0B9717F1">
            <w:pPr>
              <w:spacing w:line="272" w:lineRule="auto"/>
              <w:rPr>
                <w:rFonts w:ascii="Arial"/>
                <w:sz w:val="21"/>
              </w:rPr>
            </w:pPr>
          </w:p>
          <w:p w14:paraId="4B75A881">
            <w:pPr>
              <w:spacing w:before="78" w:line="216" w:lineRule="auto"/>
              <w:ind w:left="342"/>
              <w:rPr>
                <w:rFonts w:ascii="宋体" w:hAnsi="宋体" w:eastAsia="宋体" w:cs="宋体"/>
                <w:sz w:val="24"/>
                <w:szCs w:val="24"/>
              </w:rPr>
            </w:pPr>
            <w:r>
              <w:rPr>
                <w:rFonts w:ascii="宋体" w:hAnsi="宋体" w:eastAsia="宋体" w:cs="宋体"/>
                <w:spacing w:val="-2"/>
                <w:sz w:val="24"/>
                <w:szCs w:val="24"/>
              </w:rPr>
              <w:t>25,000.00</w:t>
            </w:r>
          </w:p>
        </w:tc>
        <w:tc>
          <w:tcPr>
            <w:tcW w:w="1544" w:type="dxa"/>
            <w:vAlign w:val="top"/>
          </w:tcPr>
          <w:p w14:paraId="2156A05F">
            <w:pPr>
              <w:spacing w:line="272" w:lineRule="auto"/>
              <w:rPr>
                <w:rFonts w:ascii="Arial"/>
                <w:sz w:val="21"/>
              </w:rPr>
            </w:pPr>
          </w:p>
          <w:p w14:paraId="35839D9B">
            <w:pPr>
              <w:spacing w:before="78" w:line="216" w:lineRule="auto"/>
              <w:ind w:left="366"/>
              <w:rPr>
                <w:rFonts w:ascii="宋体" w:hAnsi="宋体" w:eastAsia="宋体" w:cs="宋体"/>
                <w:sz w:val="24"/>
                <w:szCs w:val="24"/>
              </w:rPr>
            </w:pPr>
            <w:r>
              <w:rPr>
                <w:rFonts w:ascii="宋体" w:hAnsi="宋体" w:eastAsia="宋体" w:cs="宋体"/>
                <w:spacing w:val="-2"/>
                <w:sz w:val="24"/>
                <w:szCs w:val="24"/>
              </w:rPr>
              <w:t>25,000.00</w:t>
            </w:r>
          </w:p>
        </w:tc>
        <w:tc>
          <w:tcPr>
            <w:tcW w:w="1544" w:type="dxa"/>
            <w:vAlign w:val="top"/>
          </w:tcPr>
          <w:p w14:paraId="6F38BB06">
            <w:pPr>
              <w:spacing w:line="271" w:lineRule="auto"/>
              <w:rPr>
                <w:rFonts w:ascii="Arial"/>
                <w:sz w:val="21"/>
              </w:rPr>
            </w:pPr>
          </w:p>
          <w:p w14:paraId="7160339B">
            <w:pPr>
              <w:spacing w:before="78"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6869A0BB">
            <w:pPr>
              <w:spacing w:line="271" w:lineRule="auto"/>
              <w:rPr>
                <w:rFonts w:ascii="Arial"/>
                <w:sz w:val="21"/>
              </w:rPr>
            </w:pPr>
          </w:p>
          <w:p w14:paraId="02F178B7">
            <w:pPr>
              <w:spacing w:before="78"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23B3DFF2">
            <w:pPr>
              <w:spacing w:line="271" w:lineRule="auto"/>
              <w:rPr>
                <w:rFonts w:ascii="Arial"/>
                <w:sz w:val="21"/>
              </w:rPr>
            </w:pPr>
          </w:p>
          <w:p w14:paraId="34368019">
            <w:pPr>
              <w:spacing w:before="78"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1EB1DCAB">
            <w:pPr>
              <w:spacing w:line="271" w:lineRule="auto"/>
              <w:rPr>
                <w:rFonts w:ascii="Arial"/>
                <w:sz w:val="21"/>
              </w:rPr>
            </w:pPr>
          </w:p>
          <w:p w14:paraId="5FB7ABFF">
            <w:pPr>
              <w:spacing w:before="78"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4B77D176">
            <w:pPr>
              <w:spacing w:line="271" w:lineRule="auto"/>
              <w:rPr>
                <w:rFonts w:ascii="Arial"/>
                <w:sz w:val="21"/>
              </w:rPr>
            </w:pPr>
          </w:p>
          <w:p w14:paraId="21921CAF">
            <w:pPr>
              <w:spacing w:before="78"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3AC34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0E908119">
            <w:pPr>
              <w:spacing w:before="195"/>
              <w:ind w:left="120"/>
              <w:rPr>
                <w:rFonts w:ascii="宋体" w:hAnsi="宋体" w:eastAsia="宋体" w:cs="宋体"/>
                <w:sz w:val="24"/>
                <w:szCs w:val="24"/>
              </w:rPr>
            </w:pPr>
            <w:r>
              <w:rPr>
                <w:rFonts w:ascii="宋体" w:hAnsi="宋体" w:eastAsia="宋体" w:cs="宋体"/>
                <w:spacing w:val="-2"/>
                <w:sz w:val="24"/>
                <w:szCs w:val="24"/>
              </w:rPr>
              <w:t>2120801</w:t>
            </w:r>
          </w:p>
        </w:tc>
        <w:tc>
          <w:tcPr>
            <w:tcW w:w="2817" w:type="dxa"/>
            <w:vAlign w:val="top"/>
          </w:tcPr>
          <w:p w14:paraId="31002B61">
            <w:pPr>
              <w:spacing w:before="40" w:line="222" w:lineRule="auto"/>
              <w:ind w:left="133" w:right="308" w:firstLine="462"/>
              <w:rPr>
                <w:rFonts w:ascii="宋体" w:hAnsi="宋体" w:eastAsia="宋体" w:cs="宋体"/>
                <w:sz w:val="24"/>
                <w:szCs w:val="24"/>
              </w:rPr>
            </w:pPr>
            <w:r>
              <w:rPr>
                <w:rFonts w:ascii="宋体" w:hAnsi="宋体" w:eastAsia="宋体" w:cs="宋体"/>
                <w:spacing w:val="-2"/>
                <w:sz w:val="24"/>
                <w:szCs w:val="24"/>
              </w:rPr>
              <w:t>征地和拆迁补偿支</w:t>
            </w:r>
            <w:r>
              <w:rPr>
                <w:rFonts w:ascii="宋体" w:hAnsi="宋体" w:eastAsia="宋体" w:cs="宋体"/>
                <w:sz w:val="24"/>
                <w:szCs w:val="24"/>
              </w:rPr>
              <w:t>出</w:t>
            </w:r>
          </w:p>
        </w:tc>
        <w:tc>
          <w:tcPr>
            <w:tcW w:w="1519" w:type="dxa"/>
            <w:vAlign w:val="top"/>
          </w:tcPr>
          <w:p w14:paraId="2938E366">
            <w:pPr>
              <w:spacing w:before="197" w:line="216" w:lineRule="auto"/>
              <w:ind w:left="342"/>
              <w:rPr>
                <w:rFonts w:ascii="宋体" w:hAnsi="宋体" w:eastAsia="宋体" w:cs="宋体"/>
                <w:sz w:val="24"/>
                <w:szCs w:val="24"/>
              </w:rPr>
            </w:pPr>
            <w:r>
              <w:rPr>
                <w:rFonts w:ascii="宋体" w:hAnsi="宋体" w:eastAsia="宋体" w:cs="宋体"/>
                <w:spacing w:val="-2"/>
                <w:sz w:val="24"/>
                <w:szCs w:val="24"/>
              </w:rPr>
              <w:t>25,000.00</w:t>
            </w:r>
          </w:p>
        </w:tc>
        <w:tc>
          <w:tcPr>
            <w:tcW w:w="1544" w:type="dxa"/>
            <w:vAlign w:val="top"/>
          </w:tcPr>
          <w:p w14:paraId="0672E175">
            <w:pPr>
              <w:spacing w:before="197" w:line="216" w:lineRule="auto"/>
              <w:ind w:left="366"/>
              <w:rPr>
                <w:rFonts w:ascii="宋体" w:hAnsi="宋体" w:eastAsia="宋体" w:cs="宋体"/>
                <w:sz w:val="24"/>
                <w:szCs w:val="24"/>
              </w:rPr>
            </w:pPr>
            <w:r>
              <w:rPr>
                <w:rFonts w:ascii="宋体" w:hAnsi="宋体" w:eastAsia="宋体" w:cs="宋体"/>
                <w:spacing w:val="-2"/>
                <w:sz w:val="24"/>
                <w:szCs w:val="24"/>
              </w:rPr>
              <w:t>25,000.00</w:t>
            </w:r>
          </w:p>
        </w:tc>
        <w:tc>
          <w:tcPr>
            <w:tcW w:w="1544" w:type="dxa"/>
            <w:vAlign w:val="top"/>
          </w:tcPr>
          <w:p w14:paraId="10932058">
            <w:pPr>
              <w:spacing w:before="196"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4A29142A">
            <w:pPr>
              <w:spacing w:before="196"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7EC4A2E6">
            <w:pPr>
              <w:spacing w:before="196"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7219C56">
            <w:pPr>
              <w:spacing w:before="196"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3BB72C2">
            <w:pPr>
              <w:spacing w:before="196"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49220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4CF92570">
            <w:pPr>
              <w:spacing w:before="110"/>
              <w:ind w:left="120"/>
              <w:rPr>
                <w:rFonts w:ascii="宋体" w:hAnsi="宋体" w:eastAsia="宋体" w:cs="宋体"/>
                <w:sz w:val="24"/>
                <w:szCs w:val="24"/>
              </w:rPr>
            </w:pPr>
            <w:r>
              <w:rPr>
                <w:rFonts w:ascii="宋体" w:hAnsi="宋体" w:eastAsia="宋体" w:cs="宋体"/>
                <w:spacing w:val="-5"/>
                <w:sz w:val="24"/>
                <w:szCs w:val="24"/>
              </w:rPr>
              <w:t>213</w:t>
            </w:r>
          </w:p>
        </w:tc>
        <w:tc>
          <w:tcPr>
            <w:tcW w:w="2817" w:type="dxa"/>
            <w:vAlign w:val="top"/>
          </w:tcPr>
          <w:p w14:paraId="4D2BCD7C">
            <w:pPr>
              <w:spacing w:before="111" w:line="219" w:lineRule="auto"/>
              <w:ind w:left="112"/>
              <w:rPr>
                <w:rFonts w:ascii="宋体" w:hAnsi="宋体" w:eastAsia="宋体" w:cs="宋体"/>
                <w:sz w:val="24"/>
                <w:szCs w:val="24"/>
              </w:rPr>
            </w:pPr>
            <w:r>
              <w:rPr>
                <w:rFonts w:ascii="宋体" w:hAnsi="宋体" w:eastAsia="宋体" w:cs="宋体"/>
                <w:spacing w:val="-2"/>
                <w:sz w:val="24"/>
                <w:szCs w:val="24"/>
              </w:rPr>
              <w:t>农林水支出</w:t>
            </w:r>
          </w:p>
        </w:tc>
        <w:tc>
          <w:tcPr>
            <w:tcW w:w="1519" w:type="dxa"/>
            <w:vAlign w:val="top"/>
          </w:tcPr>
          <w:p w14:paraId="7D6F42B3">
            <w:pPr>
              <w:spacing w:before="110" w:line="239" w:lineRule="auto"/>
              <w:ind w:left="703"/>
              <w:rPr>
                <w:rFonts w:ascii="宋体" w:hAnsi="宋体" w:eastAsia="宋体" w:cs="宋体"/>
                <w:sz w:val="24"/>
                <w:szCs w:val="24"/>
              </w:rPr>
            </w:pPr>
            <w:r>
              <w:rPr>
                <w:rFonts w:ascii="宋体" w:hAnsi="宋体" w:eastAsia="宋体" w:cs="宋体"/>
                <w:spacing w:val="-3"/>
                <w:sz w:val="24"/>
                <w:szCs w:val="24"/>
              </w:rPr>
              <w:t>327.01</w:t>
            </w:r>
          </w:p>
        </w:tc>
        <w:tc>
          <w:tcPr>
            <w:tcW w:w="1544" w:type="dxa"/>
            <w:vAlign w:val="top"/>
          </w:tcPr>
          <w:p w14:paraId="490B8432">
            <w:pPr>
              <w:spacing w:before="110" w:line="239" w:lineRule="auto"/>
              <w:ind w:left="728"/>
              <w:rPr>
                <w:rFonts w:ascii="宋体" w:hAnsi="宋体" w:eastAsia="宋体" w:cs="宋体"/>
                <w:sz w:val="24"/>
                <w:szCs w:val="24"/>
              </w:rPr>
            </w:pPr>
            <w:r>
              <w:rPr>
                <w:rFonts w:ascii="宋体" w:hAnsi="宋体" w:eastAsia="宋体" w:cs="宋体"/>
                <w:spacing w:val="-3"/>
                <w:sz w:val="24"/>
                <w:szCs w:val="24"/>
              </w:rPr>
              <w:t>327.01</w:t>
            </w:r>
          </w:p>
        </w:tc>
        <w:tc>
          <w:tcPr>
            <w:tcW w:w="1544" w:type="dxa"/>
            <w:vAlign w:val="top"/>
          </w:tcPr>
          <w:p w14:paraId="405FC58E">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53E94590">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20AFAE98">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48896CAC">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520DCB44">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3A31E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79AEF0C1">
            <w:pPr>
              <w:spacing w:before="110"/>
              <w:ind w:left="120"/>
              <w:rPr>
                <w:rFonts w:ascii="宋体" w:hAnsi="宋体" w:eastAsia="宋体" w:cs="宋体"/>
                <w:sz w:val="24"/>
                <w:szCs w:val="24"/>
              </w:rPr>
            </w:pPr>
            <w:r>
              <w:rPr>
                <w:rFonts w:ascii="宋体" w:hAnsi="宋体" w:eastAsia="宋体" w:cs="宋体"/>
                <w:spacing w:val="-3"/>
                <w:sz w:val="24"/>
                <w:szCs w:val="24"/>
              </w:rPr>
              <w:t>21301</w:t>
            </w:r>
          </w:p>
        </w:tc>
        <w:tc>
          <w:tcPr>
            <w:tcW w:w="2817" w:type="dxa"/>
            <w:vAlign w:val="top"/>
          </w:tcPr>
          <w:p w14:paraId="3EFF02FA">
            <w:pPr>
              <w:spacing w:before="112" w:line="221" w:lineRule="auto"/>
              <w:ind w:left="352"/>
              <w:rPr>
                <w:rFonts w:ascii="宋体" w:hAnsi="宋体" w:eastAsia="宋体" w:cs="宋体"/>
                <w:sz w:val="24"/>
                <w:szCs w:val="24"/>
              </w:rPr>
            </w:pPr>
            <w:r>
              <w:rPr>
                <w:rFonts w:ascii="宋体" w:hAnsi="宋体" w:eastAsia="宋体" w:cs="宋体"/>
                <w:spacing w:val="-5"/>
                <w:sz w:val="24"/>
                <w:szCs w:val="24"/>
              </w:rPr>
              <w:t>农业</w:t>
            </w:r>
          </w:p>
        </w:tc>
        <w:tc>
          <w:tcPr>
            <w:tcW w:w="1519" w:type="dxa"/>
            <w:vAlign w:val="top"/>
          </w:tcPr>
          <w:p w14:paraId="00ED2829">
            <w:pPr>
              <w:spacing w:before="111" w:line="239" w:lineRule="auto"/>
              <w:ind w:left="821"/>
              <w:rPr>
                <w:rFonts w:ascii="宋体" w:hAnsi="宋体" w:eastAsia="宋体" w:cs="宋体"/>
                <w:sz w:val="24"/>
                <w:szCs w:val="24"/>
              </w:rPr>
            </w:pPr>
            <w:r>
              <w:rPr>
                <w:rFonts w:ascii="宋体" w:hAnsi="宋体" w:eastAsia="宋体" w:cs="宋体"/>
                <w:spacing w:val="-3"/>
                <w:sz w:val="24"/>
                <w:szCs w:val="24"/>
              </w:rPr>
              <w:t>61.83</w:t>
            </w:r>
          </w:p>
        </w:tc>
        <w:tc>
          <w:tcPr>
            <w:tcW w:w="1544" w:type="dxa"/>
            <w:vAlign w:val="top"/>
          </w:tcPr>
          <w:p w14:paraId="0DC387D4">
            <w:pPr>
              <w:spacing w:before="111" w:line="239" w:lineRule="auto"/>
              <w:ind w:left="845"/>
              <w:rPr>
                <w:rFonts w:ascii="宋体" w:hAnsi="宋体" w:eastAsia="宋体" w:cs="宋体"/>
                <w:sz w:val="24"/>
                <w:szCs w:val="24"/>
              </w:rPr>
            </w:pPr>
            <w:r>
              <w:rPr>
                <w:rFonts w:ascii="宋体" w:hAnsi="宋体" w:eastAsia="宋体" w:cs="宋体"/>
                <w:spacing w:val="-3"/>
                <w:sz w:val="24"/>
                <w:szCs w:val="24"/>
              </w:rPr>
              <w:t>61.83</w:t>
            </w:r>
          </w:p>
        </w:tc>
        <w:tc>
          <w:tcPr>
            <w:tcW w:w="1544" w:type="dxa"/>
            <w:vAlign w:val="top"/>
          </w:tcPr>
          <w:p w14:paraId="316D6D67">
            <w:pPr>
              <w:spacing w:before="111"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4AC50626">
            <w:pPr>
              <w:spacing w:before="111"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271EF5A2">
            <w:pPr>
              <w:spacing w:before="111"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4BFC3E13">
            <w:pPr>
              <w:spacing w:before="111"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4FACFB0A">
            <w:pPr>
              <w:spacing w:before="111"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68F83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5512A70A">
            <w:pPr>
              <w:spacing w:before="109"/>
              <w:ind w:left="120"/>
              <w:rPr>
                <w:rFonts w:ascii="宋体" w:hAnsi="宋体" w:eastAsia="宋体" w:cs="宋体"/>
                <w:sz w:val="24"/>
                <w:szCs w:val="24"/>
              </w:rPr>
            </w:pPr>
            <w:r>
              <w:rPr>
                <w:rFonts w:ascii="宋体" w:hAnsi="宋体" w:eastAsia="宋体" w:cs="宋体"/>
                <w:spacing w:val="-2"/>
                <w:sz w:val="24"/>
                <w:szCs w:val="24"/>
              </w:rPr>
              <w:t>2130199</w:t>
            </w:r>
          </w:p>
        </w:tc>
        <w:tc>
          <w:tcPr>
            <w:tcW w:w="2817" w:type="dxa"/>
            <w:vAlign w:val="top"/>
          </w:tcPr>
          <w:p w14:paraId="60F8EEB1">
            <w:pPr>
              <w:spacing w:before="109" w:line="220" w:lineRule="auto"/>
              <w:ind w:left="593"/>
              <w:rPr>
                <w:rFonts w:ascii="宋体" w:hAnsi="宋体" w:eastAsia="宋体" w:cs="宋体"/>
                <w:sz w:val="24"/>
                <w:szCs w:val="24"/>
              </w:rPr>
            </w:pPr>
            <w:r>
              <w:rPr>
                <w:rFonts w:ascii="宋体" w:hAnsi="宋体" w:eastAsia="宋体" w:cs="宋体"/>
                <w:spacing w:val="-2"/>
                <w:sz w:val="24"/>
                <w:szCs w:val="24"/>
              </w:rPr>
              <w:t>其他农业支出</w:t>
            </w:r>
          </w:p>
        </w:tc>
        <w:tc>
          <w:tcPr>
            <w:tcW w:w="1519" w:type="dxa"/>
            <w:vAlign w:val="top"/>
          </w:tcPr>
          <w:p w14:paraId="055DBD11">
            <w:pPr>
              <w:spacing w:before="109" w:line="239" w:lineRule="auto"/>
              <w:ind w:left="821"/>
              <w:rPr>
                <w:rFonts w:ascii="宋体" w:hAnsi="宋体" w:eastAsia="宋体" w:cs="宋体"/>
                <w:sz w:val="24"/>
                <w:szCs w:val="24"/>
              </w:rPr>
            </w:pPr>
            <w:r>
              <w:rPr>
                <w:rFonts w:ascii="宋体" w:hAnsi="宋体" w:eastAsia="宋体" w:cs="宋体"/>
                <w:spacing w:val="-3"/>
                <w:sz w:val="24"/>
                <w:szCs w:val="24"/>
              </w:rPr>
              <w:t>61.83</w:t>
            </w:r>
          </w:p>
        </w:tc>
        <w:tc>
          <w:tcPr>
            <w:tcW w:w="1544" w:type="dxa"/>
            <w:vAlign w:val="top"/>
          </w:tcPr>
          <w:p w14:paraId="0FFA6D56">
            <w:pPr>
              <w:spacing w:before="109" w:line="239" w:lineRule="auto"/>
              <w:ind w:left="845"/>
              <w:rPr>
                <w:rFonts w:ascii="宋体" w:hAnsi="宋体" w:eastAsia="宋体" w:cs="宋体"/>
                <w:sz w:val="24"/>
                <w:szCs w:val="24"/>
              </w:rPr>
            </w:pPr>
            <w:r>
              <w:rPr>
                <w:rFonts w:ascii="宋体" w:hAnsi="宋体" w:eastAsia="宋体" w:cs="宋体"/>
                <w:spacing w:val="-3"/>
                <w:sz w:val="24"/>
                <w:szCs w:val="24"/>
              </w:rPr>
              <w:t>61.83</w:t>
            </w:r>
          </w:p>
        </w:tc>
        <w:tc>
          <w:tcPr>
            <w:tcW w:w="1544" w:type="dxa"/>
            <w:vAlign w:val="top"/>
          </w:tcPr>
          <w:p w14:paraId="52A9B7BD">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502510BF">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58686112">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66A8D405">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B5328BB">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02250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60D34DA2">
            <w:pPr>
              <w:spacing w:before="110"/>
              <w:ind w:left="120"/>
              <w:rPr>
                <w:rFonts w:ascii="宋体" w:hAnsi="宋体" w:eastAsia="宋体" w:cs="宋体"/>
                <w:sz w:val="24"/>
                <w:szCs w:val="24"/>
              </w:rPr>
            </w:pPr>
            <w:r>
              <w:rPr>
                <w:rFonts w:ascii="宋体" w:hAnsi="宋体" w:eastAsia="宋体" w:cs="宋体"/>
                <w:spacing w:val="-3"/>
                <w:sz w:val="24"/>
                <w:szCs w:val="24"/>
              </w:rPr>
              <w:t>21302</w:t>
            </w:r>
          </w:p>
        </w:tc>
        <w:tc>
          <w:tcPr>
            <w:tcW w:w="2817" w:type="dxa"/>
            <w:vAlign w:val="top"/>
          </w:tcPr>
          <w:p w14:paraId="41D10BFC">
            <w:pPr>
              <w:spacing w:before="111" w:line="219" w:lineRule="auto"/>
              <w:ind w:left="473"/>
              <w:rPr>
                <w:rFonts w:ascii="宋体" w:hAnsi="宋体" w:eastAsia="宋体" w:cs="宋体"/>
                <w:sz w:val="24"/>
                <w:szCs w:val="24"/>
              </w:rPr>
            </w:pPr>
            <w:r>
              <w:rPr>
                <w:rFonts w:ascii="宋体" w:hAnsi="宋体" w:eastAsia="宋体" w:cs="宋体"/>
                <w:spacing w:val="-6"/>
                <w:sz w:val="24"/>
                <w:szCs w:val="24"/>
              </w:rPr>
              <w:t>林业</w:t>
            </w:r>
          </w:p>
        </w:tc>
        <w:tc>
          <w:tcPr>
            <w:tcW w:w="1519" w:type="dxa"/>
            <w:vAlign w:val="top"/>
          </w:tcPr>
          <w:p w14:paraId="5DDE824D">
            <w:pPr>
              <w:spacing w:before="110" w:line="239" w:lineRule="auto"/>
              <w:ind w:left="822"/>
              <w:rPr>
                <w:rFonts w:ascii="宋体" w:hAnsi="宋体" w:eastAsia="宋体" w:cs="宋体"/>
                <w:sz w:val="24"/>
                <w:szCs w:val="24"/>
              </w:rPr>
            </w:pPr>
            <w:r>
              <w:rPr>
                <w:rFonts w:ascii="宋体" w:hAnsi="宋体" w:eastAsia="宋体" w:cs="宋体"/>
                <w:spacing w:val="-3"/>
                <w:sz w:val="24"/>
                <w:szCs w:val="24"/>
              </w:rPr>
              <w:t>25.45</w:t>
            </w:r>
          </w:p>
        </w:tc>
        <w:tc>
          <w:tcPr>
            <w:tcW w:w="1544" w:type="dxa"/>
            <w:vAlign w:val="top"/>
          </w:tcPr>
          <w:p w14:paraId="52EC3678">
            <w:pPr>
              <w:spacing w:before="110" w:line="239" w:lineRule="auto"/>
              <w:ind w:left="846"/>
              <w:rPr>
                <w:rFonts w:ascii="宋体" w:hAnsi="宋体" w:eastAsia="宋体" w:cs="宋体"/>
                <w:sz w:val="24"/>
                <w:szCs w:val="24"/>
              </w:rPr>
            </w:pPr>
            <w:r>
              <w:rPr>
                <w:rFonts w:ascii="宋体" w:hAnsi="宋体" w:eastAsia="宋体" w:cs="宋体"/>
                <w:spacing w:val="-3"/>
                <w:sz w:val="24"/>
                <w:szCs w:val="24"/>
              </w:rPr>
              <w:t>25.45</w:t>
            </w:r>
          </w:p>
        </w:tc>
        <w:tc>
          <w:tcPr>
            <w:tcW w:w="1544" w:type="dxa"/>
            <w:vAlign w:val="top"/>
          </w:tcPr>
          <w:p w14:paraId="5CE689C4">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0ECB068F">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7E48BFD3">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3AB0A2F0">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1709E306">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2857B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564AAAE0">
            <w:pPr>
              <w:spacing w:before="110"/>
              <w:ind w:left="120"/>
              <w:rPr>
                <w:rFonts w:ascii="宋体" w:hAnsi="宋体" w:eastAsia="宋体" w:cs="宋体"/>
                <w:sz w:val="24"/>
                <w:szCs w:val="24"/>
              </w:rPr>
            </w:pPr>
            <w:r>
              <w:rPr>
                <w:rFonts w:ascii="宋体" w:hAnsi="宋体" w:eastAsia="宋体" w:cs="宋体"/>
                <w:spacing w:val="-2"/>
                <w:sz w:val="24"/>
                <w:szCs w:val="24"/>
              </w:rPr>
              <w:t>2130299</w:t>
            </w:r>
          </w:p>
        </w:tc>
        <w:tc>
          <w:tcPr>
            <w:tcW w:w="2817" w:type="dxa"/>
            <w:vAlign w:val="top"/>
          </w:tcPr>
          <w:p w14:paraId="6816E248">
            <w:pPr>
              <w:spacing w:before="111" w:line="219" w:lineRule="auto"/>
              <w:ind w:left="593"/>
              <w:rPr>
                <w:rFonts w:ascii="宋体" w:hAnsi="宋体" w:eastAsia="宋体" w:cs="宋体"/>
                <w:sz w:val="24"/>
                <w:szCs w:val="24"/>
              </w:rPr>
            </w:pPr>
            <w:r>
              <w:rPr>
                <w:rFonts w:ascii="宋体" w:hAnsi="宋体" w:eastAsia="宋体" w:cs="宋体"/>
                <w:spacing w:val="-2"/>
                <w:sz w:val="24"/>
                <w:szCs w:val="24"/>
              </w:rPr>
              <w:t>其他林业支出</w:t>
            </w:r>
          </w:p>
        </w:tc>
        <w:tc>
          <w:tcPr>
            <w:tcW w:w="1519" w:type="dxa"/>
            <w:vAlign w:val="top"/>
          </w:tcPr>
          <w:p w14:paraId="6D043A52">
            <w:pPr>
              <w:spacing w:before="111" w:line="239" w:lineRule="auto"/>
              <w:ind w:left="822"/>
              <w:rPr>
                <w:rFonts w:ascii="宋体" w:hAnsi="宋体" w:eastAsia="宋体" w:cs="宋体"/>
                <w:sz w:val="24"/>
                <w:szCs w:val="24"/>
              </w:rPr>
            </w:pPr>
            <w:r>
              <w:rPr>
                <w:rFonts w:ascii="宋体" w:hAnsi="宋体" w:eastAsia="宋体" w:cs="宋体"/>
                <w:spacing w:val="-3"/>
                <w:sz w:val="24"/>
                <w:szCs w:val="24"/>
              </w:rPr>
              <w:t>25.45</w:t>
            </w:r>
          </w:p>
        </w:tc>
        <w:tc>
          <w:tcPr>
            <w:tcW w:w="1544" w:type="dxa"/>
            <w:vAlign w:val="top"/>
          </w:tcPr>
          <w:p w14:paraId="1151E058">
            <w:pPr>
              <w:spacing w:before="111" w:line="239" w:lineRule="auto"/>
              <w:ind w:left="846"/>
              <w:rPr>
                <w:rFonts w:ascii="宋体" w:hAnsi="宋体" w:eastAsia="宋体" w:cs="宋体"/>
                <w:sz w:val="24"/>
                <w:szCs w:val="24"/>
              </w:rPr>
            </w:pPr>
            <w:r>
              <w:rPr>
                <w:rFonts w:ascii="宋体" w:hAnsi="宋体" w:eastAsia="宋体" w:cs="宋体"/>
                <w:spacing w:val="-3"/>
                <w:sz w:val="24"/>
                <w:szCs w:val="24"/>
              </w:rPr>
              <w:t>25.45</w:t>
            </w:r>
          </w:p>
        </w:tc>
        <w:tc>
          <w:tcPr>
            <w:tcW w:w="1544" w:type="dxa"/>
            <w:vAlign w:val="top"/>
          </w:tcPr>
          <w:p w14:paraId="2AFF45A6">
            <w:pPr>
              <w:spacing w:before="111"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6552E218">
            <w:pPr>
              <w:spacing w:before="111"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5528EA13">
            <w:pPr>
              <w:spacing w:before="111"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3F47727A">
            <w:pPr>
              <w:spacing w:before="111"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0823C369">
            <w:pPr>
              <w:spacing w:before="111"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0B1F2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00F09866">
            <w:pPr>
              <w:spacing w:before="109"/>
              <w:ind w:left="120"/>
              <w:rPr>
                <w:rFonts w:ascii="宋体" w:hAnsi="宋体" w:eastAsia="宋体" w:cs="宋体"/>
                <w:sz w:val="24"/>
                <w:szCs w:val="24"/>
              </w:rPr>
            </w:pPr>
            <w:r>
              <w:rPr>
                <w:rFonts w:ascii="宋体" w:hAnsi="宋体" w:eastAsia="宋体" w:cs="宋体"/>
                <w:spacing w:val="-3"/>
                <w:sz w:val="24"/>
                <w:szCs w:val="24"/>
              </w:rPr>
              <w:t>21303</w:t>
            </w:r>
          </w:p>
        </w:tc>
        <w:tc>
          <w:tcPr>
            <w:tcW w:w="2817" w:type="dxa"/>
            <w:vAlign w:val="top"/>
          </w:tcPr>
          <w:p w14:paraId="1D28E2CA">
            <w:pPr>
              <w:spacing w:before="110" w:line="219" w:lineRule="auto"/>
              <w:ind w:left="355"/>
              <w:rPr>
                <w:rFonts w:ascii="宋体" w:hAnsi="宋体" w:eastAsia="宋体" w:cs="宋体"/>
                <w:sz w:val="24"/>
                <w:szCs w:val="24"/>
              </w:rPr>
            </w:pPr>
            <w:r>
              <w:rPr>
                <w:rFonts w:ascii="宋体" w:hAnsi="宋体" w:eastAsia="宋体" w:cs="宋体"/>
                <w:spacing w:val="-7"/>
                <w:sz w:val="24"/>
                <w:szCs w:val="24"/>
              </w:rPr>
              <w:t>水利</w:t>
            </w:r>
          </w:p>
        </w:tc>
        <w:tc>
          <w:tcPr>
            <w:tcW w:w="1519" w:type="dxa"/>
            <w:vAlign w:val="top"/>
          </w:tcPr>
          <w:p w14:paraId="181CDDF5">
            <w:pPr>
              <w:spacing w:before="109" w:line="239" w:lineRule="auto"/>
              <w:ind w:left="823"/>
              <w:rPr>
                <w:rFonts w:ascii="宋体" w:hAnsi="宋体" w:eastAsia="宋体" w:cs="宋体"/>
                <w:sz w:val="24"/>
                <w:szCs w:val="24"/>
              </w:rPr>
            </w:pPr>
            <w:r>
              <w:rPr>
                <w:rFonts w:ascii="宋体" w:hAnsi="宋体" w:eastAsia="宋体" w:cs="宋体"/>
                <w:spacing w:val="-3"/>
                <w:sz w:val="24"/>
                <w:szCs w:val="24"/>
              </w:rPr>
              <w:t>38.50</w:t>
            </w:r>
          </w:p>
        </w:tc>
        <w:tc>
          <w:tcPr>
            <w:tcW w:w="1544" w:type="dxa"/>
            <w:vAlign w:val="top"/>
          </w:tcPr>
          <w:p w14:paraId="02863A60">
            <w:pPr>
              <w:spacing w:before="109" w:line="239" w:lineRule="auto"/>
              <w:ind w:left="848"/>
              <w:rPr>
                <w:rFonts w:ascii="宋体" w:hAnsi="宋体" w:eastAsia="宋体" w:cs="宋体"/>
                <w:sz w:val="24"/>
                <w:szCs w:val="24"/>
              </w:rPr>
            </w:pPr>
            <w:r>
              <w:rPr>
                <w:rFonts w:ascii="宋体" w:hAnsi="宋体" w:eastAsia="宋体" w:cs="宋体"/>
                <w:spacing w:val="-3"/>
                <w:sz w:val="24"/>
                <w:szCs w:val="24"/>
              </w:rPr>
              <w:t>38.50</w:t>
            </w:r>
          </w:p>
        </w:tc>
        <w:tc>
          <w:tcPr>
            <w:tcW w:w="1544" w:type="dxa"/>
            <w:vAlign w:val="top"/>
          </w:tcPr>
          <w:p w14:paraId="2A687415">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25624E6D">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30F87C73">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485BF924">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59694AE6">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0FECC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5358E068">
            <w:pPr>
              <w:spacing w:before="110"/>
              <w:ind w:left="120"/>
              <w:rPr>
                <w:rFonts w:ascii="宋体" w:hAnsi="宋体" w:eastAsia="宋体" w:cs="宋体"/>
                <w:sz w:val="24"/>
                <w:szCs w:val="24"/>
              </w:rPr>
            </w:pPr>
            <w:r>
              <w:rPr>
                <w:rFonts w:ascii="宋体" w:hAnsi="宋体" w:eastAsia="宋体" w:cs="宋体"/>
                <w:spacing w:val="-2"/>
                <w:sz w:val="24"/>
                <w:szCs w:val="24"/>
              </w:rPr>
              <w:t>2130399</w:t>
            </w:r>
          </w:p>
        </w:tc>
        <w:tc>
          <w:tcPr>
            <w:tcW w:w="2817" w:type="dxa"/>
            <w:vAlign w:val="top"/>
          </w:tcPr>
          <w:p w14:paraId="4E90D7A7">
            <w:pPr>
              <w:spacing w:before="111" w:line="219" w:lineRule="auto"/>
              <w:ind w:left="593"/>
              <w:rPr>
                <w:rFonts w:ascii="宋体" w:hAnsi="宋体" w:eastAsia="宋体" w:cs="宋体"/>
                <w:sz w:val="24"/>
                <w:szCs w:val="24"/>
              </w:rPr>
            </w:pPr>
            <w:r>
              <w:rPr>
                <w:rFonts w:ascii="宋体" w:hAnsi="宋体" w:eastAsia="宋体" w:cs="宋体"/>
                <w:spacing w:val="-2"/>
                <w:sz w:val="24"/>
                <w:szCs w:val="24"/>
              </w:rPr>
              <w:t>其他水利支出</w:t>
            </w:r>
          </w:p>
        </w:tc>
        <w:tc>
          <w:tcPr>
            <w:tcW w:w="1519" w:type="dxa"/>
            <w:vAlign w:val="top"/>
          </w:tcPr>
          <w:p w14:paraId="122EF473">
            <w:pPr>
              <w:spacing w:before="110" w:line="239" w:lineRule="auto"/>
              <w:ind w:left="823"/>
              <w:rPr>
                <w:rFonts w:ascii="宋体" w:hAnsi="宋体" w:eastAsia="宋体" w:cs="宋体"/>
                <w:sz w:val="24"/>
                <w:szCs w:val="24"/>
              </w:rPr>
            </w:pPr>
            <w:r>
              <w:rPr>
                <w:rFonts w:ascii="宋体" w:hAnsi="宋体" w:eastAsia="宋体" w:cs="宋体"/>
                <w:spacing w:val="-3"/>
                <w:sz w:val="24"/>
                <w:szCs w:val="24"/>
              </w:rPr>
              <w:t>38.50</w:t>
            </w:r>
          </w:p>
        </w:tc>
        <w:tc>
          <w:tcPr>
            <w:tcW w:w="1544" w:type="dxa"/>
            <w:vAlign w:val="top"/>
          </w:tcPr>
          <w:p w14:paraId="587C5288">
            <w:pPr>
              <w:spacing w:before="110" w:line="239" w:lineRule="auto"/>
              <w:ind w:left="848"/>
              <w:rPr>
                <w:rFonts w:ascii="宋体" w:hAnsi="宋体" w:eastAsia="宋体" w:cs="宋体"/>
                <w:sz w:val="24"/>
                <w:szCs w:val="24"/>
              </w:rPr>
            </w:pPr>
            <w:r>
              <w:rPr>
                <w:rFonts w:ascii="宋体" w:hAnsi="宋体" w:eastAsia="宋体" w:cs="宋体"/>
                <w:spacing w:val="-3"/>
                <w:sz w:val="24"/>
                <w:szCs w:val="24"/>
              </w:rPr>
              <w:t>38.50</w:t>
            </w:r>
          </w:p>
        </w:tc>
        <w:tc>
          <w:tcPr>
            <w:tcW w:w="1544" w:type="dxa"/>
            <w:vAlign w:val="top"/>
          </w:tcPr>
          <w:p w14:paraId="46E5D4DD">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7038FAD9">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64786667">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15720FC">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40B05E4">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5B8B9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137" w:type="dxa"/>
            <w:vAlign w:val="top"/>
          </w:tcPr>
          <w:p w14:paraId="28A32E7A">
            <w:pPr>
              <w:spacing w:before="110"/>
              <w:ind w:left="120"/>
              <w:rPr>
                <w:rFonts w:ascii="宋体" w:hAnsi="宋体" w:eastAsia="宋体" w:cs="宋体"/>
                <w:sz w:val="24"/>
                <w:szCs w:val="24"/>
              </w:rPr>
            </w:pPr>
            <w:r>
              <w:rPr>
                <w:rFonts w:ascii="宋体" w:hAnsi="宋体" w:eastAsia="宋体" w:cs="宋体"/>
                <w:spacing w:val="-3"/>
                <w:sz w:val="24"/>
                <w:szCs w:val="24"/>
              </w:rPr>
              <w:t>21307</w:t>
            </w:r>
          </w:p>
        </w:tc>
        <w:tc>
          <w:tcPr>
            <w:tcW w:w="2817" w:type="dxa"/>
            <w:vAlign w:val="top"/>
          </w:tcPr>
          <w:p w14:paraId="7336C98C">
            <w:pPr>
              <w:spacing w:before="110" w:line="219" w:lineRule="auto"/>
              <w:ind w:left="232"/>
              <w:rPr>
                <w:rFonts w:ascii="宋体" w:hAnsi="宋体" w:eastAsia="宋体" w:cs="宋体"/>
                <w:sz w:val="24"/>
                <w:szCs w:val="24"/>
              </w:rPr>
            </w:pPr>
            <w:r>
              <w:rPr>
                <w:rFonts w:ascii="宋体" w:hAnsi="宋体" w:eastAsia="宋体" w:cs="宋体"/>
                <w:spacing w:val="-2"/>
                <w:sz w:val="24"/>
                <w:szCs w:val="24"/>
              </w:rPr>
              <w:t>农村综合改革</w:t>
            </w:r>
          </w:p>
        </w:tc>
        <w:tc>
          <w:tcPr>
            <w:tcW w:w="1519" w:type="dxa"/>
            <w:vAlign w:val="top"/>
          </w:tcPr>
          <w:p w14:paraId="4DBC0D27">
            <w:pPr>
              <w:spacing w:before="111" w:line="239" w:lineRule="auto"/>
              <w:ind w:left="702"/>
              <w:rPr>
                <w:rFonts w:ascii="宋体" w:hAnsi="宋体" w:eastAsia="宋体" w:cs="宋体"/>
                <w:sz w:val="24"/>
                <w:szCs w:val="24"/>
              </w:rPr>
            </w:pPr>
            <w:r>
              <w:rPr>
                <w:rFonts w:ascii="宋体" w:hAnsi="宋体" w:eastAsia="宋体" w:cs="宋体"/>
                <w:spacing w:val="-3"/>
                <w:sz w:val="24"/>
                <w:szCs w:val="24"/>
              </w:rPr>
              <w:t>201.23</w:t>
            </w:r>
          </w:p>
        </w:tc>
        <w:tc>
          <w:tcPr>
            <w:tcW w:w="1544" w:type="dxa"/>
            <w:vAlign w:val="top"/>
          </w:tcPr>
          <w:p w14:paraId="6BDC7379">
            <w:pPr>
              <w:spacing w:before="111" w:line="239" w:lineRule="auto"/>
              <w:ind w:left="726"/>
              <w:rPr>
                <w:rFonts w:ascii="宋体" w:hAnsi="宋体" w:eastAsia="宋体" w:cs="宋体"/>
                <w:sz w:val="24"/>
                <w:szCs w:val="24"/>
              </w:rPr>
            </w:pPr>
            <w:r>
              <w:rPr>
                <w:rFonts w:ascii="宋体" w:hAnsi="宋体" w:eastAsia="宋体" w:cs="宋体"/>
                <w:spacing w:val="-3"/>
                <w:sz w:val="24"/>
                <w:szCs w:val="24"/>
              </w:rPr>
              <w:t>201.23</w:t>
            </w:r>
          </w:p>
        </w:tc>
        <w:tc>
          <w:tcPr>
            <w:tcW w:w="1544" w:type="dxa"/>
            <w:vAlign w:val="top"/>
          </w:tcPr>
          <w:p w14:paraId="768FA499">
            <w:pPr>
              <w:spacing w:before="111"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313B9DA5">
            <w:pPr>
              <w:spacing w:before="111"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52362E2B">
            <w:pPr>
              <w:spacing w:before="111"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03D8F331">
            <w:pPr>
              <w:spacing w:before="111"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F1380BB">
            <w:pPr>
              <w:spacing w:before="111" w:line="239" w:lineRule="auto"/>
              <w:ind w:left="1003"/>
              <w:rPr>
                <w:rFonts w:ascii="宋体" w:hAnsi="宋体" w:eastAsia="宋体" w:cs="宋体"/>
                <w:sz w:val="24"/>
                <w:szCs w:val="24"/>
              </w:rPr>
            </w:pPr>
            <w:r>
              <w:rPr>
                <w:rFonts w:ascii="宋体" w:hAnsi="宋体" w:eastAsia="宋体" w:cs="宋体"/>
                <w:spacing w:val="-3"/>
                <w:sz w:val="24"/>
                <w:szCs w:val="24"/>
              </w:rPr>
              <w:t>0.00</w:t>
            </w:r>
          </w:p>
        </w:tc>
      </w:tr>
    </w:tbl>
    <w:p w14:paraId="41378E16">
      <w:pPr>
        <w:rPr>
          <w:rFonts w:ascii="Arial"/>
          <w:sz w:val="21"/>
        </w:rPr>
      </w:pPr>
    </w:p>
    <w:p w14:paraId="63FE3E0B">
      <w:pPr>
        <w:rPr>
          <w:rFonts w:ascii="Arial" w:hAnsi="Arial" w:eastAsia="Arial" w:cs="Arial"/>
          <w:sz w:val="21"/>
          <w:szCs w:val="21"/>
        </w:rPr>
        <w:sectPr>
          <w:footerReference r:id="rId17" w:type="default"/>
          <w:pgSz w:w="16839" w:h="11906"/>
          <w:pgMar w:top="1012" w:right="1435" w:bottom="1156" w:left="1219" w:header="0" w:footer="994" w:gutter="0"/>
          <w:cols w:space="720" w:num="1"/>
        </w:sectPr>
      </w:pPr>
    </w:p>
    <w:p w14:paraId="7C6D3CDD">
      <w:pPr>
        <w:spacing w:line="289" w:lineRule="auto"/>
        <w:rPr>
          <w:rFonts w:ascii="Arial"/>
          <w:sz w:val="21"/>
        </w:rPr>
      </w:pPr>
    </w:p>
    <w:p w14:paraId="7F45DB49">
      <w:pPr>
        <w:spacing w:line="289" w:lineRule="auto"/>
        <w:rPr>
          <w:rFonts w:ascii="Arial"/>
          <w:sz w:val="21"/>
        </w:rPr>
      </w:pPr>
    </w:p>
    <w:p w14:paraId="30E80B33">
      <w:pPr>
        <w:pStyle w:val="2"/>
        <w:spacing w:before="100" w:line="225" w:lineRule="auto"/>
        <w:ind w:left="6316"/>
        <w:rPr>
          <w:sz w:val="31"/>
          <w:szCs w:val="31"/>
        </w:rPr>
      </w:pPr>
      <w:r>
        <w:rPr>
          <w:spacing w:val="4"/>
          <w:sz w:val="31"/>
          <w:szCs w:val="31"/>
        </w:rPr>
        <w:t>收入决算表</w:t>
      </w:r>
    </w:p>
    <w:p w14:paraId="4A41CC08">
      <w:pPr>
        <w:pStyle w:val="2"/>
        <w:spacing w:before="159" w:line="281"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02</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2817"/>
        <w:gridCol w:w="1519"/>
        <w:gridCol w:w="1544"/>
        <w:gridCol w:w="1544"/>
        <w:gridCol w:w="1318"/>
        <w:gridCol w:w="1320"/>
        <w:gridCol w:w="1395"/>
        <w:gridCol w:w="1584"/>
      </w:tblGrid>
      <w:tr w14:paraId="19CBD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3954" w:type="dxa"/>
            <w:gridSpan w:val="2"/>
            <w:vAlign w:val="top"/>
          </w:tcPr>
          <w:p w14:paraId="1A17D80A">
            <w:pPr>
              <w:spacing w:before="111" w:line="220" w:lineRule="auto"/>
              <w:ind w:left="150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19" w:type="dxa"/>
            <w:vMerge w:val="restart"/>
            <w:tcBorders>
              <w:bottom w:val="nil"/>
            </w:tcBorders>
            <w:vAlign w:val="top"/>
          </w:tcPr>
          <w:p w14:paraId="45317287">
            <w:pPr>
              <w:spacing w:line="375" w:lineRule="auto"/>
              <w:rPr>
                <w:rFonts w:ascii="Arial"/>
                <w:sz w:val="21"/>
              </w:rPr>
            </w:pPr>
          </w:p>
          <w:p w14:paraId="2FC2AB18">
            <w:pPr>
              <w:spacing w:before="65" w:line="227" w:lineRule="auto"/>
              <w:ind w:left="134"/>
              <w:rPr>
                <w:rFonts w:ascii="宋体" w:hAnsi="宋体" w:eastAsia="宋体" w:cs="宋体"/>
                <w:sz w:val="20"/>
                <w:szCs w:val="20"/>
              </w:rPr>
            </w:pPr>
            <w:r>
              <w:rPr>
                <w:rFonts w:ascii="宋体" w:hAnsi="宋体" w:eastAsia="宋体" w:cs="宋体"/>
                <w:spacing w:val="8"/>
                <w:sz w:val="20"/>
                <w:szCs w:val="20"/>
              </w:rPr>
              <w:t>本年收入合计</w:t>
            </w:r>
          </w:p>
        </w:tc>
        <w:tc>
          <w:tcPr>
            <w:tcW w:w="1544" w:type="dxa"/>
            <w:vMerge w:val="restart"/>
            <w:tcBorders>
              <w:bottom w:val="nil"/>
            </w:tcBorders>
            <w:vAlign w:val="top"/>
          </w:tcPr>
          <w:p w14:paraId="617002E1">
            <w:pPr>
              <w:spacing w:line="375" w:lineRule="auto"/>
              <w:rPr>
                <w:rFonts w:ascii="Arial"/>
                <w:sz w:val="21"/>
              </w:rPr>
            </w:pPr>
          </w:p>
          <w:p w14:paraId="6C3EA6B5">
            <w:pPr>
              <w:spacing w:before="65" w:line="228" w:lineRule="auto"/>
              <w:ind w:left="149"/>
              <w:rPr>
                <w:rFonts w:ascii="宋体" w:hAnsi="宋体" w:eastAsia="宋体" w:cs="宋体"/>
                <w:sz w:val="20"/>
                <w:szCs w:val="20"/>
              </w:rPr>
            </w:pPr>
            <w:r>
              <w:rPr>
                <w:rFonts w:ascii="宋体" w:hAnsi="宋体" w:eastAsia="宋体" w:cs="宋体"/>
                <w:spacing w:val="8"/>
                <w:sz w:val="20"/>
                <w:szCs w:val="20"/>
              </w:rPr>
              <w:t>财政拨款收入</w:t>
            </w:r>
          </w:p>
        </w:tc>
        <w:tc>
          <w:tcPr>
            <w:tcW w:w="1544" w:type="dxa"/>
            <w:vMerge w:val="restart"/>
            <w:tcBorders>
              <w:bottom w:val="nil"/>
            </w:tcBorders>
            <w:vAlign w:val="top"/>
          </w:tcPr>
          <w:p w14:paraId="0569A3AF">
            <w:pPr>
              <w:spacing w:line="375" w:lineRule="auto"/>
              <w:rPr>
                <w:rFonts w:ascii="Arial"/>
                <w:sz w:val="21"/>
              </w:rPr>
            </w:pPr>
          </w:p>
          <w:p w14:paraId="0719827E">
            <w:pPr>
              <w:spacing w:before="65" w:line="228" w:lineRule="auto"/>
              <w:ind w:left="149"/>
              <w:rPr>
                <w:rFonts w:ascii="宋体" w:hAnsi="宋体" w:eastAsia="宋体" w:cs="宋体"/>
                <w:sz w:val="20"/>
                <w:szCs w:val="20"/>
              </w:rPr>
            </w:pPr>
            <w:r>
              <w:rPr>
                <w:rFonts w:ascii="宋体" w:hAnsi="宋体" w:eastAsia="宋体" w:cs="宋体"/>
                <w:spacing w:val="7"/>
                <w:sz w:val="20"/>
                <w:szCs w:val="20"/>
              </w:rPr>
              <w:t>上级补助收入</w:t>
            </w:r>
          </w:p>
        </w:tc>
        <w:tc>
          <w:tcPr>
            <w:tcW w:w="1318" w:type="dxa"/>
            <w:vMerge w:val="restart"/>
            <w:tcBorders>
              <w:bottom w:val="nil"/>
            </w:tcBorders>
            <w:vAlign w:val="top"/>
          </w:tcPr>
          <w:p w14:paraId="3628988E">
            <w:pPr>
              <w:spacing w:line="375" w:lineRule="auto"/>
              <w:rPr>
                <w:rFonts w:ascii="Arial"/>
                <w:sz w:val="21"/>
              </w:rPr>
            </w:pPr>
          </w:p>
          <w:p w14:paraId="3D5F5F72">
            <w:pPr>
              <w:spacing w:before="65" w:line="228" w:lineRule="auto"/>
              <w:ind w:left="247"/>
              <w:rPr>
                <w:rFonts w:ascii="宋体" w:hAnsi="宋体" w:eastAsia="宋体" w:cs="宋体"/>
                <w:sz w:val="20"/>
                <w:szCs w:val="20"/>
              </w:rPr>
            </w:pPr>
            <w:r>
              <w:rPr>
                <w:rFonts w:ascii="宋体" w:hAnsi="宋体" w:eastAsia="宋体" w:cs="宋体"/>
                <w:spacing w:val="7"/>
                <w:sz w:val="20"/>
                <w:szCs w:val="20"/>
              </w:rPr>
              <w:t>事业收入</w:t>
            </w:r>
          </w:p>
        </w:tc>
        <w:tc>
          <w:tcPr>
            <w:tcW w:w="1320" w:type="dxa"/>
            <w:vMerge w:val="restart"/>
            <w:tcBorders>
              <w:bottom w:val="nil"/>
            </w:tcBorders>
            <w:vAlign w:val="top"/>
          </w:tcPr>
          <w:p w14:paraId="0655013B">
            <w:pPr>
              <w:spacing w:line="375" w:lineRule="auto"/>
              <w:rPr>
                <w:rFonts w:ascii="Arial"/>
                <w:sz w:val="21"/>
              </w:rPr>
            </w:pPr>
          </w:p>
          <w:p w14:paraId="5620DC83">
            <w:pPr>
              <w:spacing w:before="65" w:line="228" w:lineRule="auto"/>
              <w:ind w:left="249"/>
              <w:rPr>
                <w:rFonts w:ascii="宋体" w:hAnsi="宋体" w:eastAsia="宋体" w:cs="宋体"/>
                <w:sz w:val="20"/>
                <w:szCs w:val="20"/>
              </w:rPr>
            </w:pPr>
            <w:r>
              <w:rPr>
                <w:rFonts w:ascii="宋体" w:hAnsi="宋体" w:eastAsia="宋体" w:cs="宋体"/>
                <w:spacing w:val="6"/>
                <w:sz w:val="20"/>
                <w:szCs w:val="20"/>
              </w:rPr>
              <w:t>经营收入</w:t>
            </w:r>
          </w:p>
        </w:tc>
        <w:tc>
          <w:tcPr>
            <w:tcW w:w="1395" w:type="dxa"/>
            <w:vMerge w:val="restart"/>
            <w:tcBorders>
              <w:bottom w:val="nil"/>
            </w:tcBorders>
            <w:vAlign w:val="top"/>
          </w:tcPr>
          <w:p w14:paraId="435732C2">
            <w:pPr>
              <w:spacing w:before="288" w:line="289" w:lineRule="auto"/>
              <w:ind w:left="386" w:right="169" w:hanging="190"/>
              <w:rPr>
                <w:rFonts w:ascii="宋体" w:hAnsi="宋体" w:eastAsia="宋体" w:cs="宋体"/>
                <w:sz w:val="20"/>
                <w:szCs w:val="20"/>
              </w:rPr>
            </w:pPr>
            <w:r>
              <w:rPr>
                <w:rFonts w:ascii="宋体" w:hAnsi="宋体" w:eastAsia="宋体" w:cs="宋体"/>
                <w:spacing w:val="4"/>
                <w:sz w:val="20"/>
                <w:szCs w:val="20"/>
              </w:rPr>
              <w:t>附属单位上</w:t>
            </w:r>
            <w:r>
              <w:rPr>
                <w:rFonts w:ascii="宋体" w:hAnsi="宋体" w:eastAsia="宋体" w:cs="宋体"/>
                <w:spacing w:val="7"/>
                <w:sz w:val="20"/>
                <w:szCs w:val="20"/>
              </w:rPr>
              <w:t>缴收入</w:t>
            </w:r>
          </w:p>
        </w:tc>
        <w:tc>
          <w:tcPr>
            <w:tcW w:w="1584" w:type="dxa"/>
            <w:vMerge w:val="restart"/>
            <w:tcBorders>
              <w:bottom w:val="nil"/>
            </w:tcBorders>
            <w:vAlign w:val="top"/>
          </w:tcPr>
          <w:p w14:paraId="36EC01E1">
            <w:pPr>
              <w:spacing w:line="375" w:lineRule="auto"/>
              <w:rPr>
                <w:rFonts w:ascii="Arial"/>
                <w:sz w:val="21"/>
              </w:rPr>
            </w:pPr>
          </w:p>
          <w:p w14:paraId="0D11E83A">
            <w:pPr>
              <w:spacing w:before="65" w:line="228" w:lineRule="auto"/>
              <w:ind w:left="379"/>
              <w:rPr>
                <w:rFonts w:ascii="宋体" w:hAnsi="宋体" w:eastAsia="宋体" w:cs="宋体"/>
                <w:sz w:val="20"/>
                <w:szCs w:val="20"/>
              </w:rPr>
            </w:pPr>
            <w:r>
              <w:rPr>
                <w:rFonts w:ascii="宋体" w:hAnsi="宋体" w:eastAsia="宋体" w:cs="宋体"/>
                <w:spacing w:val="7"/>
                <w:sz w:val="20"/>
                <w:szCs w:val="20"/>
              </w:rPr>
              <w:t>其他收入</w:t>
            </w:r>
          </w:p>
        </w:tc>
      </w:tr>
      <w:tr w14:paraId="42942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4C2976F4">
            <w:pPr>
              <w:spacing w:before="50" w:line="228" w:lineRule="auto"/>
              <w:ind w:left="157"/>
              <w:rPr>
                <w:rFonts w:ascii="宋体" w:hAnsi="宋体" w:eastAsia="宋体" w:cs="宋体"/>
                <w:sz w:val="20"/>
                <w:szCs w:val="20"/>
              </w:rPr>
            </w:pPr>
            <w:r>
              <w:rPr>
                <w:rFonts w:ascii="宋体" w:hAnsi="宋体" w:eastAsia="宋体" w:cs="宋体"/>
                <w:spacing w:val="6"/>
                <w:sz w:val="20"/>
                <w:szCs w:val="20"/>
              </w:rPr>
              <w:t>功能分类</w:t>
            </w:r>
          </w:p>
          <w:p w14:paraId="2ED7471D">
            <w:pPr>
              <w:spacing w:before="65" w:line="227" w:lineRule="auto"/>
              <w:ind w:left="154"/>
              <w:rPr>
                <w:rFonts w:ascii="宋体" w:hAnsi="宋体" w:eastAsia="宋体" w:cs="宋体"/>
                <w:sz w:val="20"/>
                <w:szCs w:val="20"/>
              </w:rPr>
            </w:pPr>
            <w:r>
              <w:rPr>
                <w:rFonts w:ascii="宋体" w:hAnsi="宋体" w:eastAsia="宋体" w:cs="宋体"/>
                <w:spacing w:val="7"/>
                <w:sz w:val="20"/>
                <w:szCs w:val="20"/>
              </w:rPr>
              <w:t>科目编码</w:t>
            </w:r>
          </w:p>
        </w:tc>
        <w:tc>
          <w:tcPr>
            <w:tcW w:w="2817" w:type="dxa"/>
            <w:vAlign w:val="top"/>
          </w:tcPr>
          <w:p w14:paraId="77F0F375">
            <w:pPr>
              <w:spacing w:before="207" w:line="227" w:lineRule="auto"/>
              <w:ind w:left="992"/>
              <w:rPr>
                <w:rFonts w:ascii="宋体" w:hAnsi="宋体" w:eastAsia="宋体" w:cs="宋体"/>
                <w:sz w:val="20"/>
                <w:szCs w:val="20"/>
              </w:rPr>
            </w:pPr>
            <w:r>
              <w:rPr>
                <w:rFonts w:ascii="宋体" w:hAnsi="宋体" w:eastAsia="宋体" w:cs="宋体"/>
                <w:spacing w:val="7"/>
                <w:sz w:val="20"/>
                <w:szCs w:val="20"/>
              </w:rPr>
              <w:t>科目名称</w:t>
            </w:r>
          </w:p>
        </w:tc>
        <w:tc>
          <w:tcPr>
            <w:tcW w:w="1519" w:type="dxa"/>
            <w:vMerge w:val="continue"/>
            <w:tcBorders>
              <w:top w:val="nil"/>
            </w:tcBorders>
            <w:vAlign w:val="top"/>
          </w:tcPr>
          <w:p w14:paraId="397D3461">
            <w:pPr>
              <w:rPr>
                <w:rFonts w:ascii="Arial"/>
                <w:sz w:val="21"/>
              </w:rPr>
            </w:pPr>
          </w:p>
        </w:tc>
        <w:tc>
          <w:tcPr>
            <w:tcW w:w="1544" w:type="dxa"/>
            <w:vMerge w:val="continue"/>
            <w:tcBorders>
              <w:top w:val="nil"/>
            </w:tcBorders>
            <w:vAlign w:val="top"/>
          </w:tcPr>
          <w:p w14:paraId="35D4B7DE">
            <w:pPr>
              <w:rPr>
                <w:rFonts w:ascii="Arial"/>
                <w:sz w:val="21"/>
              </w:rPr>
            </w:pPr>
          </w:p>
        </w:tc>
        <w:tc>
          <w:tcPr>
            <w:tcW w:w="1544" w:type="dxa"/>
            <w:vMerge w:val="continue"/>
            <w:tcBorders>
              <w:top w:val="nil"/>
            </w:tcBorders>
            <w:vAlign w:val="top"/>
          </w:tcPr>
          <w:p w14:paraId="208A35D9">
            <w:pPr>
              <w:rPr>
                <w:rFonts w:ascii="Arial"/>
                <w:sz w:val="21"/>
              </w:rPr>
            </w:pPr>
          </w:p>
        </w:tc>
        <w:tc>
          <w:tcPr>
            <w:tcW w:w="1318" w:type="dxa"/>
            <w:vMerge w:val="continue"/>
            <w:tcBorders>
              <w:top w:val="nil"/>
            </w:tcBorders>
            <w:vAlign w:val="top"/>
          </w:tcPr>
          <w:p w14:paraId="6688F1B2">
            <w:pPr>
              <w:rPr>
                <w:rFonts w:ascii="Arial"/>
                <w:sz w:val="21"/>
              </w:rPr>
            </w:pPr>
          </w:p>
        </w:tc>
        <w:tc>
          <w:tcPr>
            <w:tcW w:w="1320" w:type="dxa"/>
            <w:vMerge w:val="continue"/>
            <w:tcBorders>
              <w:top w:val="nil"/>
            </w:tcBorders>
            <w:vAlign w:val="top"/>
          </w:tcPr>
          <w:p w14:paraId="49400FCF">
            <w:pPr>
              <w:rPr>
                <w:rFonts w:ascii="Arial"/>
                <w:sz w:val="21"/>
              </w:rPr>
            </w:pPr>
          </w:p>
        </w:tc>
        <w:tc>
          <w:tcPr>
            <w:tcW w:w="1395" w:type="dxa"/>
            <w:vMerge w:val="continue"/>
            <w:tcBorders>
              <w:top w:val="nil"/>
            </w:tcBorders>
            <w:vAlign w:val="top"/>
          </w:tcPr>
          <w:p w14:paraId="4BC836A8">
            <w:pPr>
              <w:rPr>
                <w:rFonts w:ascii="Arial"/>
                <w:sz w:val="21"/>
              </w:rPr>
            </w:pPr>
          </w:p>
        </w:tc>
        <w:tc>
          <w:tcPr>
            <w:tcW w:w="1584" w:type="dxa"/>
            <w:vMerge w:val="continue"/>
            <w:tcBorders>
              <w:top w:val="nil"/>
            </w:tcBorders>
            <w:vAlign w:val="top"/>
          </w:tcPr>
          <w:p w14:paraId="7837CAD8">
            <w:pPr>
              <w:rPr>
                <w:rFonts w:ascii="Arial"/>
                <w:sz w:val="21"/>
              </w:rPr>
            </w:pPr>
          </w:p>
        </w:tc>
      </w:tr>
      <w:tr w14:paraId="29C7E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954" w:type="dxa"/>
            <w:gridSpan w:val="2"/>
            <w:vAlign w:val="top"/>
          </w:tcPr>
          <w:p w14:paraId="5821FFA1">
            <w:pPr>
              <w:spacing w:before="107" w:line="219" w:lineRule="auto"/>
              <w:ind w:left="1744"/>
              <w:rPr>
                <w:rFonts w:ascii="宋体" w:hAnsi="宋体" w:eastAsia="宋体" w:cs="宋体"/>
                <w:sz w:val="24"/>
                <w:szCs w:val="24"/>
              </w:rPr>
            </w:pPr>
            <w:r>
              <w:rPr>
                <w:rFonts w:ascii="宋体" w:hAnsi="宋体" w:eastAsia="宋体" w:cs="宋体"/>
                <w:spacing w:val="-5"/>
                <w:sz w:val="24"/>
                <w:szCs w:val="24"/>
              </w:rPr>
              <w:t>栏次</w:t>
            </w:r>
          </w:p>
        </w:tc>
        <w:tc>
          <w:tcPr>
            <w:tcW w:w="1519" w:type="dxa"/>
            <w:vAlign w:val="top"/>
          </w:tcPr>
          <w:p w14:paraId="5AFF5EE0">
            <w:pPr>
              <w:spacing w:before="106" w:line="241" w:lineRule="auto"/>
              <w:ind w:left="724"/>
              <w:rPr>
                <w:rFonts w:ascii="宋体" w:hAnsi="宋体" w:eastAsia="宋体" w:cs="宋体"/>
                <w:sz w:val="24"/>
                <w:szCs w:val="24"/>
              </w:rPr>
            </w:pPr>
            <w:r>
              <w:rPr>
                <w:rFonts w:ascii="宋体" w:hAnsi="宋体" w:eastAsia="宋体" w:cs="宋体"/>
                <w:sz w:val="24"/>
                <w:szCs w:val="24"/>
              </w:rPr>
              <w:t>1</w:t>
            </w:r>
          </w:p>
        </w:tc>
        <w:tc>
          <w:tcPr>
            <w:tcW w:w="1544" w:type="dxa"/>
            <w:vAlign w:val="top"/>
          </w:tcPr>
          <w:p w14:paraId="6FC874E8">
            <w:pPr>
              <w:spacing w:before="106" w:line="241" w:lineRule="auto"/>
              <w:ind w:left="721"/>
              <w:rPr>
                <w:rFonts w:ascii="宋体" w:hAnsi="宋体" w:eastAsia="宋体" w:cs="宋体"/>
                <w:sz w:val="24"/>
                <w:szCs w:val="24"/>
              </w:rPr>
            </w:pPr>
            <w:r>
              <w:rPr>
                <w:rFonts w:ascii="宋体" w:hAnsi="宋体" w:eastAsia="宋体" w:cs="宋体"/>
                <w:sz w:val="24"/>
                <w:szCs w:val="24"/>
              </w:rPr>
              <w:t>2</w:t>
            </w:r>
          </w:p>
        </w:tc>
        <w:tc>
          <w:tcPr>
            <w:tcW w:w="1544" w:type="dxa"/>
            <w:vAlign w:val="top"/>
          </w:tcPr>
          <w:p w14:paraId="742DA076">
            <w:pPr>
              <w:spacing w:before="106"/>
              <w:ind w:left="724"/>
              <w:rPr>
                <w:rFonts w:ascii="宋体" w:hAnsi="宋体" w:eastAsia="宋体" w:cs="宋体"/>
                <w:sz w:val="24"/>
                <w:szCs w:val="24"/>
              </w:rPr>
            </w:pPr>
            <w:r>
              <w:rPr>
                <w:rFonts w:ascii="宋体" w:hAnsi="宋体" w:eastAsia="宋体" w:cs="宋体"/>
                <w:sz w:val="24"/>
                <w:szCs w:val="24"/>
              </w:rPr>
              <w:t>3</w:t>
            </w:r>
          </w:p>
        </w:tc>
        <w:tc>
          <w:tcPr>
            <w:tcW w:w="1318" w:type="dxa"/>
            <w:vAlign w:val="top"/>
          </w:tcPr>
          <w:p w14:paraId="23D5A1DE">
            <w:pPr>
              <w:spacing w:before="106" w:line="241" w:lineRule="auto"/>
              <w:ind w:left="607"/>
              <w:rPr>
                <w:rFonts w:ascii="宋体" w:hAnsi="宋体" w:eastAsia="宋体" w:cs="宋体"/>
                <w:sz w:val="24"/>
                <w:szCs w:val="24"/>
              </w:rPr>
            </w:pPr>
            <w:r>
              <w:rPr>
                <w:rFonts w:ascii="宋体" w:hAnsi="宋体" w:eastAsia="宋体" w:cs="宋体"/>
                <w:sz w:val="24"/>
                <w:szCs w:val="24"/>
              </w:rPr>
              <w:t>4</w:t>
            </w:r>
          </w:p>
        </w:tc>
        <w:tc>
          <w:tcPr>
            <w:tcW w:w="1320" w:type="dxa"/>
            <w:vAlign w:val="top"/>
          </w:tcPr>
          <w:p w14:paraId="5ACA972B">
            <w:pPr>
              <w:spacing w:before="106"/>
              <w:ind w:left="613"/>
              <w:rPr>
                <w:rFonts w:ascii="宋体" w:hAnsi="宋体" w:eastAsia="宋体" w:cs="宋体"/>
                <w:sz w:val="24"/>
                <w:szCs w:val="24"/>
              </w:rPr>
            </w:pPr>
            <w:r>
              <w:rPr>
                <w:rFonts w:ascii="宋体" w:hAnsi="宋体" w:eastAsia="宋体" w:cs="宋体"/>
                <w:sz w:val="24"/>
                <w:szCs w:val="24"/>
              </w:rPr>
              <w:t>5</w:t>
            </w:r>
          </w:p>
        </w:tc>
        <w:tc>
          <w:tcPr>
            <w:tcW w:w="1395" w:type="dxa"/>
            <w:vAlign w:val="top"/>
          </w:tcPr>
          <w:p w14:paraId="193D482E">
            <w:pPr>
              <w:spacing w:before="106"/>
              <w:ind w:left="648"/>
              <w:rPr>
                <w:rFonts w:ascii="宋体" w:hAnsi="宋体" w:eastAsia="宋体" w:cs="宋体"/>
                <w:sz w:val="24"/>
                <w:szCs w:val="24"/>
              </w:rPr>
            </w:pPr>
            <w:r>
              <w:rPr>
                <w:rFonts w:ascii="宋体" w:hAnsi="宋体" w:eastAsia="宋体" w:cs="宋体"/>
                <w:sz w:val="24"/>
                <w:szCs w:val="24"/>
              </w:rPr>
              <w:t>6</w:t>
            </w:r>
          </w:p>
        </w:tc>
        <w:tc>
          <w:tcPr>
            <w:tcW w:w="1584" w:type="dxa"/>
            <w:vAlign w:val="top"/>
          </w:tcPr>
          <w:p w14:paraId="40572FE7">
            <w:pPr>
              <w:spacing w:before="106"/>
              <w:ind w:left="745"/>
              <w:rPr>
                <w:rFonts w:ascii="宋体" w:hAnsi="宋体" w:eastAsia="宋体" w:cs="宋体"/>
                <w:sz w:val="24"/>
                <w:szCs w:val="24"/>
              </w:rPr>
            </w:pPr>
            <w:r>
              <w:rPr>
                <w:rFonts w:ascii="宋体" w:hAnsi="宋体" w:eastAsia="宋体" w:cs="宋体"/>
                <w:sz w:val="24"/>
                <w:szCs w:val="24"/>
              </w:rPr>
              <w:t>7</w:t>
            </w:r>
          </w:p>
        </w:tc>
      </w:tr>
      <w:tr w14:paraId="773AF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954" w:type="dxa"/>
            <w:gridSpan w:val="2"/>
            <w:vAlign w:val="top"/>
          </w:tcPr>
          <w:p w14:paraId="2AF8D23A">
            <w:pPr>
              <w:spacing w:before="108" w:line="221" w:lineRule="auto"/>
              <w:ind w:left="1805"/>
              <w:rPr>
                <w:rFonts w:ascii="宋体" w:hAnsi="宋体" w:eastAsia="宋体" w:cs="宋体"/>
                <w:sz w:val="24"/>
                <w:szCs w:val="24"/>
              </w:rPr>
            </w:pPr>
            <w:r>
              <w:rPr>
                <w:rFonts w:ascii="宋体" w:hAnsi="宋体" w:eastAsia="宋体" w:cs="宋体"/>
                <w:spacing w:val="-6"/>
                <w:sz w:val="24"/>
                <w:szCs w:val="24"/>
              </w:rPr>
              <w:t>合计</w:t>
            </w:r>
          </w:p>
        </w:tc>
        <w:tc>
          <w:tcPr>
            <w:tcW w:w="1519" w:type="dxa"/>
            <w:vAlign w:val="top"/>
          </w:tcPr>
          <w:p w14:paraId="24777512">
            <w:pPr>
              <w:spacing w:before="109" w:line="216" w:lineRule="auto"/>
              <w:ind w:left="343"/>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3A2BED4B">
            <w:pPr>
              <w:spacing w:before="109" w:line="216" w:lineRule="auto"/>
              <w:ind w:left="368"/>
              <w:rPr>
                <w:rFonts w:ascii="宋体" w:hAnsi="宋体" w:eastAsia="宋体" w:cs="宋体"/>
                <w:sz w:val="24"/>
                <w:szCs w:val="24"/>
              </w:rPr>
            </w:pPr>
            <w:r>
              <w:rPr>
                <w:rFonts w:ascii="宋体" w:hAnsi="宋体" w:eastAsia="宋体" w:cs="宋体"/>
                <w:spacing w:val="-2"/>
                <w:sz w:val="24"/>
                <w:szCs w:val="24"/>
              </w:rPr>
              <w:t>31,808.21</w:t>
            </w:r>
          </w:p>
        </w:tc>
        <w:tc>
          <w:tcPr>
            <w:tcW w:w="1544" w:type="dxa"/>
            <w:vAlign w:val="top"/>
          </w:tcPr>
          <w:p w14:paraId="5FE6D3E5">
            <w:pPr>
              <w:spacing w:before="108"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0C970614">
            <w:pPr>
              <w:spacing w:before="108"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D0C8183">
            <w:pPr>
              <w:spacing w:before="108"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EBC4837">
            <w:pPr>
              <w:spacing w:before="108"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50296CEB">
            <w:pPr>
              <w:spacing w:before="108"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568D5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7" w:type="dxa"/>
            <w:vAlign w:val="top"/>
          </w:tcPr>
          <w:p w14:paraId="5D9AF1EE">
            <w:pPr>
              <w:spacing w:before="196"/>
              <w:ind w:left="120"/>
              <w:rPr>
                <w:rFonts w:ascii="宋体" w:hAnsi="宋体" w:eastAsia="宋体" w:cs="宋体"/>
                <w:sz w:val="24"/>
                <w:szCs w:val="24"/>
              </w:rPr>
            </w:pPr>
            <w:r>
              <w:rPr>
                <w:rFonts w:ascii="宋体" w:hAnsi="宋体" w:eastAsia="宋体" w:cs="宋体"/>
                <w:spacing w:val="-2"/>
                <w:sz w:val="24"/>
                <w:szCs w:val="24"/>
              </w:rPr>
              <w:t>2130706</w:t>
            </w:r>
          </w:p>
        </w:tc>
        <w:tc>
          <w:tcPr>
            <w:tcW w:w="2817" w:type="dxa"/>
            <w:vAlign w:val="top"/>
          </w:tcPr>
          <w:p w14:paraId="3CA8AA4C">
            <w:pPr>
              <w:spacing w:before="40" w:line="222" w:lineRule="auto"/>
              <w:ind w:left="112" w:right="188" w:firstLine="359"/>
              <w:rPr>
                <w:rFonts w:ascii="宋体" w:hAnsi="宋体" w:eastAsia="宋体" w:cs="宋体"/>
                <w:sz w:val="24"/>
                <w:szCs w:val="24"/>
              </w:rPr>
            </w:pPr>
            <w:r>
              <w:rPr>
                <w:rFonts w:ascii="宋体" w:hAnsi="宋体" w:eastAsia="宋体" w:cs="宋体"/>
                <w:spacing w:val="-1"/>
                <w:sz w:val="24"/>
                <w:szCs w:val="24"/>
              </w:rPr>
              <w:t>对村集体经济组织的</w:t>
            </w:r>
            <w:r>
              <w:rPr>
                <w:rFonts w:ascii="宋体" w:hAnsi="宋体" w:eastAsia="宋体" w:cs="宋体"/>
                <w:spacing w:val="-5"/>
                <w:sz w:val="24"/>
                <w:szCs w:val="24"/>
              </w:rPr>
              <w:t>补助</w:t>
            </w:r>
          </w:p>
        </w:tc>
        <w:tc>
          <w:tcPr>
            <w:tcW w:w="1519" w:type="dxa"/>
            <w:vAlign w:val="top"/>
          </w:tcPr>
          <w:p w14:paraId="0806F680">
            <w:pPr>
              <w:spacing w:before="196" w:line="239" w:lineRule="auto"/>
              <w:ind w:left="702"/>
              <w:rPr>
                <w:rFonts w:ascii="宋体" w:hAnsi="宋体" w:eastAsia="宋体" w:cs="宋体"/>
                <w:sz w:val="24"/>
                <w:szCs w:val="24"/>
              </w:rPr>
            </w:pPr>
            <w:r>
              <w:rPr>
                <w:rFonts w:ascii="宋体" w:hAnsi="宋体" w:eastAsia="宋体" w:cs="宋体"/>
                <w:spacing w:val="-3"/>
                <w:sz w:val="24"/>
                <w:szCs w:val="24"/>
              </w:rPr>
              <w:t>201.23</w:t>
            </w:r>
          </w:p>
        </w:tc>
        <w:tc>
          <w:tcPr>
            <w:tcW w:w="1544" w:type="dxa"/>
            <w:vAlign w:val="top"/>
          </w:tcPr>
          <w:p w14:paraId="046CC567">
            <w:pPr>
              <w:spacing w:before="196" w:line="239" w:lineRule="auto"/>
              <w:ind w:left="726"/>
              <w:rPr>
                <w:rFonts w:ascii="宋体" w:hAnsi="宋体" w:eastAsia="宋体" w:cs="宋体"/>
                <w:sz w:val="24"/>
                <w:szCs w:val="24"/>
              </w:rPr>
            </w:pPr>
            <w:r>
              <w:rPr>
                <w:rFonts w:ascii="宋体" w:hAnsi="宋体" w:eastAsia="宋体" w:cs="宋体"/>
                <w:spacing w:val="-3"/>
                <w:sz w:val="24"/>
                <w:szCs w:val="24"/>
              </w:rPr>
              <w:t>201.23</w:t>
            </w:r>
          </w:p>
        </w:tc>
        <w:tc>
          <w:tcPr>
            <w:tcW w:w="1544" w:type="dxa"/>
            <w:vAlign w:val="top"/>
          </w:tcPr>
          <w:p w14:paraId="24271DEB">
            <w:pPr>
              <w:spacing w:before="196"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29526392">
            <w:pPr>
              <w:spacing w:before="196"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169E95E4">
            <w:pPr>
              <w:spacing w:before="196"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3590364">
            <w:pPr>
              <w:spacing w:before="196"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3CDA2373">
            <w:pPr>
              <w:spacing w:before="196"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0BEEA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7232FE71">
            <w:pPr>
              <w:spacing w:before="110" w:line="241" w:lineRule="auto"/>
              <w:ind w:left="120"/>
              <w:rPr>
                <w:rFonts w:ascii="宋体" w:hAnsi="宋体" w:eastAsia="宋体" w:cs="宋体"/>
                <w:sz w:val="24"/>
                <w:szCs w:val="24"/>
              </w:rPr>
            </w:pPr>
            <w:r>
              <w:rPr>
                <w:rFonts w:ascii="宋体" w:hAnsi="宋体" w:eastAsia="宋体" w:cs="宋体"/>
                <w:spacing w:val="-5"/>
                <w:sz w:val="24"/>
                <w:szCs w:val="24"/>
              </w:rPr>
              <w:t>221</w:t>
            </w:r>
          </w:p>
        </w:tc>
        <w:tc>
          <w:tcPr>
            <w:tcW w:w="2817" w:type="dxa"/>
            <w:vAlign w:val="top"/>
          </w:tcPr>
          <w:p w14:paraId="41A8AE30">
            <w:pPr>
              <w:spacing w:before="111" w:line="219" w:lineRule="auto"/>
              <w:ind w:left="351"/>
              <w:rPr>
                <w:rFonts w:ascii="宋体" w:hAnsi="宋体" w:eastAsia="宋体" w:cs="宋体"/>
                <w:sz w:val="24"/>
                <w:szCs w:val="24"/>
              </w:rPr>
            </w:pPr>
            <w:r>
              <w:rPr>
                <w:rFonts w:ascii="宋体" w:hAnsi="宋体" w:eastAsia="宋体" w:cs="宋体"/>
                <w:spacing w:val="-2"/>
                <w:sz w:val="24"/>
                <w:szCs w:val="24"/>
              </w:rPr>
              <w:t>住房保障支出</w:t>
            </w:r>
          </w:p>
        </w:tc>
        <w:tc>
          <w:tcPr>
            <w:tcW w:w="1519" w:type="dxa"/>
            <w:vAlign w:val="top"/>
          </w:tcPr>
          <w:p w14:paraId="7E1A0B24">
            <w:pPr>
              <w:spacing w:before="110" w:line="239" w:lineRule="auto"/>
              <w:ind w:left="698"/>
              <w:rPr>
                <w:rFonts w:ascii="宋体" w:hAnsi="宋体" w:eastAsia="宋体" w:cs="宋体"/>
                <w:sz w:val="24"/>
                <w:szCs w:val="24"/>
              </w:rPr>
            </w:pPr>
            <w:r>
              <w:rPr>
                <w:rFonts w:ascii="宋体" w:hAnsi="宋体" w:eastAsia="宋体" w:cs="宋体"/>
                <w:spacing w:val="-2"/>
                <w:sz w:val="24"/>
                <w:szCs w:val="24"/>
              </w:rPr>
              <w:t>492.14</w:t>
            </w:r>
          </w:p>
        </w:tc>
        <w:tc>
          <w:tcPr>
            <w:tcW w:w="1544" w:type="dxa"/>
            <w:vAlign w:val="top"/>
          </w:tcPr>
          <w:p w14:paraId="73F3E53C">
            <w:pPr>
              <w:spacing w:before="110" w:line="239" w:lineRule="auto"/>
              <w:ind w:left="722"/>
              <w:rPr>
                <w:rFonts w:ascii="宋体" w:hAnsi="宋体" w:eastAsia="宋体" w:cs="宋体"/>
                <w:sz w:val="24"/>
                <w:szCs w:val="24"/>
              </w:rPr>
            </w:pPr>
            <w:r>
              <w:rPr>
                <w:rFonts w:ascii="宋体" w:hAnsi="宋体" w:eastAsia="宋体" w:cs="宋体"/>
                <w:spacing w:val="-2"/>
                <w:sz w:val="24"/>
                <w:szCs w:val="24"/>
              </w:rPr>
              <w:t>492.14</w:t>
            </w:r>
          </w:p>
        </w:tc>
        <w:tc>
          <w:tcPr>
            <w:tcW w:w="1544" w:type="dxa"/>
            <w:vAlign w:val="top"/>
          </w:tcPr>
          <w:p w14:paraId="77A96DDC">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389A5D0E">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5E138E8">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54384403">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7F5F59C7">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51AA8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6AA42F5B">
            <w:pPr>
              <w:spacing w:before="111"/>
              <w:ind w:left="120"/>
              <w:rPr>
                <w:rFonts w:ascii="宋体" w:hAnsi="宋体" w:eastAsia="宋体" w:cs="宋体"/>
                <w:sz w:val="24"/>
                <w:szCs w:val="24"/>
              </w:rPr>
            </w:pPr>
            <w:r>
              <w:rPr>
                <w:rFonts w:ascii="宋体" w:hAnsi="宋体" w:eastAsia="宋体" w:cs="宋体"/>
                <w:spacing w:val="-3"/>
                <w:sz w:val="24"/>
                <w:szCs w:val="24"/>
              </w:rPr>
              <w:t>22102</w:t>
            </w:r>
          </w:p>
        </w:tc>
        <w:tc>
          <w:tcPr>
            <w:tcW w:w="2817" w:type="dxa"/>
            <w:vAlign w:val="top"/>
          </w:tcPr>
          <w:p w14:paraId="1CE1136E">
            <w:pPr>
              <w:spacing w:before="112" w:line="219" w:lineRule="auto"/>
              <w:ind w:left="471"/>
              <w:rPr>
                <w:rFonts w:ascii="宋体" w:hAnsi="宋体" w:eastAsia="宋体" w:cs="宋体"/>
                <w:sz w:val="24"/>
                <w:szCs w:val="24"/>
              </w:rPr>
            </w:pPr>
            <w:r>
              <w:rPr>
                <w:rFonts w:ascii="宋体" w:hAnsi="宋体" w:eastAsia="宋体" w:cs="宋体"/>
                <w:spacing w:val="-2"/>
                <w:sz w:val="24"/>
                <w:szCs w:val="24"/>
              </w:rPr>
              <w:t>住房改革支出</w:t>
            </w:r>
          </w:p>
        </w:tc>
        <w:tc>
          <w:tcPr>
            <w:tcW w:w="1519" w:type="dxa"/>
            <w:vAlign w:val="top"/>
          </w:tcPr>
          <w:p w14:paraId="66524373">
            <w:pPr>
              <w:spacing w:before="111" w:line="239" w:lineRule="auto"/>
              <w:ind w:left="698"/>
              <w:rPr>
                <w:rFonts w:ascii="宋体" w:hAnsi="宋体" w:eastAsia="宋体" w:cs="宋体"/>
                <w:sz w:val="24"/>
                <w:szCs w:val="24"/>
              </w:rPr>
            </w:pPr>
            <w:r>
              <w:rPr>
                <w:rFonts w:ascii="宋体" w:hAnsi="宋体" w:eastAsia="宋体" w:cs="宋体"/>
                <w:spacing w:val="-2"/>
                <w:sz w:val="24"/>
                <w:szCs w:val="24"/>
              </w:rPr>
              <w:t>492.14</w:t>
            </w:r>
          </w:p>
        </w:tc>
        <w:tc>
          <w:tcPr>
            <w:tcW w:w="1544" w:type="dxa"/>
            <w:vAlign w:val="top"/>
          </w:tcPr>
          <w:p w14:paraId="10F8377E">
            <w:pPr>
              <w:spacing w:before="111" w:line="239" w:lineRule="auto"/>
              <w:ind w:left="722"/>
              <w:rPr>
                <w:rFonts w:ascii="宋体" w:hAnsi="宋体" w:eastAsia="宋体" w:cs="宋体"/>
                <w:sz w:val="24"/>
                <w:szCs w:val="24"/>
              </w:rPr>
            </w:pPr>
            <w:r>
              <w:rPr>
                <w:rFonts w:ascii="宋体" w:hAnsi="宋体" w:eastAsia="宋体" w:cs="宋体"/>
                <w:spacing w:val="-2"/>
                <w:sz w:val="24"/>
                <w:szCs w:val="24"/>
              </w:rPr>
              <w:t>492.14</w:t>
            </w:r>
          </w:p>
        </w:tc>
        <w:tc>
          <w:tcPr>
            <w:tcW w:w="1544" w:type="dxa"/>
            <w:vAlign w:val="top"/>
          </w:tcPr>
          <w:p w14:paraId="74D98B34">
            <w:pPr>
              <w:spacing w:before="111"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07D9E956">
            <w:pPr>
              <w:spacing w:before="111"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3037A42F">
            <w:pPr>
              <w:spacing w:before="111"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17ACF735">
            <w:pPr>
              <w:spacing w:before="111"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6F357544">
            <w:pPr>
              <w:spacing w:before="111"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38FBF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37" w:type="dxa"/>
            <w:vAlign w:val="top"/>
          </w:tcPr>
          <w:p w14:paraId="1DE556F7">
            <w:pPr>
              <w:spacing w:before="109"/>
              <w:ind w:left="120"/>
              <w:rPr>
                <w:rFonts w:ascii="宋体" w:hAnsi="宋体" w:eastAsia="宋体" w:cs="宋体"/>
                <w:sz w:val="24"/>
                <w:szCs w:val="24"/>
              </w:rPr>
            </w:pPr>
            <w:r>
              <w:rPr>
                <w:rFonts w:ascii="宋体" w:hAnsi="宋体" w:eastAsia="宋体" w:cs="宋体"/>
                <w:spacing w:val="-2"/>
                <w:sz w:val="24"/>
                <w:szCs w:val="24"/>
              </w:rPr>
              <w:t>2210201</w:t>
            </w:r>
          </w:p>
        </w:tc>
        <w:tc>
          <w:tcPr>
            <w:tcW w:w="2817" w:type="dxa"/>
            <w:vAlign w:val="top"/>
          </w:tcPr>
          <w:p w14:paraId="657FC500">
            <w:pPr>
              <w:spacing w:before="110" w:line="220" w:lineRule="auto"/>
              <w:ind w:left="591"/>
              <w:rPr>
                <w:rFonts w:ascii="宋体" w:hAnsi="宋体" w:eastAsia="宋体" w:cs="宋体"/>
                <w:sz w:val="24"/>
                <w:szCs w:val="24"/>
              </w:rPr>
            </w:pPr>
            <w:r>
              <w:rPr>
                <w:rFonts w:ascii="宋体" w:hAnsi="宋体" w:eastAsia="宋体" w:cs="宋体"/>
                <w:spacing w:val="-2"/>
                <w:sz w:val="24"/>
                <w:szCs w:val="24"/>
              </w:rPr>
              <w:t>住房公积金</w:t>
            </w:r>
          </w:p>
        </w:tc>
        <w:tc>
          <w:tcPr>
            <w:tcW w:w="1519" w:type="dxa"/>
            <w:vAlign w:val="top"/>
          </w:tcPr>
          <w:p w14:paraId="15F440E2">
            <w:pPr>
              <w:spacing w:before="109" w:line="239" w:lineRule="auto"/>
              <w:ind w:left="702"/>
              <w:rPr>
                <w:rFonts w:ascii="宋体" w:hAnsi="宋体" w:eastAsia="宋体" w:cs="宋体"/>
                <w:sz w:val="24"/>
                <w:szCs w:val="24"/>
              </w:rPr>
            </w:pPr>
            <w:r>
              <w:rPr>
                <w:rFonts w:ascii="宋体" w:hAnsi="宋体" w:eastAsia="宋体" w:cs="宋体"/>
                <w:spacing w:val="-3"/>
                <w:sz w:val="24"/>
                <w:szCs w:val="24"/>
              </w:rPr>
              <w:t>242.66</w:t>
            </w:r>
          </w:p>
        </w:tc>
        <w:tc>
          <w:tcPr>
            <w:tcW w:w="1544" w:type="dxa"/>
            <w:vAlign w:val="top"/>
          </w:tcPr>
          <w:p w14:paraId="580C20E1">
            <w:pPr>
              <w:spacing w:before="109" w:line="239" w:lineRule="auto"/>
              <w:ind w:left="726"/>
              <w:rPr>
                <w:rFonts w:ascii="宋体" w:hAnsi="宋体" w:eastAsia="宋体" w:cs="宋体"/>
                <w:sz w:val="24"/>
                <w:szCs w:val="24"/>
              </w:rPr>
            </w:pPr>
            <w:r>
              <w:rPr>
                <w:rFonts w:ascii="宋体" w:hAnsi="宋体" w:eastAsia="宋体" w:cs="宋体"/>
                <w:spacing w:val="-3"/>
                <w:sz w:val="24"/>
                <w:szCs w:val="24"/>
              </w:rPr>
              <w:t>242.66</w:t>
            </w:r>
          </w:p>
        </w:tc>
        <w:tc>
          <w:tcPr>
            <w:tcW w:w="1544" w:type="dxa"/>
            <w:vAlign w:val="top"/>
          </w:tcPr>
          <w:p w14:paraId="02EACEF0">
            <w:pPr>
              <w:spacing w:before="109"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38F32320">
            <w:pPr>
              <w:spacing w:before="109"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2DC50DAE">
            <w:pPr>
              <w:spacing w:before="109"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29312770">
            <w:pPr>
              <w:spacing w:before="109"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2B148DD6">
            <w:pPr>
              <w:spacing w:before="109" w:line="239" w:lineRule="auto"/>
              <w:ind w:left="1003"/>
              <w:rPr>
                <w:rFonts w:ascii="宋体" w:hAnsi="宋体" w:eastAsia="宋体" w:cs="宋体"/>
                <w:sz w:val="24"/>
                <w:szCs w:val="24"/>
              </w:rPr>
            </w:pPr>
            <w:r>
              <w:rPr>
                <w:rFonts w:ascii="宋体" w:hAnsi="宋体" w:eastAsia="宋体" w:cs="宋体"/>
                <w:spacing w:val="-3"/>
                <w:sz w:val="24"/>
                <w:szCs w:val="24"/>
              </w:rPr>
              <w:t>0.00</w:t>
            </w:r>
          </w:p>
        </w:tc>
      </w:tr>
      <w:tr w14:paraId="5F4B9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137" w:type="dxa"/>
            <w:vAlign w:val="top"/>
          </w:tcPr>
          <w:p w14:paraId="5116C79B">
            <w:pPr>
              <w:spacing w:before="110"/>
              <w:ind w:left="120"/>
              <w:rPr>
                <w:rFonts w:ascii="宋体" w:hAnsi="宋体" w:eastAsia="宋体" w:cs="宋体"/>
                <w:sz w:val="24"/>
                <w:szCs w:val="24"/>
              </w:rPr>
            </w:pPr>
            <w:r>
              <w:rPr>
                <w:rFonts w:ascii="宋体" w:hAnsi="宋体" w:eastAsia="宋体" w:cs="宋体"/>
                <w:spacing w:val="-2"/>
                <w:sz w:val="24"/>
                <w:szCs w:val="24"/>
              </w:rPr>
              <w:t>2210203</w:t>
            </w:r>
          </w:p>
        </w:tc>
        <w:tc>
          <w:tcPr>
            <w:tcW w:w="2817" w:type="dxa"/>
            <w:vAlign w:val="top"/>
          </w:tcPr>
          <w:p w14:paraId="22857D6A">
            <w:pPr>
              <w:spacing w:before="111" w:line="219" w:lineRule="auto"/>
              <w:ind w:left="351"/>
              <w:rPr>
                <w:rFonts w:ascii="宋体" w:hAnsi="宋体" w:eastAsia="宋体" w:cs="宋体"/>
                <w:sz w:val="24"/>
                <w:szCs w:val="24"/>
              </w:rPr>
            </w:pPr>
            <w:r>
              <w:rPr>
                <w:rFonts w:ascii="宋体" w:hAnsi="宋体" w:eastAsia="宋体" w:cs="宋体"/>
                <w:spacing w:val="-2"/>
                <w:sz w:val="24"/>
                <w:szCs w:val="24"/>
              </w:rPr>
              <w:t>购房补贴</w:t>
            </w:r>
          </w:p>
        </w:tc>
        <w:tc>
          <w:tcPr>
            <w:tcW w:w="1519" w:type="dxa"/>
            <w:vAlign w:val="top"/>
          </w:tcPr>
          <w:p w14:paraId="4277B001">
            <w:pPr>
              <w:spacing w:before="110" w:line="239" w:lineRule="auto"/>
              <w:ind w:left="702"/>
              <w:rPr>
                <w:rFonts w:ascii="宋体" w:hAnsi="宋体" w:eastAsia="宋体" w:cs="宋体"/>
                <w:sz w:val="24"/>
                <w:szCs w:val="24"/>
              </w:rPr>
            </w:pPr>
            <w:r>
              <w:rPr>
                <w:rFonts w:ascii="宋体" w:hAnsi="宋体" w:eastAsia="宋体" w:cs="宋体"/>
                <w:spacing w:val="-3"/>
                <w:sz w:val="24"/>
                <w:szCs w:val="24"/>
              </w:rPr>
              <w:t>249.48</w:t>
            </w:r>
          </w:p>
        </w:tc>
        <w:tc>
          <w:tcPr>
            <w:tcW w:w="1544" w:type="dxa"/>
            <w:vAlign w:val="top"/>
          </w:tcPr>
          <w:p w14:paraId="1AF80BD9">
            <w:pPr>
              <w:spacing w:before="110" w:line="239" w:lineRule="auto"/>
              <w:ind w:left="726"/>
              <w:rPr>
                <w:rFonts w:ascii="宋体" w:hAnsi="宋体" w:eastAsia="宋体" w:cs="宋体"/>
                <w:sz w:val="24"/>
                <w:szCs w:val="24"/>
              </w:rPr>
            </w:pPr>
            <w:r>
              <w:rPr>
                <w:rFonts w:ascii="宋体" w:hAnsi="宋体" w:eastAsia="宋体" w:cs="宋体"/>
                <w:spacing w:val="-3"/>
                <w:sz w:val="24"/>
                <w:szCs w:val="24"/>
              </w:rPr>
              <w:t>249.48</w:t>
            </w:r>
          </w:p>
        </w:tc>
        <w:tc>
          <w:tcPr>
            <w:tcW w:w="1544" w:type="dxa"/>
            <w:vAlign w:val="top"/>
          </w:tcPr>
          <w:p w14:paraId="694F35F2">
            <w:pPr>
              <w:spacing w:before="110" w:line="239" w:lineRule="auto"/>
              <w:ind w:left="966"/>
              <w:rPr>
                <w:rFonts w:ascii="宋体" w:hAnsi="宋体" w:eastAsia="宋体" w:cs="宋体"/>
                <w:sz w:val="24"/>
                <w:szCs w:val="24"/>
              </w:rPr>
            </w:pPr>
            <w:r>
              <w:rPr>
                <w:rFonts w:ascii="宋体" w:hAnsi="宋体" w:eastAsia="宋体" w:cs="宋体"/>
                <w:spacing w:val="-3"/>
                <w:sz w:val="24"/>
                <w:szCs w:val="24"/>
              </w:rPr>
              <w:t>0.00</w:t>
            </w:r>
          </w:p>
        </w:tc>
        <w:tc>
          <w:tcPr>
            <w:tcW w:w="1318" w:type="dxa"/>
            <w:vAlign w:val="top"/>
          </w:tcPr>
          <w:p w14:paraId="1378A7C6">
            <w:pPr>
              <w:spacing w:before="110" w:line="239" w:lineRule="auto"/>
              <w:ind w:left="740"/>
              <w:rPr>
                <w:rFonts w:ascii="宋体" w:hAnsi="宋体" w:eastAsia="宋体" w:cs="宋体"/>
                <w:sz w:val="24"/>
                <w:szCs w:val="24"/>
              </w:rPr>
            </w:pPr>
            <w:r>
              <w:rPr>
                <w:rFonts w:ascii="宋体" w:hAnsi="宋体" w:eastAsia="宋体" w:cs="宋体"/>
                <w:spacing w:val="-3"/>
                <w:sz w:val="24"/>
                <w:szCs w:val="24"/>
              </w:rPr>
              <w:t>0.00</w:t>
            </w:r>
          </w:p>
        </w:tc>
        <w:tc>
          <w:tcPr>
            <w:tcW w:w="1320" w:type="dxa"/>
            <w:vAlign w:val="top"/>
          </w:tcPr>
          <w:p w14:paraId="0761E31B">
            <w:pPr>
              <w:spacing w:before="110" w:line="239" w:lineRule="auto"/>
              <w:ind w:left="742"/>
              <w:rPr>
                <w:rFonts w:ascii="宋体" w:hAnsi="宋体" w:eastAsia="宋体" w:cs="宋体"/>
                <w:sz w:val="24"/>
                <w:szCs w:val="24"/>
              </w:rPr>
            </w:pPr>
            <w:r>
              <w:rPr>
                <w:rFonts w:ascii="宋体" w:hAnsi="宋体" w:eastAsia="宋体" w:cs="宋体"/>
                <w:spacing w:val="-3"/>
                <w:sz w:val="24"/>
                <w:szCs w:val="24"/>
              </w:rPr>
              <w:t>0.00</w:t>
            </w:r>
          </w:p>
        </w:tc>
        <w:tc>
          <w:tcPr>
            <w:tcW w:w="1395" w:type="dxa"/>
            <w:vAlign w:val="top"/>
          </w:tcPr>
          <w:p w14:paraId="125E8C3A">
            <w:pPr>
              <w:spacing w:before="110" w:line="239" w:lineRule="auto"/>
              <w:ind w:left="816"/>
              <w:rPr>
                <w:rFonts w:ascii="宋体" w:hAnsi="宋体" w:eastAsia="宋体" w:cs="宋体"/>
                <w:sz w:val="24"/>
                <w:szCs w:val="24"/>
              </w:rPr>
            </w:pPr>
            <w:r>
              <w:rPr>
                <w:rFonts w:ascii="宋体" w:hAnsi="宋体" w:eastAsia="宋体" w:cs="宋体"/>
                <w:spacing w:val="-3"/>
                <w:sz w:val="24"/>
                <w:szCs w:val="24"/>
              </w:rPr>
              <w:t>0.00</w:t>
            </w:r>
          </w:p>
        </w:tc>
        <w:tc>
          <w:tcPr>
            <w:tcW w:w="1584" w:type="dxa"/>
            <w:vAlign w:val="top"/>
          </w:tcPr>
          <w:p w14:paraId="5989B45A">
            <w:pPr>
              <w:spacing w:before="110" w:line="239" w:lineRule="auto"/>
              <w:ind w:left="1003"/>
              <w:rPr>
                <w:rFonts w:ascii="宋体" w:hAnsi="宋体" w:eastAsia="宋体" w:cs="宋体"/>
                <w:sz w:val="24"/>
                <w:szCs w:val="24"/>
              </w:rPr>
            </w:pPr>
            <w:r>
              <w:rPr>
                <w:rFonts w:ascii="宋体" w:hAnsi="宋体" w:eastAsia="宋体" w:cs="宋体"/>
                <w:spacing w:val="-3"/>
                <w:sz w:val="24"/>
                <w:szCs w:val="24"/>
              </w:rPr>
              <w:t>0.00</w:t>
            </w:r>
          </w:p>
        </w:tc>
      </w:tr>
    </w:tbl>
    <w:p w14:paraId="5B69CDAF">
      <w:pPr>
        <w:spacing w:before="174" w:line="217" w:lineRule="auto"/>
        <w:ind w:left="761"/>
        <w:rPr>
          <w:rFonts w:ascii="仿宋" w:hAnsi="仿宋" w:eastAsia="仿宋" w:cs="仿宋"/>
          <w:sz w:val="28"/>
          <w:szCs w:val="28"/>
        </w:rPr>
      </w:pPr>
      <w:r>
        <w:rPr>
          <w:rFonts w:ascii="仿宋" w:hAnsi="仿宋" w:eastAsia="仿宋" w:cs="仿宋"/>
          <w:spacing w:val="-1"/>
          <w:sz w:val="28"/>
          <w:szCs w:val="28"/>
        </w:rPr>
        <w:t>注：本表反映部门本年度取得的各项收入情况。</w:t>
      </w:r>
    </w:p>
    <w:p w14:paraId="7B8D5C74">
      <w:pPr>
        <w:spacing w:line="217" w:lineRule="auto"/>
        <w:rPr>
          <w:rFonts w:ascii="仿宋" w:hAnsi="仿宋" w:eastAsia="仿宋" w:cs="仿宋"/>
          <w:sz w:val="28"/>
          <w:szCs w:val="28"/>
        </w:rPr>
        <w:sectPr>
          <w:footerReference r:id="rId18" w:type="default"/>
          <w:pgSz w:w="16839" w:h="11906"/>
          <w:pgMar w:top="1012" w:right="1435" w:bottom="1156" w:left="1219" w:header="0" w:footer="994" w:gutter="0"/>
          <w:cols w:space="720" w:num="1"/>
        </w:sectPr>
      </w:pPr>
    </w:p>
    <w:p w14:paraId="219986C3">
      <w:pPr>
        <w:spacing w:line="249" w:lineRule="auto"/>
        <w:rPr>
          <w:rFonts w:ascii="Arial"/>
          <w:sz w:val="21"/>
        </w:rPr>
      </w:pPr>
    </w:p>
    <w:p w14:paraId="1DA92496">
      <w:pPr>
        <w:spacing w:line="249" w:lineRule="auto"/>
        <w:rPr>
          <w:rFonts w:ascii="Arial"/>
          <w:sz w:val="21"/>
        </w:rPr>
      </w:pPr>
    </w:p>
    <w:p w14:paraId="3FED1174">
      <w:pPr>
        <w:spacing w:line="250" w:lineRule="auto"/>
        <w:rPr>
          <w:rFonts w:ascii="Arial"/>
          <w:sz w:val="21"/>
        </w:rPr>
      </w:pPr>
    </w:p>
    <w:p w14:paraId="09D95254">
      <w:pPr>
        <w:spacing w:line="250" w:lineRule="auto"/>
        <w:rPr>
          <w:rFonts w:ascii="Arial"/>
          <w:sz w:val="21"/>
        </w:rPr>
      </w:pPr>
    </w:p>
    <w:p w14:paraId="5D6E8004">
      <w:pPr>
        <w:spacing w:line="250" w:lineRule="auto"/>
        <w:rPr>
          <w:rFonts w:ascii="Arial"/>
          <w:sz w:val="21"/>
        </w:rPr>
      </w:pPr>
    </w:p>
    <w:p w14:paraId="0E35BE1B">
      <w:pPr>
        <w:spacing w:line="250" w:lineRule="auto"/>
        <w:rPr>
          <w:rFonts w:ascii="Arial"/>
          <w:sz w:val="21"/>
        </w:rPr>
      </w:pPr>
    </w:p>
    <w:p w14:paraId="72201E03">
      <w:pPr>
        <w:pStyle w:val="2"/>
        <w:spacing w:before="101" w:line="225" w:lineRule="auto"/>
        <w:ind w:left="6306"/>
        <w:rPr>
          <w:sz w:val="31"/>
          <w:szCs w:val="31"/>
        </w:rPr>
      </w:pPr>
      <w:r>
        <w:rPr>
          <w:spacing w:val="6"/>
          <w:sz w:val="31"/>
          <w:szCs w:val="31"/>
        </w:rPr>
        <w:t>支出决算表</w:t>
      </w:r>
    </w:p>
    <w:p w14:paraId="3B36C95E">
      <w:pPr>
        <w:pStyle w:val="2"/>
        <w:spacing w:before="151" w:line="276"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03</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3402"/>
        <w:gridCol w:w="1531"/>
        <w:gridCol w:w="1477"/>
        <w:gridCol w:w="1629"/>
        <w:gridCol w:w="1531"/>
        <w:gridCol w:w="1410"/>
        <w:gridCol w:w="1756"/>
      </w:tblGrid>
      <w:tr w14:paraId="1DE06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4844" w:type="dxa"/>
            <w:gridSpan w:val="2"/>
            <w:vAlign w:val="top"/>
          </w:tcPr>
          <w:p w14:paraId="62285A4A">
            <w:pPr>
              <w:spacing w:before="108" w:line="220" w:lineRule="auto"/>
              <w:ind w:left="1952"/>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31" w:type="dxa"/>
            <w:vMerge w:val="restart"/>
            <w:tcBorders>
              <w:bottom w:val="nil"/>
            </w:tcBorders>
            <w:vAlign w:val="top"/>
          </w:tcPr>
          <w:p w14:paraId="1896D8F8">
            <w:pPr>
              <w:spacing w:before="271" w:line="243" w:lineRule="auto"/>
              <w:ind w:left="651" w:right="163" w:hanging="479"/>
              <w:rPr>
                <w:rFonts w:ascii="宋体" w:hAnsi="宋体" w:eastAsia="宋体" w:cs="宋体"/>
                <w:sz w:val="24"/>
                <w:szCs w:val="24"/>
              </w:rPr>
            </w:pPr>
            <w:r>
              <w:rPr>
                <w:rFonts w:ascii="宋体" w:hAnsi="宋体" w:eastAsia="宋体" w:cs="宋体"/>
                <w:spacing w:val="-3"/>
                <w:sz w:val="24"/>
                <w:szCs w:val="24"/>
              </w:rPr>
              <w:t>本年支出合</w:t>
            </w:r>
            <w:r>
              <w:rPr>
                <w:rFonts w:ascii="宋体" w:hAnsi="宋体" w:eastAsia="宋体" w:cs="宋体"/>
                <w:sz w:val="24"/>
                <w:szCs w:val="24"/>
              </w:rPr>
              <w:t>计</w:t>
            </w:r>
          </w:p>
        </w:tc>
        <w:tc>
          <w:tcPr>
            <w:tcW w:w="1477" w:type="dxa"/>
            <w:vMerge w:val="restart"/>
            <w:tcBorders>
              <w:bottom w:val="nil"/>
            </w:tcBorders>
            <w:vAlign w:val="top"/>
          </w:tcPr>
          <w:p w14:paraId="1DD7A3AA">
            <w:pPr>
              <w:spacing w:line="347" w:lineRule="auto"/>
              <w:rPr>
                <w:rFonts w:ascii="Arial"/>
                <w:sz w:val="21"/>
              </w:rPr>
            </w:pPr>
          </w:p>
          <w:p w14:paraId="1ECEF930">
            <w:pPr>
              <w:spacing w:before="78" w:line="219" w:lineRule="auto"/>
              <w:ind w:left="265"/>
              <w:rPr>
                <w:rFonts w:ascii="宋体" w:hAnsi="宋体" w:eastAsia="宋体" w:cs="宋体"/>
                <w:sz w:val="24"/>
                <w:szCs w:val="24"/>
              </w:rPr>
            </w:pPr>
            <w:r>
              <w:rPr>
                <w:rFonts w:ascii="宋体" w:hAnsi="宋体" w:eastAsia="宋体" w:cs="宋体"/>
                <w:spacing w:val="-3"/>
                <w:sz w:val="24"/>
                <w:szCs w:val="24"/>
              </w:rPr>
              <w:t>基本支出</w:t>
            </w:r>
          </w:p>
        </w:tc>
        <w:tc>
          <w:tcPr>
            <w:tcW w:w="1629" w:type="dxa"/>
            <w:vMerge w:val="restart"/>
            <w:tcBorders>
              <w:bottom w:val="nil"/>
            </w:tcBorders>
            <w:vAlign w:val="top"/>
          </w:tcPr>
          <w:p w14:paraId="580153D9">
            <w:pPr>
              <w:spacing w:line="347" w:lineRule="auto"/>
              <w:rPr>
                <w:rFonts w:ascii="Arial"/>
                <w:sz w:val="21"/>
              </w:rPr>
            </w:pPr>
          </w:p>
          <w:p w14:paraId="29930890">
            <w:pPr>
              <w:spacing w:before="78" w:line="220" w:lineRule="auto"/>
              <w:ind w:left="344"/>
              <w:rPr>
                <w:rFonts w:ascii="宋体" w:hAnsi="宋体" w:eastAsia="宋体" w:cs="宋体"/>
                <w:sz w:val="24"/>
                <w:szCs w:val="24"/>
              </w:rPr>
            </w:pPr>
            <w:r>
              <w:rPr>
                <w:rFonts w:ascii="宋体" w:hAnsi="宋体" w:eastAsia="宋体" w:cs="宋体"/>
                <w:spacing w:val="-4"/>
                <w:sz w:val="24"/>
                <w:szCs w:val="24"/>
              </w:rPr>
              <w:t>项目支出</w:t>
            </w:r>
          </w:p>
        </w:tc>
        <w:tc>
          <w:tcPr>
            <w:tcW w:w="1531" w:type="dxa"/>
            <w:vMerge w:val="restart"/>
            <w:tcBorders>
              <w:bottom w:val="nil"/>
            </w:tcBorders>
            <w:vAlign w:val="top"/>
          </w:tcPr>
          <w:p w14:paraId="0C40FE50">
            <w:pPr>
              <w:spacing w:before="271" w:line="244" w:lineRule="auto"/>
              <w:ind w:left="673" w:right="161" w:hanging="498"/>
              <w:rPr>
                <w:rFonts w:ascii="宋体" w:hAnsi="宋体" w:eastAsia="宋体" w:cs="宋体"/>
                <w:sz w:val="24"/>
                <w:szCs w:val="24"/>
              </w:rPr>
            </w:pPr>
            <w:r>
              <w:rPr>
                <w:rFonts w:ascii="宋体" w:hAnsi="宋体" w:eastAsia="宋体" w:cs="宋体"/>
                <w:spacing w:val="-3"/>
                <w:sz w:val="24"/>
                <w:szCs w:val="24"/>
              </w:rPr>
              <w:t>上缴上级支</w:t>
            </w:r>
            <w:r>
              <w:rPr>
                <w:rFonts w:ascii="宋体" w:hAnsi="宋体" w:eastAsia="宋体" w:cs="宋体"/>
                <w:sz w:val="24"/>
                <w:szCs w:val="24"/>
              </w:rPr>
              <w:t>出</w:t>
            </w:r>
          </w:p>
        </w:tc>
        <w:tc>
          <w:tcPr>
            <w:tcW w:w="1410" w:type="dxa"/>
            <w:vMerge w:val="restart"/>
            <w:tcBorders>
              <w:bottom w:val="nil"/>
            </w:tcBorders>
            <w:vAlign w:val="top"/>
          </w:tcPr>
          <w:p w14:paraId="4F00261E">
            <w:pPr>
              <w:spacing w:line="347" w:lineRule="auto"/>
              <w:rPr>
                <w:rFonts w:ascii="Arial"/>
                <w:sz w:val="21"/>
              </w:rPr>
            </w:pPr>
          </w:p>
          <w:p w14:paraId="0EEC43F8">
            <w:pPr>
              <w:spacing w:before="78" w:line="220" w:lineRule="auto"/>
              <w:ind w:left="235"/>
              <w:rPr>
                <w:rFonts w:ascii="宋体" w:hAnsi="宋体" w:eastAsia="宋体" w:cs="宋体"/>
                <w:sz w:val="24"/>
                <w:szCs w:val="24"/>
              </w:rPr>
            </w:pPr>
            <w:r>
              <w:rPr>
                <w:rFonts w:ascii="宋体" w:hAnsi="宋体" w:eastAsia="宋体" w:cs="宋体"/>
                <w:spacing w:val="-3"/>
                <w:sz w:val="24"/>
                <w:szCs w:val="24"/>
              </w:rPr>
              <w:t>经营支出</w:t>
            </w:r>
          </w:p>
        </w:tc>
        <w:tc>
          <w:tcPr>
            <w:tcW w:w="1756" w:type="dxa"/>
            <w:vMerge w:val="restart"/>
            <w:tcBorders>
              <w:bottom w:val="nil"/>
            </w:tcBorders>
            <w:vAlign w:val="top"/>
          </w:tcPr>
          <w:p w14:paraId="6DE02C16">
            <w:pPr>
              <w:spacing w:before="272" w:line="242" w:lineRule="auto"/>
              <w:ind w:left="524" w:right="154" w:hanging="360"/>
              <w:rPr>
                <w:rFonts w:ascii="宋体" w:hAnsi="宋体" w:eastAsia="宋体" w:cs="宋体"/>
                <w:sz w:val="24"/>
                <w:szCs w:val="24"/>
              </w:rPr>
            </w:pPr>
            <w:r>
              <w:rPr>
                <w:rFonts w:ascii="宋体" w:hAnsi="宋体" w:eastAsia="宋体" w:cs="宋体"/>
                <w:spacing w:val="-2"/>
                <w:sz w:val="24"/>
                <w:szCs w:val="24"/>
              </w:rPr>
              <w:t>对附属单位补</w:t>
            </w:r>
            <w:r>
              <w:rPr>
                <w:rFonts w:ascii="宋体" w:hAnsi="宋体" w:eastAsia="宋体" w:cs="宋体"/>
                <w:spacing w:val="-4"/>
                <w:sz w:val="24"/>
                <w:szCs w:val="24"/>
              </w:rPr>
              <w:t>助支出</w:t>
            </w:r>
          </w:p>
        </w:tc>
      </w:tr>
      <w:tr w14:paraId="20E0D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4F7CD53A">
            <w:pPr>
              <w:spacing w:before="38" w:line="219" w:lineRule="auto"/>
              <w:ind w:left="253"/>
              <w:rPr>
                <w:rFonts w:ascii="宋体" w:hAnsi="宋体" w:eastAsia="宋体" w:cs="宋体"/>
                <w:sz w:val="24"/>
                <w:szCs w:val="24"/>
              </w:rPr>
            </w:pPr>
            <w:r>
              <w:rPr>
                <w:rFonts w:ascii="宋体" w:hAnsi="宋体" w:eastAsia="宋体" w:cs="宋体"/>
                <w:spacing w:val="-4"/>
                <w:sz w:val="24"/>
                <w:szCs w:val="24"/>
              </w:rPr>
              <w:t>功能分类</w:t>
            </w:r>
          </w:p>
          <w:p w14:paraId="2CF4B3F5">
            <w:pPr>
              <w:spacing w:before="27" w:line="206" w:lineRule="auto"/>
              <w:ind w:left="249"/>
              <w:rPr>
                <w:rFonts w:ascii="宋体" w:hAnsi="宋体" w:eastAsia="宋体" w:cs="宋体"/>
                <w:sz w:val="24"/>
                <w:szCs w:val="24"/>
              </w:rPr>
            </w:pPr>
            <w:r>
              <w:rPr>
                <w:rFonts w:ascii="宋体" w:hAnsi="宋体" w:eastAsia="宋体" w:cs="宋体"/>
                <w:spacing w:val="-3"/>
                <w:sz w:val="24"/>
                <w:szCs w:val="24"/>
              </w:rPr>
              <w:t>科目编码</w:t>
            </w:r>
          </w:p>
        </w:tc>
        <w:tc>
          <w:tcPr>
            <w:tcW w:w="3402" w:type="dxa"/>
            <w:vAlign w:val="top"/>
          </w:tcPr>
          <w:p w14:paraId="2C5FDF45">
            <w:pPr>
              <w:spacing w:before="193" w:line="219" w:lineRule="auto"/>
              <w:ind w:left="1226"/>
              <w:rPr>
                <w:rFonts w:ascii="宋体" w:hAnsi="宋体" w:eastAsia="宋体" w:cs="宋体"/>
                <w:sz w:val="24"/>
                <w:szCs w:val="24"/>
              </w:rPr>
            </w:pPr>
            <w:r>
              <w:rPr>
                <w:rFonts w:ascii="宋体" w:hAnsi="宋体" w:eastAsia="宋体" w:cs="宋体"/>
                <w:spacing w:val="-3"/>
                <w:sz w:val="24"/>
                <w:szCs w:val="24"/>
              </w:rPr>
              <w:t>科目名称</w:t>
            </w:r>
          </w:p>
        </w:tc>
        <w:tc>
          <w:tcPr>
            <w:tcW w:w="1531" w:type="dxa"/>
            <w:vMerge w:val="continue"/>
            <w:tcBorders>
              <w:top w:val="nil"/>
            </w:tcBorders>
            <w:vAlign w:val="top"/>
          </w:tcPr>
          <w:p w14:paraId="7552E963">
            <w:pPr>
              <w:rPr>
                <w:rFonts w:ascii="Arial"/>
                <w:sz w:val="21"/>
              </w:rPr>
            </w:pPr>
          </w:p>
        </w:tc>
        <w:tc>
          <w:tcPr>
            <w:tcW w:w="1477" w:type="dxa"/>
            <w:vMerge w:val="continue"/>
            <w:tcBorders>
              <w:top w:val="nil"/>
            </w:tcBorders>
            <w:vAlign w:val="top"/>
          </w:tcPr>
          <w:p w14:paraId="331A3078">
            <w:pPr>
              <w:rPr>
                <w:rFonts w:ascii="Arial"/>
                <w:sz w:val="21"/>
              </w:rPr>
            </w:pPr>
          </w:p>
        </w:tc>
        <w:tc>
          <w:tcPr>
            <w:tcW w:w="1629" w:type="dxa"/>
            <w:vMerge w:val="continue"/>
            <w:tcBorders>
              <w:top w:val="nil"/>
            </w:tcBorders>
            <w:vAlign w:val="top"/>
          </w:tcPr>
          <w:p w14:paraId="128188D8">
            <w:pPr>
              <w:rPr>
                <w:rFonts w:ascii="Arial"/>
                <w:sz w:val="21"/>
              </w:rPr>
            </w:pPr>
          </w:p>
        </w:tc>
        <w:tc>
          <w:tcPr>
            <w:tcW w:w="1531" w:type="dxa"/>
            <w:vMerge w:val="continue"/>
            <w:tcBorders>
              <w:top w:val="nil"/>
            </w:tcBorders>
            <w:vAlign w:val="top"/>
          </w:tcPr>
          <w:p w14:paraId="559C8375">
            <w:pPr>
              <w:rPr>
                <w:rFonts w:ascii="Arial"/>
                <w:sz w:val="21"/>
              </w:rPr>
            </w:pPr>
          </w:p>
        </w:tc>
        <w:tc>
          <w:tcPr>
            <w:tcW w:w="1410" w:type="dxa"/>
            <w:vMerge w:val="continue"/>
            <w:tcBorders>
              <w:top w:val="nil"/>
            </w:tcBorders>
            <w:vAlign w:val="top"/>
          </w:tcPr>
          <w:p w14:paraId="7530FC0A">
            <w:pPr>
              <w:rPr>
                <w:rFonts w:ascii="Arial"/>
                <w:sz w:val="21"/>
              </w:rPr>
            </w:pPr>
          </w:p>
        </w:tc>
        <w:tc>
          <w:tcPr>
            <w:tcW w:w="1756" w:type="dxa"/>
            <w:vMerge w:val="continue"/>
            <w:tcBorders>
              <w:top w:val="nil"/>
            </w:tcBorders>
            <w:vAlign w:val="top"/>
          </w:tcPr>
          <w:p w14:paraId="1D574978">
            <w:pPr>
              <w:rPr>
                <w:rFonts w:ascii="Arial"/>
                <w:sz w:val="21"/>
              </w:rPr>
            </w:pPr>
          </w:p>
        </w:tc>
      </w:tr>
      <w:tr w14:paraId="2D221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4844" w:type="dxa"/>
            <w:gridSpan w:val="2"/>
            <w:vAlign w:val="top"/>
          </w:tcPr>
          <w:p w14:paraId="5FF09027">
            <w:pPr>
              <w:spacing w:before="106" w:line="219" w:lineRule="auto"/>
              <w:ind w:left="2188"/>
              <w:rPr>
                <w:rFonts w:ascii="宋体" w:hAnsi="宋体" w:eastAsia="宋体" w:cs="宋体"/>
                <w:sz w:val="24"/>
                <w:szCs w:val="24"/>
              </w:rPr>
            </w:pPr>
            <w:r>
              <w:rPr>
                <w:rFonts w:ascii="宋体" w:hAnsi="宋体" w:eastAsia="宋体" w:cs="宋体"/>
                <w:spacing w:val="-5"/>
                <w:sz w:val="24"/>
                <w:szCs w:val="24"/>
              </w:rPr>
              <w:t>栏次</w:t>
            </w:r>
          </w:p>
        </w:tc>
        <w:tc>
          <w:tcPr>
            <w:tcW w:w="1531" w:type="dxa"/>
            <w:vAlign w:val="top"/>
          </w:tcPr>
          <w:p w14:paraId="356D0AE8">
            <w:pPr>
              <w:spacing w:before="105" w:line="241" w:lineRule="auto"/>
              <w:ind w:left="729"/>
              <w:rPr>
                <w:rFonts w:ascii="宋体" w:hAnsi="宋体" w:eastAsia="宋体" w:cs="宋体"/>
                <w:sz w:val="24"/>
                <w:szCs w:val="24"/>
              </w:rPr>
            </w:pPr>
            <w:r>
              <w:rPr>
                <w:rFonts w:ascii="宋体" w:hAnsi="宋体" w:eastAsia="宋体" w:cs="宋体"/>
                <w:sz w:val="24"/>
                <w:szCs w:val="24"/>
              </w:rPr>
              <w:t>1</w:t>
            </w:r>
          </w:p>
        </w:tc>
        <w:tc>
          <w:tcPr>
            <w:tcW w:w="1477" w:type="dxa"/>
            <w:vAlign w:val="top"/>
          </w:tcPr>
          <w:p w14:paraId="1272B83D">
            <w:pPr>
              <w:spacing w:before="105" w:line="241" w:lineRule="auto"/>
              <w:ind w:left="688"/>
              <w:rPr>
                <w:rFonts w:ascii="宋体" w:hAnsi="宋体" w:eastAsia="宋体" w:cs="宋体"/>
                <w:sz w:val="24"/>
                <w:szCs w:val="24"/>
              </w:rPr>
            </w:pPr>
            <w:r>
              <w:rPr>
                <w:rFonts w:ascii="宋体" w:hAnsi="宋体" w:eastAsia="宋体" w:cs="宋体"/>
                <w:sz w:val="24"/>
                <w:szCs w:val="24"/>
              </w:rPr>
              <w:t>2</w:t>
            </w:r>
          </w:p>
        </w:tc>
        <w:tc>
          <w:tcPr>
            <w:tcW w:w="1629" w:type="dxa"/>
            <w:vAlign w:val="top"/>
          </w:tcPr>
          <w:p w14:paraId="5E6AB36F">
            <w:pPr>
              <w:spacing w:before="105"/>
              <w:ind w:left="765"/>
              <w:rPr>
                <w:rFonts w:ascii="宋体" w:hAnsi="宋体" w:eastAsia="宋体" w:cs="宋体"/>
                <w:sz w:val="24"/>
                <w:szCs w:val="24"/>
              </w:rPr>
            </w:pPr>
            <w:r>
              <w:rPr>
                <w:rFonts w:ascii="宋体" w:hAnsi="宋体" w:eastAsia="宋体" w:cs="宋体"/>
                <w:sz w:val="24"/>
                <w:szCs w:val="24"/>
              </w:rPr>
              <w:t>3</w:t>
            </w:r>
          </w:p>
        </w:tc>
        <w:tc>
          <w:tcPr>
            <w:tcW w:w="1531" w:type="dxa"/>
            <w:vAlign w:val="top"/>
          </w:tcPr>
          <w:p w14:paraId="7D72334B">
            <w:pPr>
              <w:spacing w:before="105" w:line="241" w:lineRule="auto"/>
              <w:ind w:left="712"/>
              <w:rPr>
                <w:rFonts w:ascii="宋体" w:hAnsi="宋体" w:eastAsia="宋体" w:cs="宋体"/>
                <w:sz w:val="24"/>
                <w:szCs w:val="24"/>
              </w:rPr>
            </w:pPr>
            <w:r>
              <w:rPr>
                <w:rFonts w:ascii="宋体" w:hAnsi="宋体" w:eastAsia="宋体" w:cs="宋体"/>
                <w:sz w:val="24"/>
                <w:szCs w:val="24"/>
              </w:rPr>
              <w:t>4</w:t>
            </w:r>
          </w:p>
        </w:tc>
        <w:tc>
          <w:tcPr>
            <w:tcW w:w="1410" w:type="dxa"/>
            <w:vAlign w:val="top"/>
          </w:tcPr>
          <w:p w14:paraId="3706AE7C">
            <w:pPr>
              <w:spacing w:before="105"/>
              <w:ind w:left="658"/>
              <w:rPr>
                <w:rFonts w:ascii="宋体" w:hAnsi="宋体" w:eastAsia="宋体" w:cs="宋体"/>
                <w:sz w:val="24"/>
                <w:szCs w:val="24"/>
              </w:rPr>
            </w:pPr>
            <w:r>
              <w:rPr>
                <w:rFonts w:ascii="宋体" w:hAnsi="宋体" w:eastAsia="宋体" w:cs="宋体"/>
                <w:sz w:val="24"/>
                <w:szCs w:val="24"/>
              </w:rPr>
              <w:t>5</w:t>
            </w:r>
          </w:p>
        </w:tc>
        <w:tc>
          <w:tcPr>
            <w:tcW w:w="1756" w:type="dxa"/>
            <w:vAlign w:val="top"/>
          </w:tcPr>
          <w:p w14:paraId="689BB26F">
            <w:pPr>
              <w:spacing w:before="105"/>
              <w:ind w:left="827"/>
              <w:rPr>
                <w:rFonts w:ascii="宋体" w:hAnsi="宋体" w:eastAsia="宋体" w:cs="宋体"/>
                <w:sz w:val="24"/>
                <w:szCs w:val="24"/>
              </w:rPr>
            </w:pPr>
            <w:r>
              <w:rPr>
                <w:rFonts w:ascii="宋体" w:hAnsi="宋体" w:eastAsia="宋体" w:cs="宋体"/>
                <w:sz w:val="24"/>
                <w:szCs w:val="24"/>
              </w:rPr>
              <w:t>6</w:t>
            </w:r>
          </w:p>
        </w:tc>
      </w:tr>
      <w:tr w14:paraId="47C28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844" w:type="dxa"/>
            <w:gridSpan w:val="2"/>
            <w:vAlign w:val="top"/>
          </w:tcPr>
          <w:p w14:paraId="09D41C89">
            <w:pPr>
              <w:spacing w:before="108" w:line="221" w:lineRule="auto"/>
              <w:ind w:left="2249"/>
              <w:rPr>
                <w:rFonts w:ascii="宋体" w:hAnsi="宋体" w:eastAsia="宋体" w:cs="宋体"/>
                <w:sz w:val="24"/>
                <w:szCs w:val="24"/>
              </w:rPr>
            </w:pPr>
            <w:r>
              <w:rPr>
                <w:rFonts w:ascii="宋体" w:hAnsi="宋体" w:eastAsia="宋体" w:cs="宋体"/>
                <w:spacing w:val="-6"/>
                <w:sz w:val="24"/>
                <w:szCs w:val="24"/>
              </w:rPr>
              <w:t>合计</w:t>
            </w:r>
          </w:p>
        </w:tc>
        <w:tc>
          <w:tcPr>
            <w:tcW w:w="1531" w:type="dxa"/>
            <w:vAlign w:val="top"/>
          </w:tcPr>
          <w:p w14:paraId="356EDA40">
            <w:pPr>
              <w:spacing w:before="109" w:line="216" w:lineRule="auto"/>
              <w:ind w:left="353"/>
              <w:rPr>
                <w:rFonts w:ascii="宋体" w:hAnsi="宋体" w:eastAsia="宋体" w:cs="宋体"/>
                <w:sz w:val="24"/>
                <w:szCs w:val="24"/>
              </w:rPr>
            </w:pPr>
            <w:r>
              <w:rPr>
                <w:rFonts w:ascii="宋体" w:hAnsi="宋体" w:eastAsia="宋体" w:cs="宋体"/>
                <w:spacing w:val="-2"/>
                <w:sz w:val="24"/>
                <w:szCs w:val="24"/>
              </w:rPr>
              <w:t>31,866.17</w:t>
            </w:r>
          </w:p>
        </w:tc>
        <w:tc>
          <w:tcPr>
            <w:tcW w:w="1477" w:type="dxa"/>
            <w:vAlign w:val="top"/>
          </w:tcPr>
          <w:p w14:paraId="19ABC0EE">
            <w:pPr>
              <w:spacing w:before="109" w:line="216" w:lineRule="auto"/>
              <w:ind w:left="434"/>
              <w:rPr>
                <w:rFonts w:ascii="宋体" w:hAnsi="宋体" w:eastAsia="宋体" w:cs="宋体"/>
                <w:sz w:val="24"/>
                <w:szCs w:val="24"/>
              </w:rPr>
            </w:pPr>
            <w:r>
              <w:rPr>
                <w:rFonts w:ascii="宋体" w:hAnsi="宋体" w:eastAsia="宋体" w:cs="宋体"/>
                <w:spacing w:val="-4"/>
                <w:sz w:val="24"/>
                <w:szCs w:val="24"/>
              </w:rPr>
              <w:t>1,867.96</w:t>
            </w:r>
          </w:p>
        </w:tc>
        <w:tc>
          <w:tcPr>
            <w:tcW w:w="1629" w:type="dxa"/>
            <w:vAlign w:val="top"/>
          </w:tcPr>
          <w:p w14:paraId="55565AA7">
            <w:pPr>
              <w:spacing w:before="109" w:line="216" w:lineRule="auto"/>
              <w:ind w:left="452"/>
              <w:rPr>
                <w:rFonts w:ascii="宋体" w:hAnsi="宋体" w:eastAsia="宋体" w:cs="宋体"/>
                <w:sz w:val="24"/>
                <w:szCs w:val="24"/>
              </w:rPr>
            </w:pPr>
            <w:r>
              <w:rPr>
                <w:rFonts w:ascii="宋体" w:hAnsi="宋体" w:eastAsia="宋体" w:cs="宋体"/>
                <w:spacing w:val="-2"/>
                <w:sz w:val="24"/>
                <w:szCs w:val="24"/>
              </w:rPr>
              <w:t>29,998.21</w:t>
            </w:r>
          </w:p>
        </w:tc>
        <w:tc>
          <w:tcPr>
            <w:tcW w:w="1531" w:type="dxa"/>
            <w:vAlign w:val="top"/>
          </w:tcPr>
          <w:p w14:paraId="67277052">
            <w:pPr>
              <w:spacing w:before="108"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0443B1CA">
            <w:pPr>
              <w:spacing w:before="108"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37E2CC78">
            <w:pPr>
              <w:spacing w:before="108"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2EDE2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3113656B">
            <w:pPr>
              <w:spacing w:before="107"/>
              <w:ind w:left="120"/>
              <w:rPr>
                <w:rFonts w:ascii="宋体" w:hAnsi="宋体" w:eastAsia="宋体" w:cs="宋体"/>
                <w:sz w:val="24"/>
                <w:szCs w:val="24"/>
              </w:rPr>
            </w:pPr>
            <w:r>
              <w:rPr>
                <w:rFonts w:ascii="宋体" w:hAnsi="宋体" w:eastAsia="宋体" w:cs="宋体"/>
                <w:spacing w:val="-5"/>
                <w:sz w:val="24"/>
                <w:szCs w:val="24"/>
              </w:rPr>
              <w:t>201</w:t>
            </w:r>
          </w:p>
        </w:tc>
        <w:tc>
          <w:tcPr>
            <w:tcW w:w="3402" w:type="dxa"/>
            <w:vAlign w:val="top"/>
          </w:tcPr>
          <w:p w14:paraId="4718AE74">
            <w:pPr>
              <w:spacing w:before="108" w:line="219" w:lineRule="auto"/>
              <w:ind w:left="116"/>
              <w:rPr>
                <w:rFonts w:ascii="宋体" w:hAnsi="宋体" w:eastAsia="宋体" w:cs="宋体"/>
                <w:sz w:val="24"/>
                <w:szCs w:val="24"/>
              </w:rPr>
            </w:pPr>
            <w:r>
              <w:rPr>
                <w:rFonts w:ascii="宋体" w:hAnsi="宋体" w:eastAsia="宋体" w:cs="宋体"/>
                <w:spacing w:val="-2"/>
                <w:sz w:val="24"/>
                <w:szCs w:val="24"/>
              </w:rPr>
              <w:t>一般公共服务支出</w:t>
            </w:r>
          </w:p>
        </w:tc>
        <w:tc>
          <w:tcPr>
            <w:tcW w:w="1531" w:type="dxa"/>
            <w:vAlign w:val="top"/>
          </w:tcPr>
          <w:p w14:paraId="5B3F06BF">
            <w:pPr>
              <w:spacing w:before="108" w:line="216" w:lineRule="auto"/>
              <w:ind w:left="473"/>
              <w:rPr>
                <w:rFonts w:ascii="宋体" w:hAnsi="宋体" w:eastAsia="宋体" w:cs="宋体"/>
                <w:sz w:val="24"/>
                <w:szCs w:val="24"/>
              </w:rPr>
            </w:pPr>
            <w:r>
              <w:rPr>
                <w:rFonts w:ascii="宋体" w:hAnsi="宋体" w:eastAsia="宋体" w:cs="宋体"/>
                <w:spacing w:val="-2"/>
                <w:sz w:val="24"/>
                <w:szCs w:val="24"/>
              </w:rPr>
              <w:t>3,648.58</w:t>
            </w:r>
          </w:p>
        </w:tc>
        <w:tc>
          <w:tcPr>
            <w:tcW w:w="1477" w:type="dxa"/>
            <w:vAlign w:val="top"/>
          </w:tcPr>
          <w:p w14:paraId="4EF19685">
            <w:pPr>
              <w:spacing w:before="108" w:line="216" w:lineRule="auto"/>
              <w:ind w:left="434"/>
              <w:rPr>
                <w:rFonts w:ascii="宋体" w:hAnsi="宋体" w:eastAsia="宋体" w:cs="宋体"/>
                <w:sz w:val="24"/>
                <w:szCs w:val="24"/>
              </w:rPr>
            </w:pPr>
            <w:r>
              <w:rPr>
                <w:rFonts w:ascii="宋体" w:hAnsi="宋体" w:eastAsia="宋体" w:cs="宋体"/>
                <w:spacing w:val="-4"/>
                <w:sz w:val="24"/>
                <w:szCs w:val="24"/>
              </w:rPr>
              <w:t>1,348.11</w:t>
            </w:r>
          </w:p>
        </w:tc>
        <w:tc>
          <w:tcPr>
            <w:tcW w:w="1629" w:type="dxa"/>
            <w:vAlign w:val="top"/>
          </w:tcPr>
          <w:p w14:paraId="5641E701">
            <w:pPr>
              <w:spacing w:before="108" w:line="216" w:lineRule="auto"/>
              <w:ind w:left="572"/>
              <w:rPr>
                <w:rFonts w:ascii="宋体" w:hAnsi="宋体" w:eastAsia="宋体" w:cs="宋体"/>
                <w:sz w:val="24"/>
                <w:szCs w:val="24"/>
              </w:rPr>
            </w:pPr>
            <w:r>
              <w:rPr>
                <w:rFonts w:ascii="宋体" w:hAnsi="宋体" w:eastAsia="宋体" w:cs="宋体"/>
                <w:spacing w:val="-2"/>
                <w:sz w:val="24"/>
                <w:szCs w:val="24"/>
              </w:rPr>
              <w:t>2,300.47</w:t>
            </w:r>
          </w:p>
        </w:tc>
        <w:tc>
          <w:tcPr>
            <w:tcW w:w="1531" w:type="dxa"/>
            <w:vAlign w:val="top"/>
          </w:tcPr>
          <w:p w14:paraId="0043C11E">
            <w:pPr>
              <w:spacing w:before="107"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164107D">
            <w:pPr>
              <w:spacing w:before="107"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4525F136">
            <w:pPr>
              <w:spacing w:before="107"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7D533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289CC751">
            <w:pPr>
              <w:spacing w:before="194"/>
              <w:ind w:left="120"/>
              <w:rPr>
                <w:rFonts w:ascii="宋体" w:hAnsi="宋体" w:eastAsia="宋体" w:cs="宋体"/>
                <w:sz w:val="24"/>
                <w:szCs w:val="24"/>
              </w:rPr>
            </w:pPr>
            <w:r>
              <w:rPr>
                <w:rFonts w:ascii="宋体" w:hAnsi="宋体" w:eastAsia="宋体" w:cs="宋体"/>
                <w:spacing w:val="-3"/>
                <w:sz w:val="24"/>
                <w:szCs w:val="24"/>
              </w:rPr>
              <w:t>20103</w:t>
            </w:r>
          </w:p>
        </w:tc>
        <w:tc>
          <w:tcPr>
            <w:tcW w:w="3402" w:type="dxa"/>
            <w:vAlign w:val="top"/>
          </w:tcPr>
          <w:p w14:paraId="58600193">
            <w:pPr>
              <w:spacing w:before="38" w:line="223" w:lineRule="auto"/>
              <w:ind w:left="115" w:right="173" w:firstLine="236"/>
              <w:rPr>
                <w:rFonts w:ascii="宋体" w:hAnsi="宋体" w:eastAsia="宋体" w:cs="宋体"/>
                <w:sz w:val="24"/>
                <w:szCs w:val="24"/>
              </w:rPr>
            </w:pPr>
            <w:r>
              <w:rPr>
                <w:rFonts w:ascii="宋体" w:hAnsi="宋体" w:eastAsia="宋体" w:cs="宋体"/>
                <w:spacing w:val="-1"/>
                <w:sz w:val="24"/>
                <w:szCs w:val="24"/>
              </w:rPr>
              <w:t>政府办公厅（室）及相关机</w:t>
            </w:r>
            <w:r>
              <w:rPr>
                <w:rFonts w:ascii="宋体" w:hAnsi="宋体" w:eastAsia="宋体" w:cs="宋体"/>
                <w:spacing w:val="-5"/>
                <w:sz w:val="24"/>
                <w:szCs w:val="24"/>
              </w:rPr>
              <w:t>构事务</w:t>
            </w:r>
          </w:p>
        </w:tc>
        <w:tc>
          <w:tcPr>
            <w:tcW w:w="1531" w:type="dxa"/>
            <w:vAlign w:val="top"/>
          </w:tcPr>
          <w:p w14:paraId="535B9F35">
            <w:pPr>
              <w:spacing w:before="195" w:line="216" w:lineRule="auto"/>
              <w:ind w:left="473"/>
              <w:rPr>
                <w:rFonts w:ascii="宋体" w:hAnsi="宋体" w:eastAsia="宋体" w:cs="宋体"/>
                <w:sz w:val="24"/>
                <w:szCs w:val="24"/>
              </w:rPr>
            </w:pPr>
            <w:r>
              <w:rPr>
                <w:rFonts w:ascii="宋体" w:hAnsi="宋体" w:eastAsia="宋体" w:cs="宋体"/>
                <w:spacing w:val="-2"/>
                <w:sz w:val="24"/>
                <w:szCs w:val="24"/>
              </w:rPr>
              <w:t>3,648.58</w:t>
            </w:r>
          </w:p>
        </w:tc>
        <w:tc>
          <w:tcPr>
            <w:tcW w:w="1477" w:type="dxa"/>
            <w:vAlign w:val="top"/>
          </w:tcPr>
          <w:p w14:paraId="3713E84B">
            <w:pPr>
              <w:spacing w:before="195" w:line="216" w:lineRule="auto"/>
              <w:ind w:left="434"/>
              <w:rPr>
                <w:rFonts w:ascii="宋体" w:hAnsi="宋体" w:eastAsia="宋体" w:cs="宋体"/>
                <w:sz w:val="24"/>
                <w:szCs w:val="24"/>
              </w:rPr>
            </w:pPr>
            <w:r>
              <w:rPr>
                <w:rFonts w:ascii="宋体" w:hAnsi="宋体" w:eastAsia="宋体" w:cs="宋体"/>
                <w:spacing w:val="-4"/>
                <w:sz w:val="24"/>
                <w:szCs w:val="24"/>
              </w:rPr>
              <w:t>1,348.11</w:t>
            </w:r>
          </w:p>
        </w:tc>
        <w:tc>
          <w:tcPr>
            <w:tcW w:w="1629" w:type="dxa"/>
            <w:vAlign w:val="top"/>
          </w:tcPr>
          <w:p w14:paraId="4747035F">
            <w:pPr>
              <w:spacing w:before="195" w:line="216" w:lineRule="auto"/>
              <w:ind w:left="572"/>
              <w:rPr>
                <w:rFonts w:ascii="宋体" w:hAnsi="宋体" w:eastAsia="宋体" w:cs="宋体"/>
                <w:sz w:val="24"/>
                <w:szCs w:val="24"/>
              </w:rPr>
            </w:pPr>
            <w:r>
              <w:rPr>
                <w:rFonts w:ascii="宋体" w:hAnsi="宋体" w:eastAsia="宋体" w:cs="宋体"/>
                <w:spacing w:val="-2"/>
                <w:sz w:val="24"/>
                <w:szCs w:val="24"/>
              </w:rPr>
              <w:t>2,300.47</w:t>
            </w:r>
          </w:p>
        </w:tc>
        <w:tc>
          <w:tcPr>
            <w:tcW w:w="1531" w:type="dxa"/>
            <w:vAlign w:val="top"/>
          </w:tcPr>
          <w:p w14:paraId="35028CCC">
            <w:pPr>
              <w:spacing w:before="194"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287A5D22">
            <w:pPr>
              <w:spacing w:before="194"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4A4C1536">
            <w:pPr>
              <w:spacing w:before="194"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4E49F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2B043D09">
            <w:pPr>
              <w:spacing w:before="108"/>
              <w:ind w:left="120"/>
              <w:rPr>
                <w:rFonts w:ascii="宋体" w:hAnsi="宋体" w:eastAsia="宋体" w:cs="宋体"/>
                <w:sz w:val="24"/>
                <w:szCs w:val="24"/>
              </w:rPr>
            </w:pPr>
            <w:r>
              <w:rPr>
                <w:rFonts w:ascii="宋体" w:hAnsi="宋体" w:eastAsia="宋体" w:cs="宋体"/>
                <w:spacing w:val="-2"/>
                <w:sz w:val="24"/>
                <w:szCs w:val="24"/>
              </w:rPr>
              <w:t>2010301</w:t>
            </w:r>
          </w:p>
        </w:tc>
        <w:tc>
          <w:tcPr>
            <w:tcW w:w="3402" w:type="dxa"/>
            <w:vAlign w:val="top"/>
          </w:tcPr>
          <w:p w14:paraId="6FBBF7B5">
            <w:pPr>
              <w:spacing w:before="109" w:line="220" w:lineRule="auto"/>
              <w:ind w:left="596"/>
              <w:rPr>
                <w:rFonts w:ascii="宋体" w:hAnsi="宋体" w:eastAsia="宋体" w:cs="宋体"/>
                <w:sz w:val="24"/>
                <w:szCs w:val="24"/>
              </w:rPr>
            </w:pPr>
            <w:r>
              <w:rPr>
                <w:rFonts w:ascii="宋体" w:hAnsi="宋体" w:eastAsia="宋体" w:cs="宋体"/>
                <w:spacing w:val="-4"/>
                <w:sz w:val="24"/>
                <w:szCs w:val="24"/>
              </w:rPr>
              <w:t>行政运行</w:t>
            </w:r>
          </w:p>
        </w:tc>
        <w:tc>
          <w:tcPr>
            <w:tcW w:w="1531" w:type="dxa"/>
            <w:vAlign w:val="top"/>
          </w:tcPr>
          <w:p w14:paraId="6579DF2C">
            <w:pPr>
              <w:spacing w:before="109" w:line="216" w:lineRule="auto"/>
              <w:ind w:left="486"/>
              <w:rPr>
                <w:rFonts w:ascii="宋体" w:hAnsi="宋体" w:eastAsia="宋体" w:cs="宋体"/>
                <w:sz w:val="24"/>
                <w:szCs w:val="24"/>
              </w:rPr>
            </w:pPr>
            <w:r>
              <w:rPr>
                <w:rFonts w:ascii="宋体" w:hAnsi="宋体" w:eastAsia="宋体" w:cs="宋体"/>
                <w:spacing w:val="-4"/>
                <w:sz w:val="24"/>
                <w:szCs w:val="24"/>
              </w:rPr>
              <w:t>1,348.11</w:t>
            </w:r>
          </w:p>
        </w:tc>
        <w:tc>
          <w:tcPr>
            <w:tcW w:w="1477" w:type="dxa"/>
            <w:vAlign w:val="top"/>
          </w:tcPr>
          <w:p w14:paraId="41F68DFE">
            <w:pPr>
              <w:spacing w:before="109" w:line="216" w:lineRule="auto"/>
              <w:ind w:left="434"/>
              <w:rPr>
                <w:rFonts w:ascii="宋体" w:hAnsi="宋体" w:eastAsia="宋体" w:cs="宋体"/>
                <w:sz w:val="24"/>
                <w:szCs w:val="24"/>
              </w:rPr>
            </w:pPr>
            <w:r>
              <w:rPr>
                <w:rFonts w:ascii="宋体" w:hAnsi="宋体" w:eastAsia="宋体" w:cs="宋体"/>
                <w:spacing w:val="-4"/>
                <w:sz w:val="24"/>
                <w:szCs w:val="24"/>
              </w:rPr>
              <w:t>1,348.11</w:t>
            </w:r>
          </w:p>
        </w:tc>
        <w:tc>
          <w:tcPr>
            <w:tcW w:w="1629" w:type="dxa"/>
            <w:vAlign w:val="top"/>
          </w:tcPr>
          <w:p w14:paraId="6D3B44DB">
            <w:pPr>
              <w:spacing w:before="108" w:line="239" w:lineRule="auto"/>
              <w:ind w:left="1051"/>
              <w:rPr>
                <w:rFonts w:ascii="宋体" w:hAnsi="宋体" w:eastAsia="宋体" w:cs="宋体"/>
                <w:sz w:val="24"/>
                <w:szCs w:val="24"/>
              </w:rPr>
            </w:pPr>
            <w:r>
              <w:rPr>
                <w:rFonts w:ascii="宋体" w:hAnsi="宋体" w:eastAsia="宋体" w:cs="宋体"/>
                <w:spacing w:val="-3"/>
                <w:sz w:val="24"/>
                <w:szCs w:val="24"/>
              </w:rPr>
              <w:t>0.00</w:t>
            </w:r>
          </w:p>
        </w:tc>
        <w:tc>
          <w:tcPr>
            <w:tcW w:w="1531" w:type="dxa"/>
            <w:vAlign w:val="top"/>
          </w:tcPr>
          <w:p w14:paraId="2158E19F">
            <w:pPr>
              <w:spacing w:before="108"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A6E5007">
            <w:pPr>
              <w:spacing w:before="108"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33CD0685">
            <w:pPr>
              <w:spacing w:before="108"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58851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5B4D2AF5">
            <w:pPr>
              <w:spacing w:before="195"/>
              <w:ind w:left="120"/>
              <w:rPr>
                <w:rFonts w:ascii="宋体" w:hAnsi="宋体" w:eastAsia="宋体" w:cs="宋体"/>
                <w:sz w:val="24"/>
                <w:szCs w:val="24"/>
              </w:rPr>
            </w:pPr>
            <w:r>
              <w:rPr>
                <w:rFonts w:ascii="宋体" w:hAnsi="宋体" w:eastAsia="宋体" w:cs="宋体"/>
                <w:spacing w:val="-2"/>
                <w:sz w:val="24"/>
                <w:szCs w:val="24"/>
              </w:rPr>
              <w:t>2010399</w:t>
            </w:r>
          </w:p>
        </w:tc>
        <w:tc>
          <w:tcPr>
            <w:tcW w:w="3402" w:type="dxa"/>
            <w:vAlign w:val="top"/>
          </w:tcPr>
          <w:p w14:paraId="31C13F6C">
            <w:pPr>
              <w:spacing w:before="40" w:line="222" w:lineRule="auto"/>
              <w:ind w:left="116" w:right="106" w:firstLine="357"/>
              <w:rPr>
                <w:rFonts w:ascii="宋体" w:hAnsi="宋体" w:eastAsia="宋体" w:cs="宋体"/>
                <w:sz w:val="24"/>
                <w:szCs w:val="24"/>
              </w:rPr>
            </w:pPr>
            <w:r>
              <w:rPr>
                <w:rFonts w:ascii="宋体" w:hAnsi="宋体" w:eastAsia="宋体" w:cs="宋体"/>
                <w:spacing w:val="-6"/>
                <w:sz w:val="24"/>
                <w:szCs w:val="24"/>
              </w:rPr>
              <w:t>其他政府办公厅（室）及相</w:t>
            </w:r>
            <w:r>
              <w:rPr>
                <w:rFonts w:ascii="宋体" w:hAnsi="宋体" w:eastAsia="宋体" w:cs="宋体"/>
                <w:spacing w:val="-2"/>
                <w:sz w:val="24"/>
                <w:szCs w:val="24"/>
              </w:rPr>
              <w:t>关机构事务支出</w:t>
            </w:r>
          </w:p>
        </w:tc>
        <w:tc>
          <w:tcPr>
            <w:tcW w:w="1531" w:type="dxa"/>
            <w:vAlign w:val="top"/>
          </w:tcPr>
          <w:p w14:paraId="265876CA">
            <w:pPr>
              <w:spacing w:before="197" w:line="216" w:lineRule="auto"/>
              <w:ind w:left="472"/>
              <w:rPr>
                <w:rFonts w:ascii="宋体" w:hAnsi="宋体" w:eastAsia="宋体" w:cs="宋体"/>
                <w:sz w:val="24"/>
                <w:szCs w:val="24"/>
              </w:rPr>
            </w:pPr>
            <w:r>
              <w:rPr>
                <w:rFonts w:ascii="宋体" w:hAnsi="宋体" w:eastAsia="宋体" w:cs="宋体"/>
                <w:spacing w:val="-2"/>
                <w:sz w:val="24"/>
                <w:szCs w:val="24"/>
              </w:rPr>
              <w:t>2,300.47</w:t>
            </w:r>
          </w:p>
        </w:tc>
        <w:tc>
          <w:tcPr>
            <w:tcW w:w="1477" w:type="dxa"/>
            <w:vAlign w:val="top"/>
          </w:tcPr>
          <w:p w14:paraId="36054817">
            <w:pPr>
              <w:spacing w:before="196"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4EB2781B">
            <w:pPr>
              <w:spacing w:before="197" w:line="216" w:lineRule="auto"/>
              <w:ind w:left="572"/>
              <w:rPr>
                <w:rFonts w:ascii="宋体" w:hAnsi="宋体" w:eastAsia="宋体" w:cs="宋体"/>
                <w:sz w:val="24"/>
                <w:szCs w:val="24"/>
              </w:rPr>
            </w:pPr>
            <w:r>
              <w:rPr>
                <w:rFonts w:ascii="宋体" w:hAnsi="宋体" w:eastAsia="宋体" w:cs="宋体"/>
                <w:spacing w:val="-2"/>
                <w:sz w:val="24"/>
                <w:szCs w:val="24"/>
              </w:rPr>
              <w:t>2,300.47</w:t>
            </w:r>
          </w:p>
        </w:tc>
        <w:tc>
          <w:tcPr>
            <w:tcW w:w="1531" w:type="dxa"/>
            <w:vAlign w:val="top"/>
          </w:tcPr>
          <w:p w14:paraId="3B1078E0">
            <w:pPr>
              <w:spacing w:before="196"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6BD32943">
            <w:pPr>
              <w:spacing w:before="196"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98261C4">
            <w:pPr>
              <w:spacing w:before="196"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4150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7FCF8A82">
            <w:pPr>
              <w:spacing w:before="110"/>
              <w:ind w:left="120"/>
              <w:rPr>
                <w:rFonts w:ascii="宋体" w:hAnsi="宋体" w:eastAsia="宋体" w:cs="宋体"/>
                <w:sz w:val="24"/>
                <w:szCs w:val="24"/>
              </w:rPr>
            </w:pPr>
            <w:r>
              <w:rPr>
                <w:rFonts w:ascii="宋体" w:hAnsi="宋体" w:eastAsia="宋体" w:cs="宋体"/>
                <w:spacing w:val="-5"/>
                <w:sz w:val="24"/>
                <w:szCs w:val="24"/>
              </w:rPr>
              <w:t>207</w:t>
            </w:r>
          </w:p>
        </w:tc>
        <w:tc>
          <w:tcPr>
            <w:tcW w:w="3402" w:type="dxa"/>
            <w:vAlign w:val="top"/>
          </w:tcPr>
          <w:p w14:paraId="3EB76FF1">
            <w:pPr>
              <w:spacing w:before="110" w:line="219" w:lineRule="auto"/>
              <w:ind w:left="354"/>
              <w:rPr>
                <w:rFonts w:ascii="宋体" w:hAnsi="宋体" w:eastAsia="宋体" w:cs="宋体"/>
                <w:sz w:val="24"/>
                <w:szCs w:val="24"/>
              </w:rPr>
            </w:pPr>
            <w:r>
              <w:rPr>
                <w:rFonts w:ascii="宋体" w:hAnsi="宋体" w:eastAsia="宋体" w:cs="宋体"/>
                <w:spacing w:val="-2"/>
                <w:sz w:val="24"/>
                <w:szCs w:val="24"/>
              </w:rPr>
              <w:t>文化体育与传媒支出</w:t>
            </w:r>
          </w:p>
        </w:tc>
        <w:tc>
          <w:tcPr>
            <w:tcW w:w="1531" w:type="dxa"/>
            <w:vAlign w:val="top"/>
          </w:tcPr>
          <w:p w14:paraId="7AEFBF60">
            <w:pPr>
              <w:spacing w:before="110" w:line="239" w:lineRule="auto"/>
              <w:ind w:left="726"/>
              <w:rPr>
                <w:rFonts w:ascii="宋体" w:hAnsi="宋体" w:eastAsia="宋体" w:cs="宋体"/>
                <w:sz w:val="24"/>
                <w:szCs w:val="24"/>
              </w:rPr>
            </w:pPr>
            <w:r>
              <w:rPr>
                <w:rFonts w:ascii="宋体" w:hAnsi="宋体" w:eastAsia="宋体" w:cs="宋体"/>
                <w:spacing w:val="-5"/>
                <w:sz w:val="24"/>
                <w:szCs w:val="24"/>
              </w:rPr>
              <w:t>126.28</w:t>
            </w:r>
          </w:p>
        </w:tc>
        <w:tc>
          <w:tcPr>
            <w:tcW w:w="1477" w:type="dxa"/>
            <w:vAlign w:val="top"/>
          </w:tcPr>
          <w:p w14:paraId="06DE1D1C">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06A43660">
            <w:pPr>
              <w:spacing w:before="110" w:line="239" w:lineRule="auto"/>
              <w:ind w:left="826"/>
              <w:rPr>
                <w:rFonts w:ascii="宋体" w:hAnsi="宋体" w:eastAsia="宋体" w:cs="宋体"/>
                <w:sz w:val="24"/>
                <w:szCs w:val="24"/>
              </w:rPr>
            </w:pPr>
            <w:r>
              <w:rPr>
                <w:rFonts w:ascii="宋体" w:hAnsi="宋体" w:eastAsia="宋体" w:cs="宋体"/>
                <w:spacing w:val="-5"/>
                <w:sz w:val="24"/>
                <w:szCs w:val="24"/>
              </w:rPr>
              <w:t>126.28</w:t>
            </w:r>
          </w:p>
        </w:tc>
        <w:tc>
          <w:tcPr>
            <w:tcW w:w="1531" w:type="dxa"/>
            <w:vAlign w:val="top"/>
          </w:tcPr>
          <w:p w14:paraId="0223A9EB">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4AC75C3E">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14C2057B">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718B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1ED085E5">
            <w:pPr>
              <w:spacing w:before="110"/>
              <w:ind w:left="120"/>
              <w:rPr>
                <w:rFonts w:ascii="宋体" w:hAnsi="宋体" w:eastAsia="宋体" w:cs="宋体"/>
                <w:sz w:val="24"/>
                <w:szCs w:val="24"/>
              </w:rPr>
            </w:pPr>
            <w:r>
              <w:rPr>
                <w:rFonts w:ascii="宋体" w:hAnsi="宋体" w:eastAsia="宋体" w:cs="宋体"/>
                <w:spacing w:val="-3"/>
                <w:sz w:val="24"/>
                <w:szCs w:val="24"/>
              </w:rPr>
              <w:t>20701</w:t>
            </w:r>
          </w:p>
        </w:tc>
        <w:tc>
          <w:tcPr>
            <w:tcW w:w="3402" w:type="dxa"/>
            <w:vAlign w:val="top"/>
          </w:tcPr>
          <w:p w14:paraId="304375AC">
            <w:pPr>
              <w:spacing w:before="111" w:line="221" w:lineRule="auto"/>
              <w:ind w:left="354"/>
              <w:rPr>
                <w:rFonts w:ascii="宋体" w:hAnsi="宋体" w:eastAsia="宋体" w:cs="宋体"/>
                <w:sz w:val="24"/>
                <w:szCs w:val="24"/>
              </w:rPr>
            </w:pPr>
            <w:r>
              <w:rPr>
                <w:rFonts w:ascii="宋体" w:hAnsi="宋体" w:eastAsia="宋体" w:cs="宋体"/>
                <w:spacing w:val="-6"/>
                <w:sz w:val="24"/>
                <w:szCs w:val="24"/>
              </w:rPr>
              <w:t>文化</w:t>
            </w:r>
          </w:p>
        </w:tc>
        <w:tc>
          <w:tcPr>
            <w:tcW w:w="1531" w:type="dxa"/>
            <w:vAlign w:val="top"/>
          </w:tcPr>
          <w:p w14:paraId="2883B5AF">
            <w:pPr>
              <w:spacing w:before="111" w:line="239" w:lineRule="auto"/>
              <w:ind w:left="830"/>
              <w:rPr>
                <w:rFonts w:ascii="宋体" w:hAnsi="宋体" w:eastAsia="宋体" w:cs="宋体"/>
                <w:sz w:val="24"/>
                <w:szCs w:val="24"/>
              </w:rPr>
            </w:pPr>
            <w:r>
              <w:rPr>
                <w:rFonts w:ascii="宋体" w:hAnsi="宋体" w:eastAsia="宋体" w:cs="宋体"/>
                <w:spacing w:val="-3"/>
                <w:sz w:val="24"/>
                <w:szCs w:val="24"/>
              </w:rPr>
              <w:t>93.80</w:t>
            </w:r>
          </w:p>
        </w:tc>
        <w:tc>
          <w:tcPr>
            <w:tcW w:w="1477" w:type="dxa"/>
            <w:vAlign w:val="top"/>
          </w:tcPr>
          <w:p w14:paraId="221AC5A1">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3DEEA91">
            <w:pPr>
              <w:spacing w:before="111" w:line="239" w:lineRule="auto"/>
              <w:ind w:left="930"/>
              <w:rPr>
                <w:rFonts w:ascii="宋体" w:hAnsi="宋体" w:eastAsia="宋体" w:cs="宋体"/>
                <w:sz w:val="24"/>
                <w:szCs w:val="24"/>
              </w:rPr>
            </w:pPr>
            <w:r>
              <w:rPr>
                <w:rFonts w:ascii="宋体" w:hAnsi="宋体" w:eastAsia="宋体" w:cs="宋体"/>
                <w:spacing w:val="-3"/>
                <w:sz w:val="24"/>
                <w:szCs w:val="24"/>
              </w:rPr>
              <w:t>93.80</w:t>
            </w:r>
          </w:p>
        </w:tc>
        <w:tc>
          <w:tcPr>
            <w:tcW w:w="1531" w:type="dxa"/>
            <w:vAlign w:val="top"/>
          </w:tcPr>
          <w:p w14:paraId="3A08335E">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17A255A9">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73F4D3E">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284F5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5AC85DA9">
            <w:pPr>
              <w:spacing w:before="109"/>
              <w:ind w:left="120"/>
              <w:rPr>
                <w:rFonts w:ascii="宋体" w:hAnsi="宋体" w:eastAsia="宋体" w:cs="宋体"/>
                <w:sz w:val="24"/>
                <w:szCs w:val="24"/>
              </w:rPr>
            </w:pPr>
            <w:r>
              <w:rPr>
                <w:rFonts w:ascii="宋体" w:hAnsi="宋体" w:eastAsia="宋体" w:cs="宋体"/>
                <w:spacing w:val="-2"/>
                <w:sz w:val="24"/>
                <w:szCs w:val="24"/>
              </w:rPr>
              <w:t>2070199</w:t>
            </w:r>
          </w:p>
        </w:tc>
        <w:tc>
          <w:tcPr>
            <w:tcW w:w="3402" w:type="dxa"/>
            <w:vAlign w:val="top"/>
          </w:tcPr>
          <w:p w14:paraId="6D46F388">
            <w:pPr>
              <w:spacing w:before="109" w:line="220" w:lineRule="auto"/>
              <w:ind w:left="593"/>
              <w:rPr>
                <w:rFonts w:ascii="宋体" w:hAnsi="宋体" w:eastAsia="宋体" w:cs="宋体"/>
                <w:sz w:val="24"/>
                <w:szCs w:val="24"/>
              </w:rPr>
            </w:pPr>
            <w:r>
              <w:rPr>
                <w:rFonts w:ascii="宋体" w:hAnsi="宋体" w:eastAsia="宋体" w:cs="宋体"/>
                <w:spacing w:val="-2"/>
                <w:sz w:val="24"/>
                <w:szCs w:val="24"/>
              </w:rPr>
              <w:t>其他文化支出</w:t>
            </w:r>
          </w:p>
        </w:tc>
        <w:tc>
          <w:tcPr>
            <w:tcW w:w="1531" w:type="dxa"/>
            <w:vAlign w:val="top"/>
          </w:tcPr>
          <w:p w14:paraId="5A04ED50">
            <w:pPr>
              <w:spacing w:before="109" w:line="239" w:lineRule="auto"/>
              <w:ind w:left="830"/>
              <w:rPr>
                <w:rFonts w:ascii="宋体" w:hAnsi="宋体" w:eastAsia="宋体" w:cs="宋体"/>
                <w:sz w:val="24"/>
                <w:szCs w:val="24"/>
              </w:rPr>
            </w:pPr>
            <w:r>
              <w:rPr>
                <w:rFonts w:ascii="宋体" w:hAnsi="宋体" w:eastAsia="宋体" w:cs="宋体"/>
                <w:spacing w:val="-3"/>
                <w:sz w:val="24"/>
                <w:szCs w:val="24"/>
              </w:rPr>
              <w:t>93.80</w:t>
            </w:r>
          </w:p>
        </w:tc>
        <w:tc>
          <w:tcPr>
            <w:tcW w:w="1477" w:type="dxa"/>
            <w:vAlign w:val="top"/>
          </w:tcPr>
          <w:p w14:paraId="5BB5446D">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27D5620">
            <w:pPr>
              <w:spacing w:before="109" w:line="239" w:lineRule="auto"/>
              <w:ind w:left="930"/>
              <w:rPr>
                <w:rFonts w:ascii="宋体" w:hAnsi="宋体" w:eastAsia="宋体" w:cs="宋体"/>
                <w:sz w:val="24"/>
                <w:szCs w:val="24"/>
              </w:rPr>
            </w:pPr>
            <w:r>
              <w:rPr>
                <w:rFonts w:ascii="宋体" w:hAnsi="宋体" w:eastAsia="宋体" w:cs="宋体"/>
                <w:spacing w:val="-3"/>
                <w:sz w:val="24"/>
                <w:szCs w:val="24"/>
              </w:rPr>
              <w:t>93.80</w:t>
            </w:r>
          </w:p>
        </w:tc>
        <w:tc>
          <w:tcPr>
            <w:tcW w:w="1531" w:type="dxa"/>
            <w:vAlign w:val="top"/>
          </w:tcPr>
          <w:p w14:paraId="56DAE91F">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D9D19DD">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1C7E1112">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90B9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6FD64D91">
            <w:pPr>
              <w:spacing w:before="110"/>
              <w:ind w:left="120"/>
              <w:rPr>
                <w:rFonts w:ascii="宋体" w:hAnsi="宋体" w:eastAsia="宋体" w:cs="宋体"/>
                <w:sz w:val="24"/>
                <w:szCs w:val="24"/>
              </w:rPr>
            </w:pPr>
            <w:r>
              <w:rPr>
                <w:rFonts w:ascii="宋体" w:hAnsi="宋体" w:eastAsia="宋体" w:cs="宋体"/>
                <w:spacing w:val="-3"/>
                <w:sz w:val="24"/>
                <w:szCs w:val="24"/>
              </w:rPr>
              <w:t>20703</w:t>
            </w:r>
          </w:p>
        </w:tc>
        <w:tc>
          <w:tcPr>
            <w:tcW w:w="3402" w:type="dxa"/>
            <w:vAlign w:val="top"/>
          </w:tcPr>
          <w:p w14:paraId="18F5B1EB">
            <w:pPr>
              <w:spacing w:before="111" w:line="219" w:lineRule="auto"/>
              <w:ind w:left="352"/>
              <w:rPr>
                <w:rFonts w:ascii="宋体" w:hAnsi="宋体" w:eastAsia="宋体" w:cs="宋体"/>
                <w:sz w:val="24"/>
                <w:szCs w:val="24"/>
              </w:rPr>
            </w:pPr>
            <w:r>
              <w:rPr>
                <w:rFonts w:ascii="宋体" w:hAnsi="宋体" w:eastAsia="宋体" w:cs="宋体"/>
                <w:spacing w:val="-5"/>
                <w:sz w:val="24"/>
                <w:szCs w:val="24"/>
              </w:rPr>
              <w:t>体育</w:t>
            </w:r>
          </w:p>
        </w:tc>
        <w:tc>
          <w:tcPr>
            <w:tcW w:w="1531" w:type="dxa"/>
            <w:vAlign w:val="top"/>
          </w:tcPr>
          <w:p w14:paraId="7F6F6151">
            <w:pPr>
              <w:spacing w:before="110" w:line="239" w:lineRule="auto"/>
              <w:ind w:left="833"/>
              <w:rPr>
                <w:rFonts w:ascii="宋体" w:hAnsi="宋体" w:eastAsia="宋体" w:cs="宋体"/>
                <w:sz w:val="24"/>
                <w:szCs w:val="24"/>
              </w:rPr>
            </w:pPr>
            <w:r>
              <w:rPr>
                <w:rFonts w:ascii="宋体" w:hAnsi="宋体" w:eastAsia="宋体" w:cs="宋体"/>
                <w:spacing w:val="-3"/>
                <w:sz w:val="24"/>
                <w:szCs w:val="24"/>
              </w:rPr>
              <w:t>32.48</w:t>
            </w:r>
          </w:p>
        </w:tc>
        <w:tc>
          <w:tcPr>
            <w:tcW w:w="1477" w:type="dxa"/>
            <w:vAlign w:val="top"/>
          </w:tcPr>
          <w:p w14:paraId="7C950ED3">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AB8F005">
            <w:pPr>
              <w:spacing w:before="110" w:line="239" w:lineRule="auto"/>
              <w:ind w:left="933"/>
              <w:rPr>
                <w:rFonts w:ascii="宋体" w:hAnsi="宋体" w:eastAsia="宋体" w:cs="宋体"/>
                <w:sz w:val="24"/>
                <w:szCs w:val="24"/>
              </w:rPr>
            </w:pPr>
            <w:r>
              <w:rPr>
                <w:rFonts w:ascii="宋体" w:hAnsi="宋体" w:eastAsia="宋体" w:cs="宋体"/>
                <w:spacing w:val="-3"/>
                <w:sz w:val="24"/>
                <w:szCs w:val="24"/>
              </w:rPr>
              <w:t>32.48</w:t>
            </w:r>
          </w:p>
        </w:tc>
        <w:tc>
          <w:tcPr>
            <w:tcW w:w="1531" w:type="dxa"/>
            <w:vAlign w:val="top"/>
          </w:tcPr>
          <w:p w14:paraId="05F58631">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54D676FC">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1BD1B133">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5DFB6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442" w:type="dxa"/>
            <w:vAlign w:val="top"/>
          </w:tcPr>
          <w:p w14:paraId="7208D253">
            <w:pPr>
              <w:spacing w:before="110"/>
              <w:ind w:left="120"/>
              <w:rPr>
                <w:rFonts w:ascii="宋体" w:hAnsi="宋体" w:eastAsia="宋体" w:cs="宋体"/>
                <w:sz w:val="24"/>
                <w:szCs w:val="24"/>
              </w:rPr>
            </w:pPr>
            <w:r>
              <w:rPr>
                <w:rFonts w:ascii="宋体" w:hAnsi="宋体" w:eastAsia="宋体" w:cs="宋体"/>
                <w:spacing w:val="-2"/>
                <w:sz w:val="24"/>
                <w:szCs w:val="24"/>
              </w:rPr>
              <w:t>2070399</w:t>
            </w:r>
          </w:p>
        </w:tc>
        <w:tc>
          <w:tcPr>
            <w:tcW w:w="3402" w:type="dxa"/>
            <w:vAlign w:val="top"/>
          </w:tcPr>
          <w:p w14:paraId="6448082D">
            <w:pPr>
              <w:spacing w:before="111" w:line="219" w:lineRule="auto"/>
              <w:ind w:left="593"/>
              <w:rPr>
                <w:rFonts w:ascii="宋体" w:hAnsi="宋体" w:eastAsia="宋体" w:cs="宋体"/>
                <w:sz w:val="24"/>
                <w:szCs w:val="24"/>
              </w:rPr>
            </w:pPr>
            <w:r>
              <w:rPr>
                <w:rFonts w:ascii="宋体" w:hAnsi="宋体" w:eastAsia="宋体" w:cs="宋体"/>
                <w:spacing w:val="-2"/>
                <w:sz w:val="24"/>
                <w:szCs w:val="24"/>
              </w:rPr>
              <w:t>其他体育支出</w:t>
            </w:r>
          </w:p>
        </w:tc>
        <w:tc>
          <w:tcPr>
            <w:tcW w:w="1531" w:type="dxa"/>
            <w:vAlign w:val="top"/>
          </w:tcPr>
          <w:p w14:paraId="4634B8B5">
            <w:pPr>
              <w:spacing w:before="111" w:line="239" w:lineRule="auto"/>
              <w:ind w:left="833"/>
              <w:rPr>
                <w:rFonts w:ascii="宋体" w:hAnsi="宋体" w:eastAsia="宋体" w:cs="宋体"/>
                <w:sz w:val="24"/>
                <w:szCs w:val="24"/>
              </w:rPr>
            </w:pPr>
            <w:r>
              <w:rPr>
                <w:rFonts w:ascii="宋体" w:hAnsi="宋体" w:eastAsia="宋体" w:cs="宋体"/>
                <w:spacing w:val="-3"/>
                <w:sz w:val="24"/>
                <w:szCs w:val="24"/>
              </w:rPr>
              <w:t>32.48</w:t>
            </w:r>
          </w:p>
        </w:tc>
        <w:tc>
          <w:tcPr>
            <w:tcW w:w="1477" w:type="dxa"/>
            <w:vAlign w:val="top"/>
          </w:tcPr>
          <w:p w14:paraId="12861A7C">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74DB3B2F">
            <w:pPr>
              <w:spacing w:before="111" w:line="239" w:lineRule="auto"/>
              <w:ind w:left="933"/>
              <w:rPr>
                <w:rFonts w:ascii="宋体" w:hAnsi="宋体" w:eastAsia="宋体" w:cs="宋体"/>
                <w:sz w:val="24"/>
                <w:szCs w:val="24"/>
              </w:rPr>
            </w:pPr>
            <w:r>
              <w:rPr>
                <w:rFonts w:ascii="宋体" w:hAnsi="宋体" w:eastAsia="宋体" w:cs="宋体"/>
                <w:spacing w:val="-3"/>
                <w:sz w:val="24"/>
                <w:szCs w:val="24"/>
              </w:rPr>
              <w:t>32.48</w:t>
            </w:r>
          </w:p>
        </w:tc>
        <w:tc>
          <w:tcPr>
            <w:tcW w:w="1531" w:type="dxa"/>
            <w:vAlign w:val="top"/>
          </w:tcPr>
          <w:p w14:paraId="658C21A5">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8183F5F">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3AB9DD75">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bl>
    <w:p w14:paraId="3DCA161F">
      <w:pPr>
        <w:rPr>
          <w:rFonts w:ascii="Arial"/>
          <w:sz w:val="21"/>
        </w:rPr>
      </w:pPr>
    </w:p>
    <w:p w14:paraId="2FE77965">
      <w:pPr>
        <w:rPr>
          <w:rFonts w:ascii="Arial" w:hAnsi="Arial" w:eastAsia="Arial" w:cs="Arial"/>
          <w:sz w:val="21"/>
          <w:szCs w:val="21"/>
        </w:rPr>
        <w:sectPr>
          <w:footerReference r:id="rId19" w:type="default"/>
          <w:pgSz w:w="16839" w:h="11906"/>
          <w:pgMar w:top="1012" w:right="1435" w:bottom="1156" w:left="1219" w:header="0" w:footer="994" w:gutter="0"/>
          <w:cols w:space="720" w:num="1"/>
        </w:sectPr>
      </w:pPr>
    </w:p>
    <w:p w14:paraId="7B43FF3F">
      <w:pPr>
        <w:spacing w:line="289" w:lineRule="auto"/>
        <w:rPr>
          <w:rFonts w:ascii="Arial"/>
          <w:sz w:val="21"/>
        </w:rPr>
      </w:pPr>
    </w:p>
    <w:p w14:paraId="1EAE16D2">
      <w:pPr>
        <w:spacing w:line="289" w:lineRule="auto"/>
        <w:rPr>
          <w:rFonts w:ascii="Arial"/>
          <w:sz w:val="21"/>
        </w:rPr>
      </w:pPr>
    </w:p>
    <w:p w14:paraId="09869569">
      <w:pPr>
        <w:pStyle w:val="2"/>
        <w:spacing w:before="100" w:line="225" w:lineRule="auto"/>
        <w:ind w:left="6306"/>
        <w:rPr>
          <w:sz w:val="31"/>
          <w:szCs w:val="31"/>
        </w:rPr>
      </w:pPr>
      <w:r>
        <w:rPr>
          <w:spacing w:val="6"/>
          <w:sz w:val="31"/>
          <w:szCs w:val="31"/>
        </w:rPr>
        <w:t>支出决算表</w:t>
      </w:r>
    </w:p>
    <w:p w14:paraId="44DB2C9A">
      <w:pPr>
        <w:pStyle w:val="2"/>
        <w:spacing w:before="149" w:line="277"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03</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3402"/>
        <w:gridCol w:w="1531"/>
        <w:gridCol w:w="1477"/>
        <w:gridCol w:w="1629"/>
        <w:gridCol w:w="1531"/>
        <w:gridCol w:w="1410"/>
        <w:gridCol w:w="1756"/>
      </w:tblGrid>
      <w:tr w14:paraId="37827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4844" w:type="dxa"/>
            <w:gridSpan w:val="2"/>
            <w:vAlign w:val="top"/>
          </w:tcPr>
          <w:p w14:paraId="1DF1432E">
            <w:pPr>
              <w:spacing w:before="110" w:line="220" w:lineRule="auto"/>
              <w:ind w:left="1952"/>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31" w:type="dxa"/>
            <w:vMerge w:val="restart"/>
            <w:tcBorders>
              <w:bottom w:val="nil"/>
            </w:tcBorders>
            <w:vAlign w:val="top"/>
          </w:tcPr>
          <w:p w14:paraId="5D136D86">
            <w:pPr>
              <w:spacing w:before="270" w:line="243" w:lineRule="auto"/>
              <w:ind w:left="651" w:right="163" w:hanging="479"/>
              <w:rPr>
                <w:rFonts w:ascii="宋体" w:hAnsi="宋体" w:eastAsia="宋体" w:cs="宋体"/>
                <w:sz w:val="24"/>
                <w:szCs w:val="24"/>
              </w:rPr>
            </w:pPr>
            <w:r>
              <w:rPr>
                <w:rFonts w:ascii="宋体" w:hAnsi="宋体" w:eastAsia="宋体" w:cs="宋体"/>
                <w:spacing w:val="-3"/>
                <w:sz w:val="24"/>
                <w:szCs w:val="24"/>
              </w:rPr>
              <w:t>本年支出合</w:t>
            </w:r>
            <w:r>
              <w:rPr>
                <w:rFonts w:ascii="宋体" w:hAnsi="宋体" w:eastAsia="宋体" w:cs="宋体"/>
                <w:sz w:val="24"/>
                <w:szCs w:val="24"/>
              </w:rPr>
              <w:t>计</w:t>
            </w:r>
          </w:p>
        </w:tc>
        <w:tc>
          <w:tcPr>
            <w:tcW w:w="1477" w:type="dxa"/>
            <w:vMerge w:val="restart"/>
            <w:tcBorders>
              <w:bottom w:val="nil"/>
            </w:tcBorders>
            <w:vAlign w:val="top"/>
          </w:tcPr>
          <w:p w14:paraId="06818507">
            <w:pPr>
              <w:spacing w:line="346" w:lineRule="auto"/>
              <w:rPr>
                <w:rFonts w:ascii="Arial"/>
                <w:sz w:val="21"/>
              </w:rPr>
            </w:pPr>
          </w:p>
          <w:p w14:paraId="7AB1022F">
            <w:pPr>
              <w:spacing w:before="78" w:line="219" w:lineRule="auto"/>
              <w:ind w:left="265"/>
              <w:rPr>
                <w:rFonts w:ascii="宋体" w:hAnsi="宋体" w:eastAsia="宋体" w:cs="宋体"/>
                <w:sz w:val="24"/>
                <w:szCs w:val="24"/>
              </w:rPr>
            </w:pPr>
            <w:r>
              <w:rPr>
                <w:rFonts w:ascii="宋体" w:hAnsi="宋体" w:eastAsia="宋体" w:cs="宋体"/>
                <w:spacing w:val="-3"/>
                <w:sz w:val="24"/>
                <w:szCs w:val="24"/>
              </w:rPr>
              <w:t>基本支出</w:t>
            </w:r>
          </w:p>
        </w:tc>
        <w:tc>
          <w:tcPr>
            <w:tcW w:w="1629" w:type="dxa"/>
            <w:vMerge w:val="restart"/>
            <w:tcBorders>
              <w:bottom w:val="nil"/>
            </w:tcBorders>
            <w:vAlign w:val="top"/>
          </w:tcPr>
          <w:p w14:paraId="79C75B02">
            <w:pPr>
              <w:spacing w:line="347" w:lineRule="auto"/>
              <w:rPr>
                <w:rFonts w:ascii="Arial"/>
                <w:sz w:val="21"/>
              </w:rPr>
            </w:pPr>
          </w:p>
          <w:p w14:paraId="5219F6F7">
            <w:pPr>
              <w:spacing w:before="78" w:line="220" w:lineRule="auto"/>
              <w:ind w:left="344"/>
              <w:rPr>
                <w:rFonts w:ascii="宋体" w:hAnsi="宋体" w:eastAsia="宋体" w:cs="宋体"/>
                <w:sz w:val="24"/>
                <w:szCs w:val="24"/>
              </w:rPr>
            </w:pPr>
            <w:r>
              <w:rPr>
                <w:rFonts w:ascii="宋体" w:hAnsi="宋体" w:eastAsia="宋体" w:cs="宋体"/>
                <w:spacing w:val="-4"/>
                <w:sz w:val="24"/>
                <w:szCs w:val="24"/>
              </w:rPr>
              <w:t>项目支出</w:t>
            </w:r>
          </w:p>
        </w:tc>
        <w:tc>
          <w:tcPr>
            <w:tcW w:w="1531" w:type="dxa"/>
            <w:vMerge w:val="restart"/>
            <w:tcBorders>
              <w:bottom w:val="nil"/>
            </w:tcBorders>
            <w:vAlign w:val="top"/>
          </w:tcPr>
          <w:p w14:paraId="3357D6DF">
            <w:pPr>
              <w:spacing w:before="271" w:line="244" w:lineRule="auto"/>
              <w:ind w:left="673" w:right="161" w:hanging="498"/>
              <w:rPr>
                <w:rFonts w:ascii="宋体" w:hAnsi="宋体" w:eastAsia="宋体" w:cs="宋体"/>
                <w:sz w:val="24"/>
                <w:szCs w:val="24"/>
              </w:rPr>
            </w:pPr>
            <w:r>
              <w:rPr>
                <w:rFonts w:ascii="宋体" w:hAnsi="宋体" w:eastAsia="宋体" w:cs="宋体"/>
                <w:spacing w:val="-3"/>
                <w:sz w:val="24"/>
                <w:szCs w:val="24"/>
              </w:rPr>
              <w:t>上缴上级支</w:t>
            </w:r>
            <w:r>
              <w:rPr>
                <w:rFonts w:ascii="宋体" w:hAnsi="宋体" w:eastAsia="宋体" w:cs="宋体"/>
                <w:sz w:val="24"/>
                <w:szCs w:val="24"/>
              </w:rPr>
              <w:t>出</w:t>
            </w:r>
          </w:p>
        </w:tc>
        <w:tc>
          <w:tcPr>
            <w:tcW w:w="1410" w:type="dxa"/>
            <w:vMerge w:val="restart"/>
            <w:tcBorders>
              <w:bottom w:val="nil"/>
            </w:tcBorders>
            <w:vAlign w:val="top"/>
          </w:tcPr>
          <w:p w14:paraId="2F4EFED6">
            <w:pPr>
              <w:spacing w:line="347" w:lineRule="auto"/>
              <w:rPr>
                <w:rFonts w:ascii="Arial"/>
                <w:sz w:val="21"/>
              </w:rPr>
            </w:pPr>
          </w:p>
          <w:p w14:paraId="54B78F29">
            <w:pPr>
              <w:spacing w:before="78" w:line="220" w:lineRule="auto"/>
              <w:ind w:left="235"/>
              <w:rPr>
                <w:rFonts w:ascii="宋体" w:hAnsi="宋体" w:eastAsia="宋体" w:cs="宋体"/>
                <w:sz w:val="24"/>
                <w:szCs w:val="24"/>
              </w:rPr>
            </w:pPr>
            <w:r>
              <w:rPr>
                <w:rFonts w:ascii="宋体" w:hAnsi="宋体" w:eastAsia="宋体" w:cs="宋体"/>
                <w:spacing w:val="-3"/>
                <w:sz w:val="24"/>
                <w:szCs w:val="24"/>
              </w:rPr>
              <w:t>经营支出</w:t>
            </w:r>
          </w:p>
        </w:tc>
        <w:tc>
          <w:tcPr>
            <w:tcW w:w="1756" w:type="dxa"/>
            <w:vMerge w:val="restart"/>
            <w:tcBorders>
              <w:bottom w:val="nil"/>
            </w:tcBorders>
            <w:vAlign w:val="top"/>
          </w:tcPr>
          <w:p w14:paraId="19DF11AF">
            <w:pPr>
              <w:spacing w:before="272" w:line="242" w:lineRule="auto"/>
              <w:ind w:left="524" w:right="154" w:hanging="360"/>
              <w:rPr>
                <w:rFonts w:ascii="宋体" w:hAnsi="宋体" w:eastAsia="宋体" w:cs="宋体"/>
                <w:sz w:val="24"/>
                <w:szCs w:val="24"/>
              </w:rPr>
            </w:pPr>
            <w:r>
              <w:rPr>
                <w:rFonts w:ascii="宋体" w:hAnsi="宋体" w:eastAsia="宋体" w:cs="宋体"/>
                <w:spacing w:val="-2"/>
                <w:sz w:val="24"/>
                <w:szCs w:val="24"/>
              </w:rPr>
              <w:t>对附属单位补</w:t>
            </w:r>
            <w:r>
              <w:rPr>
                <w:rFonts w:ascii="宋体" w:hAnsi="宋体" w:eastAsia="宋体" w:cs="宋体"/>
                <w:spacing w:val="-4"/>
                <w:sz w:val="24"/>
                <w:szCs w:val="24"/>
              </w:rPr>
              <w:t>助支出</w:t>
            </w:r>
          </w:p>
        </w:tc>
      </w:tr>
      <w:tr w14:paraId="50D80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6613E091">
            <w:pPr>
              <w:spacing w:before="37" w:line="219" w:lineRule="auto"/>
              <w:ind w:left="253"/>
              <w:rPr>
                <w:rFonts w:ascii="宋体" w:hAnsi="宋体" w:eastAsia="宋体" w:cs="宋体"/>
                <w:sz w:val="24"/>
                <w:szCs w:val="24"/>
              </w:rPr>
            </w:pPr>
            <w:r>
              <w:rPr>
                <w:rFonts w:ascii="宋体" w:hAnsi="宋体" w:eastAsia="宋体" w:cs="宋体"/>
                <w:spacing w:val="-4"/>
                <w:sz w:val="24"/>
                <w:szCs w:val="24"/>
              </w:rPr>
              <w:t>功能分类</w:t>
            </w:r>
          </w:p>
          <w:p w14:paraId="7C09549A">
            <w:pPr>
              <w:spacing w:before="26" w:line="207" w:lineRule="auto"/>
              <w:ind w:left="249"/>
              <w:rPr>
                <w:rFonts w:ascii="宋体" w:hAnsi="宋体" w:eastAsia="宋体" w:cs="宋体"/>
                <w:sz w:val="24"/>
                <w:szCs w:val="24"/>
              </w:rPr>
            </w:pPr>
            <w:r>
              <w:rPr>
                <w:rFonts w:ascii="宋体" w:hAnsi="宋体" w:eastAsia="宋体" w:cs="宋体"/>
                <w:spacing w:val="-3"/>
                <w:sz w:val="24"/>
                <w:szCs w:val="24"/>
              </w:rPr>
              <w:t>科目编码</w:t>
            </w:r>
          </w:p>
        </w:tc>
        <w:tc>
          <w:tcPr>
            <w:tcW w:w="3402" w:type="dxa"/>
            <w:vAlign w:val="top"/>
          </w:tcPr>
          <w:p w14:paraId="6E2A0646">
            <w:pPr>
              <w:spacing w:before="192" w:line="219" w:lineRule="auto"/>
              <w:ind w:left="1226"/>
              <w:rPr>
                <w:rFonts w:ascii="宋体" w:hAnsi="宋体" w:eastAsia="宋体" w:cs="宋体"/>
                <w:sz w:val="24"/>
                <w:szCs w:val="24"/>
              </w:rPr>
            </w:pPr>
            <w:r>
              <w:rPr>
                <w:rFonts w:ascii="宋体" w:hAnsi="宋体" w:eastAsia="宋体" w:cs="宋体"/>
                <w:spacing w:val="-3"/>
                <w:sz w:val="24"/>
                <w:szCs w:val="24"/>
              </w:rPr>
              <w:t>科目名称</w:t>
            </w:r>
          </w:p>
        </w:tc>
        <w:tc>
          <w:tcPr>
            <w:tcW w:w="1531" w:type="dxa"/>
            <w:vMerge w:val="continue"/>
            <w:tcBorders>
              <w:top w:val="nil"/>
            </w:tcBorders>
            <w:vAlign w:val="top"/>
          </w:tcPr>
          <w:p w14:paraId="3D9CD75B">
            <w:pPr>
              <w:rPr>
                <w:rFonts w:ascii="Arial"/>
                <w:sz w:val="21"/>
              </w:rPr>
            </w:pPr>
          </w:p>
        </w:tc>
        <w:tc>
          <w:tcPr>
            <w:tcW w:w="1477" w:type="dxa"/>
            <w:vMerge w:val="continue"/>
            <w:tcBorders>
              <w:top w:val="nil"/>
            </w:tcBorders>
            <w:vAlign w:val="top"/>
          </w:tcPr>
          <w:p w14:paraId="509CE7C2">
            <w:pPr>
              <w:rPr>
                <w:rFonts w:ascii="Arial"/>
                <w:sz w:val="21"/>
              </w:rPr>
            </w:pPr>
          </w:p>
        </w:tc>
        <w:tc>
          <w:tcPr>
            <w:tcW w:w="1629" w:type="dxa"/>
            <w:vMerge w:val="continue"/>
            <w:tcBorders>
              <w:top w:val="nil"/>
            </w:tcBorders>
            <w:vAlign w:val="top"/>
          </w:tcPr>
          <w:p w14:paraId="7EF2C46A">
            <w:pPr>
              <w:rPr>
                <w:rFonts w:ascii="Arial"/>
                <w:sz w:val="21"/>
              </w:rPr>
            </w:pPr>
          </w:p>
        </w:tc>
        <w:tc>
          <w:tcPr>
            <w:tcW w:w="1531" w:type="dxa"/>
            <w:vMerge w:val="continue"/>
            <w:tcBorders>
              <w:top w:val="nil"/>
            </w:tcBorders>
            <w:vAlign w:val="top"/>
          </w:tcPr>
          <w:p w14:paraId="6F6178DC">
            <w:pPr>
              <w:rPr>
                <w:rFonts w:ascii="Arial"/>
                <w:sz w:val="21"/>
              </w:rPr>
            </w:pPr>
          </w:p>
        </w:tc>
        <w:tc>
          <w:tcPr>
            <w:tcW w:w="1410" w:type="dxa"/>
            <w:vMerge w:val="continue"/>
            <w:tcBorders>
              <w:top w:val="nil"/>
            </w:tcBorders>
            <w:vAlign w:val="top"/>
          </w:tcPr>
          <w:p w14:paraId="4680B1C9">
            <w:pPr>
              <w:rPr>
                <w:rFonts w:ascii="Arial"/>
                <w:sz w:val="21"/>
              </w:rPr>
            </w:pPr>
          </w:p>
        </w:tc>
        <w:tc>
          <w:tcPr>
            <w:tcW w:w="1756" w:type="dxa"/>
            <w:vMerge w:val="continue"/>
            <w:tcBorders>
              <w:top w:val="nil"/>
            </w:tcBorders>
            <w:vAlign w:val="top"/>
          </w:tcPr>
          <w:p w14:paraId="33E3594F">
            <w:pPr>
              <w:rPr>
                <w:rFonts w:ascii="Arial"/>
                <w:sz w:val="21"/>
              </w:rPr>
            </w:pPr>
          </w:p>
        </w:tc>
      </w:tr>
      <w:tr w14:paraId="4AAFC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4844" w:type="dxa"/>
            <w:gridSpan w:val="2"/>
            <w:vAlign w:val="top"/>
          </w:tcPr>
          <w:p w14:paraId="3E8D9CE5">
            <w:pPr>
              <w:spacing w:before="108" w:line="219" w:lineRule="auto"/>
              <w:ind w:left="2188"/>
              <w:rPr>
                <w:rFonts w:ascii="宋体" w:hAnsi="宋体" w:eastAsia="宋体" w:cs="宋体"/>
                <w:sz w:val="24"/>
                <w:szCs w:val="24"/>
              </w:rPr>
            </w:pPr>
            <w:r>
              <w:rPr>
                <w:rFonts w:ascii="宋体" w:hAnsi="宋体" w:eastAsia="宋体" w:cs="宋体"/>
                <w:spacing w:val="-5"/>
                <w:sz w:val="24"/>
                <w:szCs w:val="24"/>
              </w:rPr>
              <w:t>栏次</w:t>
            </w:r>
          </w:p>
        </w:tc>
        <w:tc>
          <w:tcPr>
            <w:tcW w:w="1531" w:type="dxa"/>
            <w:vAlign w:val="top"/>
          </w:tcPr>
          <w:p w14:paraId="2F30F9AB">
            <w:pPr>
              <w:spacing w:before="107" w:line="241" w:lineRule="auto"/>
              <w:ind w:left="729"/>
              <w:rPr>
                <w:rFonts w:ascii="宋体" w:hAnsi="宋体" w:eastAsia="宋体" w:cs="宋体"/>
                <w:sz w:val="24"/>
                <w:szCs w:val="24"/>
              </w:rPr>
            </w:pPr>
            <w:r>
              <w:rPr>
                <w:rFonts w:ascii="宋体" w:hAnsi="宋体" w:eastAsia="宋体" w:cs="宋体"/>
                <w:sz w:val="24"/>
                <w:szCs w:val="24"/>
              </w:rPr>
              <w:t>1</w:t>
            </w:r>
          </w:p>
        </w:tc>
        <w:tc>
          <w:tcPr>
            <w:tcW w:w="1477" w:type="dxa"/>
            <w:vAlign w:val="top"/>
          </w:tcPr>
          <w:p w14:paraId="6F4CB091">
            <w:pPr>
              <w:spacing w:before="107" w:line="241" w:lineRule="auto"/>
              <w:ind w:left="688"/>
              <w:rPr>
                <w:rFonts w:ascii="宋体" w:hAnsi="宋体" w:eastAsia="宋体" w:cs="宋体"/>
                <w:sz w:val="24"/>
                <w:szCs w:val="24"/>
              </w:rPr>
            </w:pPr>
            <w:r>
              <w:rPr>
                <w:rFonts w:ascii="宋体" w:hAnsi="宋体" w:eastAsia="宋体" w:cs="宋体"/>
                <w:sz w:val="24"/>
                <w:szCs w:val="24"/>
              </w:rPr>
              <w:t>2</w:t>
            </w:r>
          </w:p>
        </w:tc>
        <w:tc>
          <w:tcPr>
            <w:tcW w:w="1629" w:type="dxa"/>
            <w:vAlign w:val="top"/>
          </w:tcPr>
          <w:p w14:paraId="7B882C46">
            <w:pPr>
              <w:spacing w:before="107"/>
              <w:ind w:left="765"/>
              <w:rPr>
                <w:rFonts w:ascii="宋体" w:hAnsi="宋体" w:eastAsia="宋体" w:cs="宋体"/>
                <w:sz w:val="24"/>
                <w:szCs w:val="24"/>
              </w:rPr>
            </w:pPr>
            <w:r>
              <w:rPr>
                <w:rFonts w:ascii="宋体" w:hAnsi="宋体" w:eastAsia="宋体" w:cs="宋体"/>
                <w:sz w:val="24"/>
                <w:szCs w:val="24"/>
              </w:rPr>
              <w:t>3</w:t>
            </w:r>
          </w:p>
        </w:tc>
        <w:tc>
          <w:tcPr>
            <w:tcW w:w="1531" w:type="dxa"/>
            <w:vAlign w:val="top"/>
          </w:tcPr>
          <w:p w14:paraId="5A7ECB75">
            <w:pPr>
              <w:spacing w:before="107" w:line="241" w:lineRule="auto"/>
              <w:ind w:left="712"/>
              <w:rPr>
                <w:rFonts w:ascii="宋体" w:hAnsi="宋体" w:eastAsia="宋体" w:cs="宋体"/>
                <w:sz w:val="24"/>
                <w:szCs w:val="24"/>
              </w:rPr>
            </w:pPr>
            <w:r>
              <w:rPr>
                <w:rFonts w:ascii="宋体" w:hAnsi="宋体" w:eastAsia="宋体" w:cs="宋体"/>
                <w:sz w:val="24"/>
                <w:szCs w:val="24"/>
              </w:rPr>
              <w:t>4</w:t>
            </w:r>
          </w:p>
        </w:tc>
        <w:tc>
          <w:tcPr>
            <w:tcW w:w="1410" w:type="dxa"/>
            <w:vAlign w:val="top"/>
          </w:tcPr>
          <w:p w14:paraId="08EAE551">
            <w:pPr>
              <w:spacing w:before="107"/>
              <w:ind w:left="658"/>
              <w:rPr>
                <w:rFonts w:ascii="宋体" w:hAnsi="宋体" w:eastAsia="宋体" w:cs="宋体"/>
                <w:sz w:val="24"/>
                <w:szCs w:val="24"/>
              </w:rPr>
            </w:pPr>
            <w:r>
              <w:rPr>
                <w:rFonts w:ascii="宋体" w:hAnsi="宋体" w:eastAsia="宋体" w:cs="宋体"/>
                <w:sz w:val="24"/>
                <w:szCs w:val="24"/>
              </w:rPr>
              <w:t>5</w:t>
            </w:r>
          </w:p>
        </w:tc>
        <w:tc>
          <w:tcPr>
            <w:tcW w:w="1756" w:type="dxa"/>
            <w:vAlign w:val="top"/>
          </w:tcPr>
          <w:p w14:paraId="477345BF">
            <w:pPr>
              <w:spacing w:before="107"/>
              <w:ind w:left="827"/>
              <w:rPr>
                <w:rFonts w:ascii="宋体" w:hAnsi="宋体" w:eastAsia="宋体" w:cs="宋体"/>
                <w:sz w:val="24"/>
                <w:szCs w:val="24"/>
              </w:rPr>
            </w:pPr>
            <w:r>
              <w:rPr>
                <w:rFonts w:ascii="宋体" w:hAnsi="宋体" w:eastAsia="宋体" w:cs="宋体"/>
                <w:sz w:val="24"/>
                <w:szCs w:val="24"/>
              </w:rPr>
              <w:t>6</w:t>
            </w:r>
          </w:p>
        </w:tc>
      </w:tr>
      <w:tr w14:paraId="27005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844" w:type="dxa"/>
            <w:gridSpan w:val="2"/>
            <w:vAlign w:val="top"/>
          </w:tcPr>
          <w:p w14:paraId="4E7EFEE8">
            <w:pPr>
              <w:spacing w:before="107" w:line="221" w:lineRule="auto"/>
              <w:ind w:left="2249"/>
              <w:rPr>
                <w:rFonts w:ascii="宋体" w:hAnsi="宋体" w:eastAsia="宋体" w:cs="宋体"/>
                <w:sz w:val="24"/>
                <w:szCs w:val="24"/>
              </w:rPr>
            </w:pPr>
            <w:r>
              <w:rPr>
                <w:rFonts w:ascii="宋体" w:hAnsi="宋体" w:eastAsia="宋体" w:cs="宋体"/>
                <w:spacing w:val="-6"/>
                <w:sz w:val="24"/>
                <w:szCs w:val="24"/>
              </w:rPr>
              <w:t>合计</w:t>
            </w:r>
          </w:p>
        </w:tc>
        <w:tc>
          <w:tcPr>
            <w:tcW w:w="1531" w:type="dxa"/>
            <w:vAlign w:val="top"/>
          </w:tcPr>
          <w:p w14:paraId="5659F0B1">
            <w:pPr>
              <w:spacing w:before="108" w:line="216" w:lineRule="auto"/>
              <w:ind w:left="353"/>
              <w:rPr>
                <w:rFonts w:ascii="宋体" w:hAnsi="宋体" w:eastAsia="宋体" w:cs="宋体"/>
                <w:sz w:val="24"/>
                <w:szCs w:val="24"/>
              </w:rPr>
            </w:pPr>
            <w:r>
              <w:rPr>
                <w:rFonts w:ascii="宋体" w:hAnsi="宋体" w:eastAsia="宋体" w:cs="宋体"/>
                <w:spacing w:val="-2"/>
                <w:sz w:val="24"/>
                <w:szCs w:val="24"/>
              </w:rPr>
              <w:t>31,866.17</w:t>
            </w:r>
          </w:p>
        </w:tc>
        <w:tc>
          <w:tcPr>
            <w:tcW w:w="1477" w:type="dxa"/>
            <w:vAlign w:val="top"/>
          </w:tcPr>
          <w:p w14:paraId="1ACEA44D">
            <w:pPr>
              <w:spacing w:before="108" w:line="216" w:lineRule="auto"/>
              <w:ind w:left="434"/>
              <w:rPr>
                <w:rFonts w:ascii="宋体" w:hAnsi="宋体" w:eastAsia="宋体" w:cs="宋体"/>
                <w:sz w:val="24"/>
                <w:szCs w:val="24"/>
              </w:rPr>
            </w:pPr>
            <w:r>
              <w:rPr>
                <w:rFonts w:ascii="宋体" w:hAnsi="宋体" w:eastAsia="宋体" w:cs="宋体"/>
                <w:spacing w:val="-4"/>
                <w:sz w:val="24"/>
                <w:szCs w:val="24"/>
              </w:rPr>
              <w:t>1,867.96</w:t>
            </w:r>
          </w:p>
        </w:tc>
        <w:tc>
          <w:tcPr>
            <w:tcW w:w="1629" w:type="dxa"/>
            <w:vAlign w:val="top"/>
          </w:tcPr>
          <w:p w14:paraId="66074C45">
            <w:pPr>
              <w:spacing w:before="108" w:line="216" w:lineRule="auto"/>
              <w:ind w:left="452"/>
              <w:rPr>
                <w:rFonts w:ascii="宋体" w:hAnsi="宋体" w:eastAsia="宋体" w:cs="宋体"/>
                <w:sz w:val="24"/>
                <w:szCs w:val="24"/>
              </w:rPr>
            </w:pPr>
            <w:r>
              <w:rPr>
                <w:rFonts w:ascii="宋体" w:hAnsi="宋体" w:eastAsia="宋体" w:cs="宋体"/>
                <w:spacing w:val="-2"/>
                <w:sz w:val="24"/>
                <w:szCs w:val="24"/>
              </w:rPr>
              <w:t>29,998.21</w:t>
            </w:r>
          </w:p>
        </w:tc>
        <w:tc>
          <w:tcPr>
            <w:tcW w:w="1531" w:type="dxa"/>
            <w:vAlign w:val="top"/>
          </w:tcPr>
          <w:p w14:paraId="332FFE94">
            <w:pPr>
              <w:spacing w:before="107"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33F13D3">
            <w:pPr>
              <w:spacing w:before="107"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36EF596">
            <w:pPr>
              <w:spacing w:before="107"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3D702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442" w:type="dxa"/>
            <w:vAlign w:val="top"/>
          </w:tcPr>
          <w:p w14:paraId="62665ACC">
            <w:pPr>
              <w:spacing w:before="109"/>
              <w:ind w:left="120"/>
              <w:rPr>
                <w:rFonts w:ascii="宋体" w:hAnsi="宋体" w:eastAsia="宋体" w:cs="宋体"/>
                <w:sz w:val="24"/>
                <w:szCs w:val="24"/>
              </w:rPr>
            </w:pPr>
            <w:r>
              <w:rPr>
                <w:rFonts w:ascii="宋体" w:hAnsi="宋体" w:eastAsia="宋体" w:cs="宋体"/>
                <w:spacing w:val="-5"/>
                <w:sz w:val="24"/>
                <w:szCs w:val="24"/>
              </w:rPr>
              <w:t>208</w:t>
            </w:r>
          </w:p>
        </w:tc>
        <w:tc>
          <w:tcPr>
            <w:tcW w:w="3402" w:type="dxa"/>
            <w:vAlign w:val="top"/>
          </w:tcPr>
          <w:p w14:paraId="4037259A">
            <w:pPr>
              <w:spacing w:before="109" w:line="219" w:lineRule="auto"/>
              <w:ind w:left="234"/>
              <w:rPr>
                <w:rFonts w:ascii="宋体" w:hAnsi="宋体" w:eastAsia="宋体" w:cs="宋体"/>
                <w:sz w:val="24"/>
                <w:szCs w:val="24"/>
              </w:rPr>
            </w:pPr>
            <w:r>
              <w:rPr>
                <w:rFonts w:ascii="宋体" w:hAnsi="宋体" w:eastAsia="宋体" w:cs="宋体"/>
                <w:spacing w:val="-2"/>
                <w:sz w:val="24"/>
                <w:szCs w:val="24"/>
              </w:rPr>
              <w:t>社会保障和就业支出</w:t>
            </w:r>
          </w:p>
        </w:tc>
        <w:tc>
          <w:tcPr>
            <w:tcW w:w="1531" w:type="dxa"/>
            <w:vAlign w:val="top"/>
          </w:tcPr>
          <w:p w14:paraId="0D8A751D">
            <w:pPr>
              <w:spacing w:before="109" w:line="239" w:lineRule="auto"/>
              <w:ind w:left="708"/>
              <w:rPr>
                <w:rFonts w:ascii="宋体" w:hAnsi="宋体" w:eastAsia="宋体" w:cs="宋体"/>
                <w:sz w:val="24"/>
                <w:szCs w:val="24"/>
              </w:rPr>
            </w:pPr>
            <w:r>
              <w:rPr>
                <w:rFonts w:ascii="宋体" w:hAnsi="宋体" w:eastAsia="宋体" w:cs="宋体"/>
                <w:spacing w:val="-2"/>
                <w:sz w:val="24"/>
                <w:szCs w:val="24"/>
              </w:rPr>
              <w:t>468.24</w:t>
            </w:r>
          </w:p>
        </w:tc>
        <w:tc>
          <w:tcPr>
            <w:tcW w:w="1477" w:type="dxa"/>
            <w:vAlign w:val="top"/>
          </w:tcPr>
          <w:p w14:paraId="455C17B3">
            <w:pPr>
              <w:spacing w:before="109" w:line="239" w:lineRule="auto"/>
              <w:ind w:left="779"/>
              <w:rPr>
                <w:rFonts w:ascii="宋体" w:hAnsi="宋体" w:eastAsia="宋体" w:cs="宋体"/>
                <w:sz w:val="24"/>
                <w:szCs w:val="24"/>
              </w:rPr>
            </w:pPr>
            <w:r>
              <w:rPr>
                <w:rFonts w:ascii="宋体" w:hAnsi="宋体" w:eastAsia="宋体" w:cs="宋体"/>
                <w:spacing w:val="-3"/>
                <w:sz w:val="24"/>
                <w:szCs w:val="24"/>
              </w:rPr>
              <w:t>27.71</w:t>
            </w:r>
          </w:p>
        </w:tc>
        <w:tc>
          <w:tcPr>
            <w:tcW w:w="1629" w:type="dxa"/>
            <w:vAlign w:val="top"/>
          </w:tcPr>
          <w:p w14:paraId="768D0ACA">
            <w:pPr>
              <w:spacing w:before="109" w:line="239" w:lineRule="auto"/>
              <w:ind w:left="808"/>
              <w:rPr>
                <w:rFonts w:ascii="宋体" w:hAnsi="宋体" w:eastAsia="宋体" w:cs="宋体"/>
                <w:sz w:val="24"/>
                <w:szCs w:val="24"/>
              </w:rPr>
            </w:pPr>
            <w:r>
              <w:rPr>
                <w:rFonts w:ascii="宋体" w:hAnsi="宋体" w:eastAsia="宋体" w:cs="宋体"/>
                <w:spacing w:val="-2"/>
                <w:sz w:val="24"/>
                <w:szCs w:val="24"/>
              </w:rPr>
              <w:t>440.53</w:t>
            </w:r>
          </w:p>
        </w:tc>
        <w:tc>
          <w:tcPr>
            <w:tcW w:w="1531" w:type="dxa"/>
            <w:vAlign w:val="top"/>
          </w:tcPr>
          <w:p w14:paraId="70146414">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1CE7895C">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AA95F0D">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5388A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442" w:type="dxa"/>
            <w:vAlign w:val="top"/>
          </w:tcPr>
          <w:p w14:paraId="7548B663">
            <w:pPr>
              <w:spacing w:before="108"/>
              <w:ind w:left="120"/>
              <w:rPr>
                <w:rFonts w:ascii="宋体" w:hAnsi="宋体" w:eastAsia="宋体" w:cs="宋体"/>
                <w:sz w:val="24"/>
                <w:szCs w:val="24"/>
              </w:rPr>
            </w:pPr>
            <w:r>
              <w:rPr>
                <w:rFonts w:ascii="宋体" w:hAnsi="宋体" w:eastAsia="宋体" w:cs="宋体"/>
                <w:spacing w:val="-3"/>
                <w:sz w:val="24"/>
                <w:szCs w:val="24"/>
              </w:rPr>
              <w:t>20805</w:t>
            </w:r>
          </w:p>
        </w:tc>
        <w:tc>
          <w:tcPr>
            <w:tcW w:w="3402" w:type="dxa"/>
            <w:vAlign w:val="top"/>
          </w:tcPr>
          <w:p w14:paraId="0546362E">
            <w:pPr>
              <w:spacing w:before="109" w:line="219" w:lineRule="auto"/>
              <w:ind w:left="476"/>
              <w:rPr>
                <w:rFonts w:ascii="宋体" w:hAnsi="宋体" w:eastAsia="宋体" w:cs="宋体"/>
                <w:sz w:val="24"/>
                <w:szCs w:val="24"/>
              </w:rPr>
            </w:pPr>
            <w:r>
              <w:rPr>
                <w:rFonts w:ascii="宋体" w:hAnsi="宋体" w:eastAsia="宋体" w:cs="宋体"/>
                <w:spacing w:val="-2"/>
                <w:sz w:val="24"/>
                <w:szCs w:val="24"/>
              </w:rPr>
              <w:t>行政事业单位离退休</w:t>
            </w:r>
          </w:p>
        </w:tc>
        <w:tc>
          <w:tcPr>
            <w:tcW w:w="1531" w:type="dxa"/>
            <w:vAlign w:val="top"/>
          </w:tcPr>
          <w:p w14:paraId="51D6833E">
            <w:pPr>
              <w:spacing w:before="108" w:line="239" w:lineRule="auto"/>
              <w:ind w:left="832"/>
              <w:rPr>
                <w:rFonts w:ascii="宋体" w:hAnsi="宋体" w:eastAsia="宋体" w:cs="宋体"/>
                <w:sz w:val="24"/>
                <w:szCs w:val="24"/>
              </w:rPr>
            </w:pPr>
            <w:r>
              <w:rPr>
                <w:rFonts w:ascii="宋体" w:hAnsi="宋体" w:eastAsia="宋体" w:cs="宋体"/>
                <w:spacing w:val="-3"/>
                <w:sz w:val="24"/>
                <w:szCs w:val="24"/>
              </w:rPr>
              <w:t>27.71</w:t>
            </w:r>
          </w:p>
        </w:tc>
        <w:tc>
          <w:tcPr>
            <w:tcW w:w="1477" w:type="dxa"/>
            <w:vAlign w:val="top"/>
          </w:tcPr>
          <w:p w14:paraId="0D991D8B">
            <w:pPr>
              <w:spacing w:before="108" w:line="239" w:lineRule="auto"/>
              <w:ind w:left="779"/>
              <w:rPr>
                <w:rFonts w:ascii="宋体" w:hAnsi="宋体" w:eastAsia="宋体" w:cs="宋体"/>
                <w:sz w:val="24"/>
                <w:szCs w:val="24"/>
              </w:rPr>
            </w:pPr>
            <w:r>
              <w:rPr>
                <w:rFonts w:ascii="宋体" w:hAnsi="宋体" w:eastAsia="宋体" w:cs="宋体"/>
                <w:spacing w:val="-3"/>
                <w:sz w:val="24"/>
                <w:szCs w:val="24"/>
              </w:rPr>
              <w:t>27.71</w:t>
            </w:r>
          </w:p>
        </w:tc>
        <w:tc>
          <w:tcPr>
            <w:tcW w:w="1629" w:type="dxa"/>
            <w:vAlign w:val="top"/>
          </w:tcPr>
          <w:p w14:paraId="0E402857">
            <w:pPr>
              <w:spacing w:before="108" w:line="239" w:lineRule="auto"/>
              <w:ind w:left="1051"/>
              <w:rPr>
                <w:rFonts w:ascii="宋体" w:hAnsi="宋体" w:eastAsia="宋体" w:cs="宋体"/>
                <w:sz w:val="24"/>
                <w:szCs w:val="24"/>
              </w:rPr>
            </w:pPr>
            <w:r>
              <w:rPr>
                <w:rFonts w:ascii="宋体" w:hAnsi="宋体" w:eastAsia="宋体" w:cs="宋体"/>
                <w:spacing w:val="-3"/>
                <w:sz w:val="24"/>
                <w:szCs w:val="24"/>
              </w:rPr>
              <w:t>0.00</w:t>
            </w:r>
          </w:p>
        </w:tc>
        <w:tc>
          <w:tcPr>
            <w:tcW w:w="1531" w:type="dxa"/>
            <w:vAlign w:val="top"/>
          </w:tcPr>
          <w:p w14:paraId="53BC5E6A">
            <w:pPr>
              <w:spacing w:before="108"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6AD9CFDD">
            <w:pPr>
              <w:spacing w:before="108"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FEF673D">
            <w:pPr>
              <w:spacing w:before="108"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03DDA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0C4C4005">
            <w:pPr>
              <w:spacing w:before="110"/>
              <w:ind w:left="120"/>
              <w:rPr>
                <w:rFonts w:ascii="宋体" w:hAnsi="宋体" w:eastAsia="宋体" w:cs="宋体"/>
                <w:sz w:val="24"/>
                <w:szCs w:val="24"/>
              </w:rPr>
            </w:pPr>
            <w:r>
              <w:rPr>
                <w:rFonts w:ascii="宋体" w:hAnsi="宋体" w:eastAsia="宋体" w:cs="宋体"/>
                <w:spacing w:val="-2"/>
                <w:sz w:val="24"/>
                <w:szCs w:val="24"/>
              </w:rPr>
              <w:t>2080501</w:t>
            </w:r>
          </w:p>
        </w:tc>
        <w:tc>
          <w:tcPr>
            <w:tcW w:w="3402" w:type="dxa"/>
            <w:vAlign w:val="top"/>
          </w:tcPr>
          <w:p w14:paraId="2392FD91">
            <w:pPr>
              <w:spacing w:before="111" w:line="219" w:lineRule="auto"/>
              <w:ind w:left="362"/>
              <w:rPr>
                <w:rFonts w:ascii="宋体" w:hAnsi="宋体" w:eastAsia="宋体" w:cs="宋体"/>
                <w:sz w:val="24"/>
                <w:szCs w:val="24"/>
              </w:rPr>
            </w:pPr>
            <w:r>
              <w:rPr>
                <w:rFonts w:ascii="宋体" w:hAnsi="宋体" w:eastAsia="宋体" w:cs="宋体"/>
                <w:spacing w:val="-2"/>
                <w:sz w:val="24"/>
                <w:szCs w:val="24"/>
              </w:rPr>
              <w:t>归口管理的行政单位离退休</w:t>
            </w:r>
          </w:p>
        </w:tc>
        <w:tc>
          <w:tcPr>
            <w:tcW w:w="1531" w:type="dxa"/>
            <w:vAlign w:val="top"/>
          </w:tcPr>
          <w:p w14:paraId="648C939B">
            <w:pPr>
              <w:spacing w:before="110" w:line="239" w:lineRule="auto"/>
              <w:ind w:left="832"/>
              <w:rPr>
                <w:rFonts w:ascii="宋体" w:hAnsi="宋体" w:eastAsia="宋体" w:cs="宋体"/>
                <w:sz w:val="24"/>
                <w:szCs w:val="24"/>
              </w:rPr>
            </w:pPr>
            <w:r>
              <w:rPr>
                <w:rFonts w:ascii="宋体" w:hAnsi="宋体" w:eastAsia="宋体" w:cs="宋体"/>
                <w:spacing w:val="-3"/>
                <w:sz w:val="24"/>
                <w:szCs w:val="24"/>
              </w:rPr>
              <w:t>27.71</w:t>
            </w:r>
          </w:p>
        </w:tc>
        <w:tc>
          <w:tcPr>
            <w:tcW w:w="1477" w:type="dxa"/>
            <w:vAlign w:val="top"/>
          </w:tcPr>
          <w:p w14:paraId="0D39BB32">
            <w:pPr>
              <w:spacing w:before="110" w:line="239" w:lineRule="auto"/>
              <w:ind w:left="779"/>
              <w:rPr>
                <w:rFonts w:ascii="宋体" w:hAnsi="宋体" w:eastAsia="宋体" w:cs="宋体"/>
                <w:sz w:val="24"/>
                <w:szCs w:val="24"/>
              </w:rPr>
            </w:pPr>
            <w:r>
              <w:rPr>
                <w:rFonts w:ascii="宋体" w:hAnsi="宋体" w:eastAsia="宋体" w:cs="宋体"/>
                <w:spacing w:val="-3"/>
                <w:sz w:val="24"/>
                <w:szCs w:val="24"/>
              </w:rPr>
              <w:t>27.71</w:t>
            </w:r>
          </w:p>
        </w:tc>
        <w:tc>
          <w:tcPr>
            <w:tcW w:w="1629" w:type="dxa"/>
            <w:vAlign w:val="top"/>
          </w:tcPr>
          <w:p w14:paraId="21367CA3">
            <w:pPr>
              <w:spacing w:before="110" w:line="239" w:lineRule="auto"/>
              <w:ind w:left="1051"/>
              <w:rPr>
                <w:rFonts w:ascii="宋体" w:hAnsi="宋体" w:eastAsia="宋体" w:cs="宋体"/>
                <w:sz w:val="24"/>
                <w:szCs w:val="24"/>
              </w:rPr>
            </w:pPr>
            <w:r>
              <w:rPr>
                <w:rFonts w:ascii="宋体" w:hAnsi="宋体" w:eastAsia="宋体" w:cs="宋体"/>
                <w:spacing w:val="-3"/>
                <w:sz w:val="24"/>
                <w:szCs w:val="24"/>
              </w:rPr>
              <w:t>0.00</w:t>
            </w:r>
          </w:p>
        </w:tc>
        <w:tc>
          <w:tcPr>
            <w:tcW w:w="1531" w:type="dxa"/>
            <w:vAlign w:val="top"/>
          </w:tcPr>
          <w:p w14:paraId="4AE2035B">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EA292AC">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8D7E2EA">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57CC6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7AE01EF6">
            <w:pPr>
              <w:spacing w:before="111"/>
              <w:ind w:left="120"/>
              <w:rPr>
                <w:rFonts w:ascii="宋体" w:hAnsi="宋体" w:eastAsia="宋体" w:cs="宋体"/>
                <w:sz w:val="24"/>
                <w:szCs w:val="24"/>
              </w:rPr>
            </w:pPr>
            <w:r>
              <w:rPr>
                <w:rFonts w:ascii="宋体" w:hAnsi="宋体" w:eastAsia="宋体" w:cs="宋体"/>
                <w:spacing w:val="-3"/>
                <w:sz w:val="24"/>
                <w:szCs w:val="24"/>
              </w:rPr>
              <w:t>20807</w:t>
            </w:r>
          </w:p>
        </w:tc>
        <w:tc>
          <w:tcPr>
            <w:tcW w:w="3402" w:type="dxa"/>
            <w:vAlign w:val="top"/>
          </w:tcPr>
          <w:p w14:paraId="3560B898">
            <w:pPr>
              <w:spacing w:before="111" w:line="220" w:lineRule="auto"/>
              <w:ind w:left="354"/>
              <w:rPr>
                <w:rFonts w:ascii="宋体" w:hAnsi="宋体" w:eastAsia="宋体" w:cs="宋体"/>
                <w:sz w:val="24"/>
                <w:szCs w:val="24"/>
              </w:rPr>
            </w:pPr>
            <w:r>
              <w:rPr>
                <w:rFonts w:ascii="宋体" w:hAnsi="宋体" w:eastAsia="宋体" w:cs="宋体"/>
                <w:spacing w:val="-3"/>
                <w:sz w:val="24"/>
                <w:szCs w:val="24"/>
              </w:rPr>
              <w:t>就业补助</w:t>
            </w:r>
          </w:p>
        </w:tc>
        <w:tc>
          <w:tcPr>
            <w:tcW w:w="1531" w:type="dxa"/>
            <w:vAlign w:val="top"/>
          </w:tcPr>
          <w:p w14:paraId="46E7FD1D">
            <w:pPr>
              <w:spacing w:before="111" w:line="239" w:lineRule="auto"/>
              <w:ind w:left="726"/>
              <w:rPr>
                <w:rFonts w:ascii="宋体" w:hAnsi="宋体" w:eastAsia="宋体" w:cs="宋体"/>
                <w:sz w:val="24"/>
                <w:szCs w:val="24"/>
              </w:rPr>
            </w:pPr>
            <w:r>
              <w:rPr>
                <w:rFonts w:ascii="宋体" w:hAnsi="宋体" w:eastAsia="宋体" w:cs="宋体"/>
                <w:spacing w:val="-5"/>
                <w:sz w:val="24"/>
                <w:szCs w:val="24"/>
              </w:rPr>
              <w:t>121.88</w:t>
            </w:r>
          </w:p>
        </w:tc>
        <w:tc>
          <w:tcPr>
            <w:tcW w:w="1477" w:type="dxa"/>
            <w:vAlign w:val="top"/>
          </w:tcPr>
          <w:p w14:paraId="3873E68D">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2254767D">
            <w:pPr>
              <w:spacing w:before="111" w:line="239" w:lineRule="auto"/>
              <w:ind w:left="826"/>
              <w:rPr>
                <w:rFonts w:ascii="宋体" w:hAnsi="宋体" w:eastAsia="宋体" w:cs="宋体"/>
                <w:sz w:val="24"/>
                <w:szCs w:val="24"/>
              </w:rPr>
            </w:pPr>
            <w:r>
              <w:rPr>
                <w:rFonts w:ascii="宋体" w:hAnsi="宋体" w:eastAsia="宋体" w:cs="宋体"/>
                <w:spacing w:val="-5"/>
                <w:sz w:val="24"/>
                <w:szCs w:val="24"/>
              </w:rPr>
              <w:t>121.88</w:t>
            </w:r>
          </w:p>
        </w:tc>
        <w:tc>
          <w:tcPr>
            <w:tcW w:w="1531" w:type="dxa"/>
            <w:vAlign w:val="top"/>
          </w:tcPr>
          <w:p w14:paraId="4B252AF8">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1A8E0C43">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FDAA972">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08F7F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19ADB449">
            <w:pPr>
              <w:spacing w:before="109"/>
              <w:ind w:left="120"/>
              <w:rPr>
                <w:rFonts w:ascii="宋体" w:hAnsi="宋体" w:eastAsia="宋体" w:cs="宋体"/>
                <w:sz w:val="24"/>
                <w:szCs w:val="24"/>
              </w:rPr>
            </w:pPr>
            <w:r>
              <w:rPr>
                <w:rFonts w:ascii="宋体" w:hAnsi="宋体" w:eastAsia="宋体" w:cs="宋体"/>
                <w:spacing w:val="-2"/>
                <w:sz w:val="24"/>
                <w:szCs w:val="24"/>
              </w:rPr>
              <w:t>2080799</w:t>
            </w:r>
          </w:p>
        </w:tc>
        <w:tc>
          <w:tcPr>
            <w:tcW w:w="3402" w:type="dxa"/>
            <w:vAlign w:val="top"/>
          </w:tcPr>
          <w:p w14:paraId="586790B9">
            <w:pPr>
              <w:spacing w:before="110" w:line="220" w:lineRule="auto"/>
              <w:ind w:left="593"/>
              <w:rPr>
                <w:rFonts w:ascii="宋体" w:hAnsi="宋体" w:eastAsia="宋体" w:cs="宋体"/>
                <w:sz w:val="24"/>
                <w:szCs w:val="24"/>
              </w:rPr>
            </w:pPr>
            <w:r>
              <w:rPr>
                <w:rFonts w:ascii="宋体" w:hAnsi="宋体" w:eastAsia="宋体" w:cs="宋体"/>
                <w:spacing w:val="-2"/>
                <w:sz w:val="24"/>
                <w:szCs w:val="24"/>
              </w:rPr>
              <w:t>其他就业补助支出</w:t>
            </w:r>
          </w:p>
        </w:tc>
        <w:tc>
          <w:tcPr>
            <w:tcW w:w="1531" w:type="dxa"/>
            <w:vAlign w:val="top"/>
          </w:tcPr>
          <w:p w14:paraId="3DCED3FB">
            <w:pPr>
              <w:spacing w:before="109" w:line="239" w:lineRule="auto"/>
              <w:ind w:left="726"/>
              <w:rPr>
                <w:rFonts w:ascii="宋体" w:hAnsi="宋体" w:eastAsia="宋体" w:cs="宋体"/>
                <w:sz w:val="24"/>
                <w:szCs w:val="24"/>
              </w:rPr>
            </w:pPr>
            <w:r>
              <w:rPr>
                <w:rFonts w:ascii="宋体" w:hAnsi="宋体" w:eastAsia="宋体" w:cs="宋体"/>
                <w:spacing w:val="-5"/>
                <w:sz w:val="24"/>
                <w:szCs w:val="24"/>
              </w:rPr>
              <w:t>121.88</w:t>
            </w:r>
          </w:p>
        </w:tc>
        <w:tc>
          <w:tcPr>
            <w:tcW w:w="1477" w:type="dxa"/>
            <w:vAlign w:val="top"/>
          </w:tcPr>
          <w:p w14:paraId="30CD15D2">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60CD1E60">
            <w:pPr>
              <w:spacing w:before="109" w:line="239" w:lineRule="auto"/>
              <w:ind w:left="826"/>
              <w:rPr>
                <w:rFonts w:ascii="宋体" w:hAnsi="宋体" w:eastAsia="宋体" w:cs="宋体"/>
                <w:sz w:val="24"/>
                <w:szCs w:val="24"/>
              </w:rPr>
            </w:pPr>
            <w:r>
              <w:rPr>
                <w:rFonts w:ascii="宋体" w:hAnsi="宋体" w:eastAsia="宋体" w:cs="宋体"/>
                <w:spacing w:val="-5"/>
                <w:sz w:val="24"/>
                <w:szCs w:val="24"/>
              </w:rPr>
              <w:t>121.88</w:t>
            </w:r>
          </w:p>
        </w:tc>
        <w:tc>
          <w:tcPr>
            <w:tcW w:w="1531" w:type="dxa"/>
            <w:vAlign w:val="top"/>
          </w:tcPr>
          <w:p w14:paraId="52CA6018">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18C5764">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42310690">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4C0A3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59B96D14">
            <w:pPr>
              <w:spacing w:before="110"/>
              <w:ind w:left="120"/>
              <w:rPr>
                <w:rFonts w:ascii="宋体" w:hAnsi="宋体" w:eastAsia="宋体" w:cs="宋体"/>
                <w:sz w:val="24"/>
                <w:szCs w:val="24"/>
              </w:rPr>
            </w:pPr>
            <w:r>
              <w:rPr>
                <w:rFonts w:ascii="宋体" w:hAnsi="宋体" w:eastAsia="宋体" w:cs="宋体"/>
                <w:spacing w:val="-3"/>
                <w:sz w:val="24"/>
                <w:szCs w:val="24"/>
              </w:rPr>
              <w:t>20808</w:t>
            </w:r>
          </w:p>
        </w:tc>
        <w:tc>
          <w:tcPr>
            <w:tcW w:w="3402" w:type="dxa"/>
            <w:vAlign w:val="top"/>
          </w:tcPr>
          <w:p w14:paraId="0A5196BB">
            <w:pPr>
              <w:spacing w:before="111" w:line="219" w:lineRule="auto"/>
              <w:ind w:left="470"/>
              <w:rPr>
                <w:rFonts w:ascii="宋体" w:hAnsi="宋体" w:eastAsia="宋体" w:cs="宋体"/>
                <w:sz w:val="24"/>
                <w:szCs w:val="24"/>
              </w:rPr>
            </w:pPr>
            <w:r>
              <w:rPr>
                <w:rFonts w:ascii="宋体" w:hAnsi="宋体" w:eastAsia="宋体" w:cs="宋体"/>
                <w:spacing w:val="-4"/>
                <w:sz w:val="24"/>
                <w:szCs w:val="24"/>
              </w:rPr>
              <w:t>抚恤</w:t>
            </w:r>
          </w:p>
        </w:tc>
        <w:tc>
          <w:tcPr>
            <w:tcW w:w="1531" w:type="dxa"/>
            <w:vAlign w:val="top"/>
          </w:tcPr>
          <w:p w14:paraId="0EFAB808">
            <w:pPr>
              <w:spacing w:before="110" w:line="239" w:lineRule="auto"/>
              <w:ind w:left="828"/>
              <w:rPr>
                <w:rFonts w:ascii="宋体" w:hAnsi="宋体" w:eastAsia="宋体" w:cs="宋体"/>
                <w:sz w:val="24"/>
                <w:szCs w:val="24"/>
              </w:rPr>
            </w:pPr>
            <w:r>
              <w:rPr>
                <w:rFonts w:ascii="宋体" w:hAnsi="宋体" w:eastAsia="宋体" w:cs="宋体"/>
                <w:spacing w:val="-2"/>
                <w:sz w:val="24"/>
                <w:szCs w:val="24"/>
              </w:rPr>
              <w:t>47.18</w:t>
            </w:r>
          </w:p>
        </w:tc>
        <w:tc>
          <w:tcPr>
            <w:tcW w:w="1477" w:type="dxa"/>
            <w:vAlign w:val="top"/>
          </w:tcPr>
          <w:p w14:paraId="1732A7EE">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1B9022C">
            <w:pPr>
              <w:spacing w:before="110" w:line="239" w:lineRule="auto"/>
              <w:ind w:left="928"/>
              <w:rPr>
                <w:rFonts w:ascii="宋体" w:hAnsi="宋体" w:eastAsia="宋体" w:cs="宋体"/>
                <w:sz w:val="24"/>
                <w:szCs w:val="24"/>
              </w:rPr>
            </w:pPr>
            <w:r>
              <w:rPr>
                <w:rFonts w:ascii="宋体" w:hAnsi="宋体" w:eastAsia="宋体" w:cs="宋体"/>
                <w:spacing w:val="-2"/>
                <w:sz w:val="24"/>
                <w:szCs w:val="24"/>
              </w:rPr>
              <w:t>47.18</w:t>
            </w:r>
          </w:p>
        </w:tc>
        <w:tc>
          <w:tcPr>
            <w:tcW w:w="1531" w:type="dxa"/>
            <w:vAlign w:val="top"/>
          </w:tcPr>
          <w:p w14:paraId="53E35206">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239B74B0">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324AB530">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5B270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7279D9C4">
            <w:pPr>
              <w:spacing w:before="111"/>
              <w:ind w:left="120"/>
              <w:rPr>
                <w:rFonts w:ascii="宋体" w:hAnsi="宋体" w:eastAsia="宋体" w:cs="宋体"/>
                <w:sz w:val="24"/>
                <w:szCs w:val="24"/>
              </w:rPr>
            </w:pPr>
            <w:r>
              <w:rPr>
                <w:rFonts w:ascii="宋体" w:hAnsi="宋体" w:eastAsia="宋体" w:cs="宋体"/>
                <w:spacing w:val="-2"/>
                <w:sz w:val="24"/>
                <w:szCs w:val="24"/>
              </w:rPr>
              <w:t>2080899</w:t>
            </w:r>
          </w:p>
        </w:tc>
        <w:tc>
          <w:tcPr>
            <w:tcW w:w="3402" w:type="dxa"/>
            <w:vAlign w:val="top"/>
          </w:tcPr>
          <w:p w14:paraId="12C4AE61">
            <w:pPr>
              <w:spacing w:before="112" w:line="219" w:lineRule="auto"/>
              <w:ind w:left="593"/>
              <w:rPr>
                <w:rFonts w:ascii="宋体" w:hAnsi="宋体" w:eastAsia="宋体" w:cs="宋体"/>
                <w:sz w:val="24"/>
                <w:szCs w:val="24"/>
              </w:rPr>
            </w:pPr>
            <w:r>
              <w:rPr>
                <w:rFonts w:ascii="宋体" w:hAnsi="宋体" w:eastAsia="宋体" w:cs="宋体"/>
                <w:spacing w:val="-2"/>
                <w:sz w:val="24"/>
                <w:szCs w:val="24"/>
              </w:rPr>
              <w:t>其他优抚支出</w:t>
            </w:r>
          </w:p>
        </w:tc>
        <w:tc>
          <w:tcPr>
            <w:tcW w:w="1531" w:type="dxa"/>
            <w:vAlign w:val="top"/>
          </w:tcPr>
          <w:p w14:paraId="1706033C">
            <w:pPr>
              <w:spacing w:before="111" w:line="239" w:lineRule="auto"/>
              <w:ind w:left="828"/>
              <w:rPr>
                <w:rFonts w:ascii="宋体" w:hAnsi="宋体" w:eastAsia="宋体" w:cs="宋体"/>
                <w:sz w:val="24"/>
                <w:szCs w:val="24"/>
              </w:rPr>
            </w:pPr>
            <w:r>
              <w:rPr>
                <w:rFonts w:ascii="宋体" w:hAnsi="宋体" w:eastAsia="宋体" w:cs="宋体"/>
                <w:spacing w:val="-2"/>
                <w:sz w:val="24"/>
                <w:szCs w:val="24"/>
              </w:rPr>
              <w:t>47.18</w:t>
            </w:r>
          </w:p>
        </w:tc>
        <w:tc>
          <w:tcPr>
            <w:tcW w:w="1477" w:type="dxa"/>
            <w:vAlign w:val="top"/>
          </w:tcPr>
          <w:p w14:paraId="220929D1">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06EE6C58">
            <w:pPr>
              <w:spacing w:before="111" w:line="239" w:lineRule="auto"/>
              <w:ind w:left="928"/>
              <w:rPr>
                <w:rFonts w:ascii="宋体" w:hAnsi="宋体" w:eastAsia="宋体" w:cs="宋体"/>
                <w:sz w:val="24"/>
                <w:szCs w:val="24"/>
              </w:rPr>
            </w:pPr>
            <w:r>
              <w:rPr>
                <w:rFonts w:ascii="宋体" w:hAnsi="宋体" w:eastAsia="宋体" w:cs="宋体"/>
                <w:spacing w:val="-2"/>
                <w:sz w:val="24"/>
                <w:szCs w:val="24"/>
              </w:rPr>
              <w:t>47.18</w:t>
            </w:r>
          </w:p>
        </w:tc>
        <w:tc>
          <w:tcPr>
            <w:tcW w:w="1531" w:type="dxa"/>
            <w:vAlign w:val="top"/>
          </w:tcPr>
          <w:p w14:paraId="0E3F4681">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26ACC4EF">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7B62ECB">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A0C5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16501BDE">
            <w:pPr>
              <w:spacing w:before="109"/>
              <w:ind w:left="120"/>
              <w:rPr>
                <w:rFonts w:ascii="宋体" w:hAnsi="宋体" w:eastAsia="宋体" w:cs="宋体"/>
                <w:sz w:val="24"/>
                <w:szCs w:val="24"/>
              </w:rPr>
            </w:pPr>
            <w:r>
              <w:rPr>
                <w:rFonts w:ascii="宋体" w:hAnsi="宋体" w:eastAsia="宋体" w:cs="宋体"/>
                <w:spacing w:val="-3"/>
                <w:sz w:val="24"/>
                <w:szCs w:val="24"/>
              </w:rPr>
              <w:t>20810</w:t>
            </w:r>
          </w:p>
        </w:tc>
        <w:tc>
          <w:tcPr>
            <w:tcW w:w="3402" w:type="dxa"/>
            <w:vAlign w:val="top"/>
          </w:tcPr>
          <w:p w14:paraId="6601B652">
            <w:pPr>
              <w:spacing w:before="109" w:line="219" w:lineRule="auto"/>
              <w:ind w:left="474"/>
              <w:rPr>
                <w:rFonts w:ascii="宋体" w:hAnsi="宋体" w:eastAsia="宋体" w:cs="宋体"/>
                <w:sz w:val="24"/>
                <w:szCs w:val="24"/>
              </w:rPr>
            </w:pPr>
            <w:r>
              <w:rPr>
                <w:rFonts w:ascii="宋体" w:hAnsi="宋体" w:eastAsia="宋体" w:cs="宋体"/>
                <w:spacing w:val="-3"/>
                <w:sz w:val="24"/>
                <w:szCs w:val="24"/>
              </w:rPr>
              <w:t>社会福利</w:t>
            </w:r>
          </w:p>
        </w:tc>
        <w:tc>
          <w:tcPr>
            <w:tcW w:w="1531" w:type="dxa"/>
            <w:vAlign w:val="top"/>
          </w:tcPr>
          <w:p w14:paraId="3A5F9031">
            <w:pPr>
              <w:spacing w:before="109" w:line="239" w:lineRule="auto"/>
              <w:ind w:left="833"/>
              <w:rPr>
                <w:rFonts w:ascii="宋体" w:hAnsi="宋体" w:eastAsia="宋体" w:cs="宋体"/>
                <w:sz w:val="24"/>
                <w:szCs w:val="24"/>
              </w:rPr>
            </w:pPr>
            <w:r>
              <w:rPr>
                <w:rFonts w:ascii="宋体" w:hAnsi="宋体" w:eastAsia="宋体" w:cs="宋体"/>
                <w:spacing w:val="-3"/>
                <w:sz w:val="24"/>
                <w:szCs w:val="24"/>
              </w:rPr>
              <w:t>33.26</w:t>
            </w:r>
          </w:p>
        </w:tc>
        <w:tc>
          <w:tcPr>
            <w:tcW w:w="1477" w:type="dxa"/>
            <w:vAlign w:val="top"/>
          </w:tcPr>
          <w:p w14:paraId="0B19A92B">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79CBD371">
            <w:pPr>
              <w:spacing w:before="109" w:line="239" w:lineRule="auto"/>
              <w:ind w:left="933"/>
              <w:rPr>
                <w:rFonts w:ascii="宋体" w:hAnsi="宋体" w:eastAsia="宋体" w:cs="宋体"/>
                <w:sz w:val="24"/>
                <w:szCs w:val="24"/>
              </w:rPr>
            </w:pPr>
            <w:r>
              <w:rPr>
                <w:rFonts w:ascii="宋体" w:hAnsi="宋体" w:eastAsia="宋体" w:cs="宋体"/>
                <w:spacing w:val="-3"/>
                <w:sz w:val="24"/>
                <w:szCs w:val="24"/>
              </w:rPr>
              <w:t>33.26</w:t>
            </w:r>
          </w:p>
        </w:tc>
        <w:tc>
          <w:tcPr>
            <w:tcW w:w="1531" w:type="dxa"/>
            <w:vAlign w:val="top"/>
          </w:tcPr>
          <w:p w14:paraId="4BB9D45B">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4AAF4CE4">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86E388F">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5330B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4558AAC2">
            <w:pPr>
              <w:spacing w:before="110"/>
              <w:ind w:left="120"/>
              <w:rPr>
                <w:rFonts w:ascii="宋体" w:hAnsi="宋体" w:eastAsia="宋体" w:cs="宋体"/>
                <w:sz w:val="24"/>
                <w:szCs w:val="24"/>
              </w:rPr>
            </w:pPr>
            <w:r>
              <w:rPr>
                <w:rFonts w:ascii="宋体" w:hAnsi="宋体" w:eastAsia="宋体" w:cs="宋体"/>
                <w:spacing w:val="-2"/>
                <w:sz w:val="24"/>
                <w:szCs w:val="24"/>
              </w:rPr>
              <w:t>2081002</w:t>
            </w:r>
          </w:p>
        </w:tc>
        <w:tc>
          <w:tcPr>
            <w:tcW w:w="3402" w:type="dxa"/>
            <w:vAlign w:val="top"/>
          </w:tcPr>
          <w:p w14:paraId="62ABFB21">
            <w:pPr>
              <w:spacing w:before="111" w:line="219" w:lineRule="auto"/>
              <w:ind w:left="596"/>
              <w:rPr>
                <w:rFonts w:ascii="宋体" w:hAnsi="宋体" w:eastAsia="宋体" w:cs="宋体"/>
                <w:sz w:val="24"/>
                <w:szCs w:val="24"/>
              </w:rPr>
            </w:pPr>
            <w:r>
              <w:rPr>
                <w:rFonts w:ascii="宋体" w:hAnsi="宋体" w:eastAsia="宋体" w:cs="宋体"/>
                <w:spacing w:val="-4"/>
                <w:sz w:val="24"/>
                <w:szCs w:val="24"/>
              </w:rPr>
              <w:t>老年福利</w:t>
            </w:r>
          </w:p>
        </w:tc>
        <w:tc>
          <w:tcPr>
            <w:tcW w:w="1531" w:type="dxa"/>
            <w:vAlign w:val="top"/>
          </w:tcPr>
          <w:p w14:paraId="6A91E550">
            <w:pPr>
              <w:spacing w:before="110" w:line="239" w:lineRule="auto"/>
              <w:ind w:left="833"/>
              <w:rPr>
                <w:rFonts w:ascii="宋体" w:hAnsi="宋体" w:eastAsia="宋体" w:cs="宋体"/>
                <w:sz w:val="24"/>
                <w:szCs w:val="24"/>
              </w:rPr>
            </w:pPr>
            <w:r>
              <w:rPr>
                <w:rFonts w:ascii="宋体" w:hAnsi="宋体" w:eastAsia="宋体" w:cs="宋体"/>
                <w:spacing w:val="-3"/>
                <w:sz w:val="24"/>
                <w:szCs w:val="24"/>
              </w:rPr>
              <w:t>33.26</w:t>
            </w:r>
          </w:p>
        </w:tc>
        <w:tc>
          <w:tcPr>
            <w:tcW w:w="1477" w:type="dxa"/>
            <w:vAlign w:val="top"/>
          </w:tcPr>
          <w:p w14:paraId="105C62EB">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2DB4F786">
            <w:pPr>
              <w:spacing w:before="110" w:line="239" w:lineRule="auto"/>
              <w:ind w:left="933"/>
              <w:rPr>
                <w:rFonts w:ascii="宋体" w:hAnsi="宋体" w:eastAsia="宋体" w:cs="宋体"/>
                <w:sz w:val="24"/>
                <w:szCs w:val="24"/>
              </w:rPr>
            </w:pPr>
            <w:r>
              <w:rPr>
                <w:rFonts w:ascii="宋体" w:hAnsi="宋体" w:eastAsia="宋体" w:cs="宋体"/>
                <w:spacing w:val="-3"/>
                <w:sz w:val="24"/>
                <w:szCs w:val="24"/>
              </w:rPr>
              <w:t>33.26</w:t>
            </w:r>
          </w:p>
        </w:tc>
        <w:tc>
          <w:tcPr>
            <w:tcW w:w="1531" w:type="dxa"/>
            <w:vAlign w:val="top"/>
          </w:tcPr>
          <w:p w14:paraId="426B53EE">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0960E6D">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3A4A74B">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474A8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397BC32E">
            <w:pPr>
              <w:spacing w:before="111"/>
              <w:ind w:left="120"/>
              <w:rPr>
                <w:rFonts w:ascii="宋体" w:hAnsi="宋体" w:eastAsia="宋体" w:cs="宋体"/>
                <w:sz w:val="24"/>
                <w:szCs w:val="24"/>
              </w:rPr>
            </w:pPr>
            <w:r>
              <w:rPr>
                <w:rFonts w:ascii="宋体" w:hAnsi="宋体" w:eastAsia="宋体" w:cs="宋体"/>
                <w:spacing w:val="-3"/>
                <w:sz w:val="24"/>
                <w:szCs w:val="24"/>
              </w:rPr>
              <w:t>20811</w:t>
            </w:r>
          </w:p>
        </w:tc>
        <w:tc>
          <w:tcPr>
            <w:tcW w:w="3402" w:type="dxa"/>
            <w:vAlign w:val="top"/>
          </w:tcPr>
          <w:p w14:paraId="213F09D9">
            <w:pPr>
              <w:spacing w:before="111" w:line="220" w:lineRule="auto"/>
              <w:ind w:left="472"/>
              <w:rPr>
                <w:rFonts w:ascii="宋体" w:hAnsi="宋体" w:eastAsia="宋体" w:cs="宋体"/>
                <w:sz w:val="24"/>
                <w:szCs w:val="24"/>
              </w:rPr>
            </w:pPr>
            <w:r>
              <w:rPr>
                <w:rFonts w:ascii="宋体" w:hAnsi="宋体" w:eastAsia="宋体" w:cs="宋体"/>
                <w:spacing w:val="-2"/>
                <w:sz w:val="24"/>
                <w:szCs w:val="24"/>
              </w:rPr>
              <w:t>残疾人事业</w:t>
            </w:r>
          </w:p>
        </w:tc>
        <w:tc>
          <w:tcPr>
            <w:tcW w:w="1531" w:type="dxa"/>
            <w:vAlign w:val="top"/>
          </w:tcPr>
          <w:p w14:paraId="5340A582">
            <w:pPr>
              <w:spacing w:before="111" w:line="239" w:lineRule="auto"/>
              <w:ind w:left="726"/>
              <w:rPr>
                <w:rFonts w:ascii="宋体" w:hAnsi="宋体" w:eastAsia="宋体" w:cs="宋体"/>
                <w:sz w:val="24"/>
                <w:szCs w:val="24"/>
              </w:rPr>
            </w:pPr>
            <w:r>
              <w:rPr>
                <w:rFonts w:ascii="宋体" w:hAnsi="宋体" w:eastAsia="宋体" w:cs="宋体"/>
                <w:spacing w:val="-5"/>
                <w:sz w:val="24"/>
                <w:szCs w:val="24"/>
              </w:rPr>
              <w:t>106.80</w:t>
            </w:r>
          </w:p>
        </w:tc>
        <w:tc>
          <w:tcPr>
            <w:tcW w:w="1477" w:type="dxa"/>
            <w:vAlign w:val="top"/>
          </w:tcPr>
          <w:p w14:paraId="0059624E">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73639AE9">
            <w:pPr>
              <w:spacing w:before="111" w:line="239" w:lineRule="auto"/>
              <w:ind w:left="826"/>
              <w:rPr>
                <w:rFonts w:ascii="宋体" w:hAnsi="宋体" w:eastAsia="宋体" w:cs="宋体"/>
                <w:sz w:val="24"/>
                <w:szCs w:val="24"/>
              </w:rPr>
            </w:pPr>
            <w:r>
              <w:rPr>
                <w:rFonts w:ascii="宋体" w:hAnsi="宋体" w:eastAsia="宋体" w:cs="宋体"/>
                <w:spacing w:val="-5"/>
                <w:sz w:val="24"/>
                <w:szCs w:val="24"/>
              </w:rPr>
              <w:t>106.80</w:t>
            </w:r>
          </w:p>
        </w:tc>
        <w:tc>
          <w:tcPr>
            <w:tcW w:w="1531" w:type="dxa"/>
            <w:vAlign w:val="top"/>
          </w:tcPr>
          <w:p w14:paraId="77CDD69D">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29C5AEC1">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B718201">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4084B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0482ADFF">
            <w:pPr>
              <w:spacing w:before="109"/>
              <w:ind w:left="120"/>
              <w:rPr>
                <w:rFonts w:ascii="宋体" w:hAnsi="宋体" w:eastAsia="宋体" w:cs="宋体"/>
                <w:sz w:val="24"/>
                <w:szCs w:val="24"/>
              </w:rPr>
            </w:pPr>
            <w:r>
              <w:rPr>
                <w:rFonts w:ascii="宋体" w:hAnsi="宋体" w:eastAsia="宋体" w:cs="宋体"/>
                <w:spacing w:val="-2"/>
                <w:sz w:val="24"/>
                <w:szCs w:val="24"/>
              </w:rPr>
              <w:t>2081199</w:t>
            </w:r>
          </w:p>
        </w:tc>
        <w:tc>
          <w:tcPr>
            <w:tcW w:w="3402" w:type="dxa"/>
            <w:vAlign w:val="top"/>
          </w:tcPr>
          <w:p w14:paraId="49AE95DF">
            <w:pPr>
              <w:spacing w:before="110" w:line="220" w:lineRule="auto"/>
              <w:ind w:left="593"/>
              <w:rPr>
                <w:rFonts w:ascii="宋体" w:hAnsi="宋体" w:eastAsia="宋体" w:cs="宋体"/>
                <w:sz w:val="24"/>
                <w:szCs w:val="24"/>
              </w:rPr>
            </w:pPr>
            <w:r>
              <w:rPr>
                <w:rFonts w:ascii="宋体" w:hAnsi="宋体" w:eastAsia="宋体" w:cs="宋体"/>
                <w:spacing w:val="-2"/>
                <w:sz w:val="24"/>
                <w:szCs w:val="24"/>
              </w:rPr>
              <w:t>其他残疾人事业支出</w:t>
            </w:r>
          </w:p>
        </w:tc>
        <w:tc>
          <w:tcPr>
            <w:tcW w:w="1531" w:type="dxa"/>
            <w:vAlign w:val="top"/>
          </w:tcPr>
          <w:p w14:paraId="400AB99D">
            <w:pPr>
              <w:spacing w:before="109" w:line="239" w:lineRule="auto"/>
              <w:ind w:left="726"/>
              <w:rPr>
                <w:rFonts w:ascii="宋体" w:hAnsi="宋体" w:eastAsia="宋体" w:cs="宋体"/>
                <w:sz w:val="24"/>
                <w:szCs w:val="24"/>
              </w:rPr>
            </w:pPr>
            <w:r>
              <w:rPr>
                <w:rFonts w:ascii="宋体" w:hAnsi="宋体" w:eastAsia="宋体" w:cs="宋体"/>
                <w:spacing w:val="-5"/>
                <w:sz w:val="24"/>
                <w:szCs w:val="24"/>
              </w:rPr>
              <w:t>106.80</w:t>
            </w:r>
          </w:p>
        </w:tc>
        <w:tc>
          <w:tcPr>
            <w:tcW w:w="1477" w:type="dxa"/>
            <w:vAlign w:val="top"/>
          </w:tcPr>
          <w:p w14:paraId="5887CCB1">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69EC8742">
            <w:pPr>
              <w:spacing w:before="109" w:line="239" w:lineRule="auto"/>
              <w:ind w:left="826"/>
              <w:rPr>
                <w:rFonts w:ascii="宋体" w:hAnsi="宋体" w:eastAsia="宋体" w:cs="宋体"/>
                <w:sz w:val="24"/>
                <w:szCs w:val="24"/>
              </w:rPr>
            </w:pPr>
            <w:r>
              <w:rPr>
                <w:rFonts w:ascii="宋体" w:hAnsi="宋体" w:eastAsia="宋体" w:cs="宋体"/>
                <w:spacing w:val="-5"/>
                <w:sz w:val="24"/>
                <w:szCs w:val="24"/>
              </w:rPr>
              <w:t>106.80</w:t>
            </w:r>
          </w:p>
        </w:tc>
        <w:tc>
          <w:tcPr>
            <w:tcW w:w="1531" w:type="dxa"/>
            <w:vAlign w:val="top"/>
          </w:tcPr>
          <w:p w14:paraId="0B907D22">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D94250B">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3A32370">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615B5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442" w:type="dxa"/>
            <w:vAlign w:val="top"/>
          </w:tcPr>
          <w:p w14:paraId="5689EE3E">
            <w:pPr>
              <w:spacing w:before="110"/>
              <w:ind w:left="120"/>
              <w:rPr>
                <w:rFonts w:ascii="宋体" w:hAnsi="宋体" w:eastAsia="宋体" w:cs="宋体"/>
                <w:sz w:val="24"/>
                <w:szCs w:val="24"/>
              </w:rPr>
            </w:pPr>
            <w:r>
              <w:rPr>
                <w:rFonts w:ascii="宋体" w:hAnsi="宋体" w:eastAsia="宋体" w:cs="宋体"/>
                <w:spacing w:val="-3"/>
                <w:sz w:val="24"/>
                <w:szCs w:val="24"/>
              </w:rPr>
              <w:t>20819</w:t>
            </w:r>
          </w:p>
        </w:tc>
        <w:tc>
          <w:tcPr>
            <w:tcW w:w="3402" w:type="dxa"/>
            <w:vAlign w:val="top"/>
          </w:tcPr>
          <w:p w14:paraId="4313762C">
            <w:pPr>
              <w:spacing w:before="111" w:line="219" w:lineRule="auto"/>
              <w:ind w:left="475"/>
              <w:rPr>
                <w:rFonts w:ascii="宋体" w:hAnsi="宋体" w:eastAsia="宋体" w:cs="宋体"/>
                <w:sz w:val="24"/>
                <w:szCs w:val="24"/>
              </w:rPr>
            </w:pPr>
            <w:r>
              <w:rPr>
                <w:rFonts w:ascii="宋体" w:hAnsi="宋体" w:eastAsia="宋体" w:cs="宋体"/>
                <w:spacing w:val="-3"/>
                <w:sz w:val="24"/>
                <w:szCs w:val="24"/>
              </w:rPr>
              <w:t>最低生活保障</w:t>
            </w:r>
          </w:p>
        </w:tc>
        <w:tc>
          <w:tcPr>
            <w:tcW w:w="1531" w:type="dxa"/>
            <w:vAlign w:val="top"/>
          </w:tcPr>
          <w:p w14:paraId="0CE727AB">
            <w:pPr>
              <w:spacing w:before="110" w:line="239" w:lineRule="auto"/>
              <w:ind w:left="834"/>
              <w:rPr>
                <w:rFonts w:ascii="宋体" w:hAnsi="宋体" w:eastAsia="宋体" w:cs="宋体"/>
                <w:sz w:val="24"/>
                <w:szCs w:val="24"/>
              </w:rPr>
            </w:pPr>
            <w:r>
              <w:rPr>
                <w:rFonts w:ascii="宋体" w:hAnsi="宋体" w:eastAsia="宋体" w:cs="宋体"/>
                <w:spacing w:val="-4"/>
                <w:sz w:val="24"/>
                <w:szCs w:val="24"/>
              </w:rPr>
              <w:t>73.53</w:t>
            </w:r>
          </w:p>
        </w:tc>
        <w:tc>
          <w:tcPr>
            <w:tcW w:w="1477" w:type="dxa"/>
            <w:vAlign w:val="top"/>
          </w:tcPr>
          <w:p w14:paraId="3BE8D69C">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75D90CF4">
            <w:pPr>
              <w:spacing w:before="110" w:line="239" w:lineRule="auto"/>
              <w:ind w:left="934"/>
              <w:rPr>
                <w:rFonts w:ascii="宋体" w:hAnsi="宋体" w:eastAsia="宋体" w:cs="宋体"/>
                <w:sz w:val="24"/>
                <w:szCs w:val="24"/>
              </w:rPr>
            </w:pPr>
            <w:r>
              <w:rPr>
                <w:rFonts w:ascii="宋体" w:hAnsi="宋体" w:eastAsia="宋体" w:cs="宋体"/>
                <w:spacing w:val="-4"/>
                <w:sz w:val="24"/>
                <w:szCs w:val="24"/>
              </w:rPr>
              <w:t>73.53</w:t>
            </w:r>
          </w:p>
        </w:tc>
        <w:tc>
          <w:tcPr>
            <w:tcW w:w="1531" w:type="dxa"/>
            <w:vAlign w:val="top"/>
          </w:tcPr>
          <w:p w14:paraId="136647E1">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19B85079">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F06728A">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bl>
    <w:p w14:paraId="39499BB6">
      <w:pPr>
        <w:rPr>
          <w:rFonts w:ascii="Arial"/>
          <w:sz w:val="21"/>
        </w:rPr>
      </w:pPr>
    </w:p>
    <w:p w14:paraId="4A750082">
      <w:pPr>
        <w:rPr>
          <w:rFonts w:ascii="Arial" w:hAnsi="Arial" w:eastAsia="Arial" w:cs="Arial"/>
          <w:sz w:val="21"/>
          <w:szCs w:val="21"/>
        </w:rPr>
        <w:sectPr>
          <w:footerReference r:id="rId20" w:type="default"/>
          <w:pgSz w:w="16839" w:h="11906"/>
          <w:pgMar w:top="1012" w:right="1435" w:bottom="1156" w:left="1219" w:header="0" w:footer="994" w:gutter="0"/>
          <w:cols w:space="720" w:num="1"/>
        </w:sectPr>
      </w:pPr>
    </w:p>
    <w:p w14:paraId="650CA288">
      <w:pPr>
        <w:spacing w:line="289" w:lineRule="auto"/>
        <w:rPr>
          <w:rFonts w:ascii="Arial"/>
          <w:sz w:val="21"/>
        </w:rPr>
      </w:pPr>
    </w:p>
    <w:p w14:paraId="61D89F42">
      <w:pPr>
        <w:spacing w:line="289" w:lineRule="auto"/>
        <w:rPr>
          <w:rFonts w:ascii="Arial"/>
          <w:sz w:val="21"/>
        </w:rPr>
      </w:pPr>
    </w:p>
    <w:p w14:paraId="7A205DF9">
      <w:pPr>
        <w:pStyle w:val="2"/>
        <w:spacing w:before="100" w:line="225" w:lineRule="auto"/>
        <w:ind w:left="6306"/>
        <w:rPr>
          <w:sz w:val="31"/>
          <w:szCs w:val="31"/>
        </w:rPr>
      </w:pPr>
      <w:r>
        <w:rPr>
          <w:spacing w:val="6"/>
          <w:sz w:val="31"/>
          <w:szCs w:val="31"/>
        </w:rPr>
        <w:t>支出决算表</w:t>
      </w:r>
    </w:p>
    <w:p w14:paraId="3DE59E5C">
      <w:pPr>
        <w:pStyle w:val="2"/>
        <w:spacing w:before="149" w:line="277"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03</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3402"/>
        <w:gridCol w:w="1531"/>
        <w:gridCol w:w="1477"/>
        <w:gridCol w:w="1629"/>
        <w:gridCol w:w="1531"/>
        <w:gridCol w:w="1410"/>
        <w:gridCol w:w="1756"/>
      </w:tblGrid>
      <w:tr w14:paraId="4A363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4844" w:type="dxa"/>
            <w:gridSpan w:val="2"/>
            <w:vAlign w:val="top"/>
          </w:tcPr>
          <w:p w14:paraId="6A09C309">
            <w:pPr>
              <w:spacing w:before="110" w:line="220" w:lineRule="auto"/>
              <w:ind w:left="1952"/>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31" w:type="dxa"/>
            <w:vMerge w:val="restart"/>
            <w:tcBorders>
              <w:bottom w:val="nil"/>
            </w:tcBorders>
            <w:vAlign w:val="top"/>
          </w:tcPr>
          <w:p w14:paraId="177230E7">
            <w:pPr>
              <w:spacing w:before="270" w:line="243" w:lineRule="auto"/>
              <w:ind w:left="651" w:right="163" w:hanging="479"/>
              <w:rPr>
                <w:rFonts w:ascii="宋体" w:hAnsi="宋体" w:eastAsia="宋体" w:cs="宋体"/>
                <w:sz w:val="24"/>
                <w:szCs w:val="24"/>
              </w:rPr>
            </w:pPr>
            <w:r>
              <w:rPr>
                <w:rFonts w:ascii="宋体" w:hAnsi="宋体" w:eastAsia="宋体" w:cs="宋体"/>
                <w:spacing w:val="-3"/>
                <w:sz w:val="24"/>
                <w:szCs w:val="24"/>
              </w:rPr>
              <w:t>本年支出合</w:t>
            </w:r>
            <w:r>
              <w:rPr>
                <w:rFonts w:ascii="宋体" w:hAnsi="宋体" w:eastAsia="宋体" w:cs="宋体"/>
                <w:sz w:val="24"/>
                <w:szCs w:val="24"/>
              </w:rPr>
              <w:t>计</w:t>
            </w:r>
          </w:p>
        </w:tc>
        <w:tc>
          <w:tcPr>
            <w:tcW w:w="1477" w:type="dxa"/>
            <w:vMerge w:val="restart"/>
            <w:tcBorders>
              <w:bottom w:val="nil"/>
            </w:tcBorders>
            <w:vAlign w:val="top"/>
          </w:tcPr>
          <w:p w14:paraId="47FE6478">
            <w:pPr>
              <w:spacing w:line="346" w:lineRule="auto"/>
              <w:rPr>
                <w:rFonts w:ascii="Arial"/>
                <w:sz w:val="21"/>
              </w:rPr>
            </w:pPr>
          </w:p>
          <w:p w14:paraId="3AE70C36">
            <w:pPr>
              <w:spacing w:before="78" w:line="219" w:lineRule="auto"/>
              <w:ind w:left="265"/>
              <w:rPr>
                <w:rFonts w:ascii="宋体" w:hAnsi="宋体" w:eastAsia="宋体" w:cs="宋体"/>
                <w:sz w:val="24"/>
                <w:szCs w:val="24"/>
              </w:rPr>
            </w:pPr>
            <w:r>
              <w:rPr>
                <w:rFonts w:ascii="宋体" w:hAnsi="宋体" w:eastAsia="宋体" w:cs="宋体"/>
                <w:spacing w:val="-3"/>
                <w:sz w:val="24"/>
                <w:szCs w:val="24"/>
              </w:rPr>
              <w:t>基本支出</w:t>
            </w:r>
          </w:p>
        </w:tc>
        <w:tc>
          <w:tcPr>
            <w:tcW w:w="1629" w:type="dxa"/>
            <w:vMerge w:val="restart"/>
            <w:tcBorders>
              <w:bottom w:val="nil"/>
            </w:tcBorders>
            <w:vAlign w:val="top"/>
          </w:tcPr>
          <w:p w14:paraId="7DC0B717">
            <w:pPr>
              <w:spacing w:line="347" w:lineRule="auto"/>
              <w:rPr>
                <w:rFonts w:ascii="Arial"/>
                <w:sz w:val="21"/>
              </w:rPr>
            </w:pPr>
          </w:p>
          <w:p w14:paraId="56E03752">
            <w:pPr>
              <w:spacing w:before="78" w:line="220" w:lineRule="auto"/>
              <w:ind w:left="344"/>
              <w:rPr>
                <w:rFonts w:ascii="宋体" w:hAnsi="宋体" w:eastAsia="宋体" w:cs="宋体"/>
                <w:sz w:val="24"/>
                <w:szCs w:val="24"/>
              </w:rPr>
            </w:pPr>
            <w:r>
              <w:rPr>
                <w:rFonts w:ascii="宋体" w:hAnsi="宋体" w:eastAsia="宋体" w:cs="宋体"/>
                <w:spacing w:val="-4"/>
                <w:sz w:val="24"/>
                <w:szCs w:val="24"/>
              </w:rPr>
              <w:t>项目支出</w:t>
            </w:r>
          </w:p>
        </w:tc>
        <w:tc>
          <w:tcPr>
            <w:tcW w:w="1531" w:type="dxa"/>
            <w:vMerge w:val="restart"/>
            <w:tcBorders>
              <w:bottom w:val="nil"/>
            </w:tcBorders>
            <w:vAlign w:val="top"/>
          </w:tcPr>
          <w:p w14:paraId="162AFDE1">
            <w:pPr>
              <w:spacing w:before="271" w:line="244" w:lineRule="auto"/>
              <w:ind w:left="673" w:right="161" w:hanging="498"/>
              <w:rPr>
                <w:rFonts w:ascii="宋体" w:hAnsi="宋体" w:eastAsia="宋体" w:cs="宋体"/>
                <w:sz w:val="24"/>
                <w:szCs w:val="24"/>
              </w:rPr>
            </w:pPr>
            <w:r>
              <w:rPr>
                <w:rFonts w:ascii="宋体" w:hAnsi="宋体" w:eastAsia="宋体" w:cs="宋体"/>
                <w:spacing w:val="-3"/>
                <w:sz w:val="24"/>
                <w:szCs w:val="24"/>
              </w:rPr>
              <w:t>上缴上级支</w:t>
            </w:r>
            <w:r>
              <w:rPr>
                <w:rFonts w:ascii="宋体" w:hAnsi="宋体" w:eastAsia="宋体" w:cs="宋体"/>
                <w:sz w:val="24"/>
                <w:szCs w:val="24"/>
              </w:rPr>
              <w:t>出</w:t>
            </w:r>
          </w:p>
        </w:tc>
        <w:tc>
          <w:tcPr>
            <w:tcW w:w="1410" w:type="dxa"/>
            <w:vMerge w:val="restart"/>
            <w:tcBorders>
              <w:bottom w:val="nil"/>
            </w:tcBorders>
            <w:vAlign w:val="top"/>
          </w:tcPr>
          <w:p w14:paraId="28EF9193">
            <w:pPr>
              <w:spacing w:line="347" w:lineRule="auto"/>
              <w:rPr>
                <w:rFonts w:ascii="Arial"/>
                <w:sz w:val="21"/>
              </w:rPr>
            </w:pPr>
          </w:p>
          <w:p w14:paraId="7A19DCAB">
            <w:pPr>
              <w:spacing w:before="78" w:line="220" w:lineRule="auto"/>
              <w:ind w:left="235"/>
              <w:rPr>
                <w:rFonts w:ascii="宋体" w:hAnsi="宋体" w:eastAsia="宋体" w:cs="宋体"/>
                <w:sz w:val="24"/>
                <w:szCs w:val="24"/>
              </w:rPr>
            </w:pPr>
            <w:r>
              <w:rPr>
                <w:rFonts w:ascii="宋体" w:hAnsi="宋体" w:eastAsia="宋体" w:cs="宋体"/>
                <w:spacing w:val="-3"/>
                <w:sz w:val="24"/>
                <w:szCs w:val="24"/>
              </w:rPr>
              <w:t>经营支出</w:t>
            </w:r>
          </w:p>
        </w:tc>
        <w:tc>
          <w:tcPr>
            <w:tcW w:w="1756" w:type="dxa"/>
            <w:vMerge w:val="restart"/>
            <w:tcBorders>
              <w:bottom w:val="nil"/>
            </w:tcBorders>
            <w:vAlign w:val="top"/>
          </w:tcPr>
          <w:p w14:paraId="5F10C0A1">
            <w:pPr>
              <w:spacing w:before="272" w:line="242" w:lineRule="auto"/>
              <w:ind w:left="524" w:right="154" w:hanging="360"/>
              <w:rPr>
                <w:rFonts w:ascii="宋体" w:hAnsi="宋体" w:eastAsia="宋体" w:cs="宋体"/>
                <w:sz w:val="24"/>
                <w:szCs w:val="24"/>
              </w:rPr>
            </w:pPr>
            <w:r>
              <w:rPr>
                <w:rFonts w:ascii="宋体" w:hAnsi="宋体" w:eastAsia="宋体" w:cs="宋体"/>
                <w:spacing w:val="-2"/>
                <w:sz w:val="24"/>
                <w:szCs w:val="24"/>
              </w:rPr>
              <w:t>对附属单位补</w:t>
            </w:r>
            <w:r>
              <w:rPr>
                <w:rFonts w:ascii="宋体" w:hAnsi="宋体" w:eastAsia="宋体" w:cs="宋体"/>
                <w:spacing w:val="-4"/>
                <w:sz w:val="24"/>
                <w:szCs w:val="24"/>
              </w:rPr>
              <w:t>助支出</w:t>
            </w:r>
          </w:p>
        </w:tc>
      </w:tr>
      <w:tr w14:paraId="1F6B4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59354A7C">
            <w:pPr>
              <w:spacing w:before="37" w:line="219" w:lineRule="auto"/>
              <w:ind w:left="253"/>
              <w:rPr>
                <w:rFonts w:ascii="宋体" w:hAnsi="宋体" w:eastAsia="宋体" w:cs="宋体"/>
                <w:sz w:val="24"/>
                <w:szCs w:val="24"/>
              </w:rPr>
            </w:pPr>
            <w:r>
              <w:rPr>
                <w:rFonts w:ascii="宋体" w:hAnsi="宋体" w:eastAsia="宋体" w:cs="宋体"/>
                <w:spacing w:val="-4"/>
                <w:sz w:val="24"/>
                <w:szCs w:val="24"/>
              </w:rPr>
              <w:t>功能分类</w:t>
            </w:r>
          </w:p>
          <w:p w14:paraId="2C79CFD9">
            <w:pPr>
              <w:spacing w:before="26" w:line="207" w:lineRule="auto"/>
              <w:ind w:left="249"/>
              <w:rPr>
                <w:rFonts w:ascii="宋体" w:hAnsi="宋体" w:eastAsia="宋体" w:cs="宋体"/>
                <w:sz w:val="24"/>
                <w:szCs w:val="24"/>
              </w:rPr>
            </w:pPr>
            <w:r>
              <w:rPr>
                <w:rFonts w:ascii="宋体" w:hAnsi="宋体" w:eastAsia="宋体" w:cs="宋体"/>
                <w:spacing w:val="-3"/>
                <w:sz w:val="24"/>
                <w:szCs w:val="24"/>
              </w:rPr>
              <w:t>科目编码</w:t>
            </w:r>
          </w:p>
        </w:tc>
        <w:tc>
          <w:tcPr>
            <w:tcW w:w="3402" w:type="dxa"/>
            <w:vAlign w:val="top"/>
          </w:tcPr>
          <w:p w14:paraId="153F6826">
            <w:pPr>
              <w:spacing w:before="192" w:line="219" w:lineRule="auto"/>
              <w:ind w:left="1226"/>
              <w:rPr>
                <w:rFonts w:ascii="宋体" w:hAnsi="宋体" w:eastAsia="宋体" w:cs="宋体"/>
                <w:sz w:val="24"/>
                <w:szCs w:val="24"/>
              </w:rPr>
            </w:pPr>
            <w:r>
              <w:rPr>
                <w:rFonts w:ascii="宋体" w:hAnsi="宋体" w:eastAsia="宋体" w:cs="宋体"/>
                <w:spacing w:val="-3"/>
                <w:sz w:val="24"/>
                <w:szCs w:val="24"/>
              </w:rPr>
              <w:t>科目名称</w:t>
            </w:r>
          </w:p>
        </w:tc>
        <w:tc>
          <w:tcPr>
            <w:tcW w:w="1531" w:type="dxa"/>
            <w:vMerge w:val="continue"/>
            <w:tcBorders>
              <w:top w:val="nil"/>
            </w:tcBorders>
            <w:vAlign w:val="top"/>
          </w:tcPr>
          <w:p w14:paraId="21F7D2D3">
            <w:pPr>
              <w:rPr>
                <w:rFonts w:ascii="Arial"/>
                <w:sz w:val="21"/>
              </w:rPr>
            </w:pPr>
          </w:p>
        </w:tc>
        <w:tc>
          <w:tcPr>
            <w:tcW w:w="1477" w:type="dxa"/>
            <w:vMerge w:val="continue"/>
            <w:tcBorders>
              <w:top w:val="nil"/>
            </w:tcBorders>
            <w:vAlign w:val="top"/>
          </w:tcPr>
          <w:p w14:paraId="27F32651">
            <w:pPr>
              <w:rPr>
                <w:rFonts w:ascii="Arial"/>
                <w:sz w:val="21"/>
              </w:rPr>
            </w:pPr>
          </w:p>
        </w:tc>
        <w:tc>
          <w:tcPr>
            <w:tcW w:w="1629" w:type="dxa"/>
            <w:vMerge w:val="continue"/>
            <w:tcBorders>
              <w:top w:val="nil"/>
            </w:tcBorders>
            <w:vAlign w:val="top"/>
          </w:tcPr>
          <w:p w14:paraId="1BCC8F8C">
            <w:pPr>
              <w:rPr>
                <w:rFonts w:ascii="Arial"/>
                <w:sz w:val="21"/>
              </w:rPr>
            </w:pPr>
          </w:p>
        </w:tc>
        <w:tc>
          <w:tcPr>
            <w:tcW w:w="1531" w:type="dxa"/>
            <w:vMerge w:val="continue"/>
            <w:tcBorders>
              <w:top w:val="nil"/>
            </w:tcBorders>
            <w:vAlign w:val="top"/>
          </w:tcPr>
          <w:p w14:paraId="55584BBB">
            <w:pPr>
              <w:rPr>
                <w:rFonts w:ascii="Arial"/>
                <w:sz w:val="21"/>
              </w:rPr>
            </w:pPr>
          </w:p>
        </w:tc>
        <w:tc>
          <w:tcPr>
            <w:tcW w:w="1410" w:type="dxa"/>
            <w:vMerge w:val="continue"/>
            <w:tcBorders>
              <w:top w:val="nil"/>
            </w:tcBorders>
            <w:vAlign w:val="top"/>
          </w:tcPr>
          <w:p w14:paraId="4D5E84D3">
            <w:pPr>
              <w:rPr>
                <w:rFonts w:ascii="Arial"/>
                <w:sz w:val="21"/>
              </w:rPr>
            </w:pPr>
          </w:p>
        </w:tc>
        <w:tc>
          <w:tcPr>
            <w:tcW w:w="1756" w:type="dxa"/>
            <w:vMerge w:val="continue"/>
            <w:tcBorders>
              <w:top w:val="nil"/>
            </w:tcBorders>
            <w:vAlign w:val="top"/>
          </w:tcPr>
          <w:p w14:paraId="283F1E26">
            <w:pPr>
              <w:rPr>
                <w:rFonts w:ascii="Arial"/>
                <w:sz w:val="21"/>
              </w:rPr>
            </w:pPr>
          </w:p>
        </w:tc>
      </w:tr>
      <w:tr w14:paraId="53E18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4844" w:type="dxa"/>
            <w:gridSpan w:val="2"/>
            <w:vAlign w:val="top"/>
          </w:tcPr>
          <w:p w14:paraId="42086AAD">
            <w:pPr>
              <w:spacing w:before="108" w:line="219" w:lineRule="auto"/>
              <w:ind w:left="2188"/>
              <w:rPr>
                <w:rFonts w:ascii="宋体" w:hAnsi="宋体" w:eastAsia="宋体" w:cs="宋体"/>
                <w:sz w:val="24"/>
                <w:szCs w:val="24"/>
              </w:rPr>
            </w:pPr>
            <w:r>
              <w:rPr>
                <w:rFonts w:ascii="宋体" w:hAnsi="宋体" w:eastAsia="宋体" w:cs="宋体"/>
                <w:spacing w:val="-5"/>
                <w:sz w:val="24"/>
                <w:szCs w:val="24"/>
              </w:rPr>
              <w:t>栏次</w:t>
            </w:r>
          </w:p>
        </w:tc>
        <w:tc>
          <w:tcPr>
            <w:tcW w:w="1531" w:type="dxa"/>
            <w:vAlign w:val="top"/>
          </w:tcPr>
          <w:p w14:paraId="1EFCC262">
            <w:pPr>
              <w:spacing w:before="107" w:line="241" w:lineRule="auto"/>
              <w:ind w:left="729"/>
              <w:rPr>
                <w:rFonts w:ascii="宋体" w:hAnsi="宋体" w:eastAsia="宋体" w:cs="宋体"/>
                <w:sz w:val="24"/>
                <w:szCs w:val="24"/>
              </w:rPr>
            </w:pPr>
            <w:r>
              <w:rPr>
                <w:rFonts w:ascii="宋体" w:hAnsi="宋体" w:eastAsia="宋体" w:cs="宋体"/>
                <w:sz w:val="24"/>
                <w:szCs w:val="24"/>
              </w:rPr>
              <w:t>1</w:t>
            </w:r>
          </w:p>
        </w:tc>
        <w:tc>
          <w:tcPr>
            <w:tcW w:w="1477" w:type="dxa"/>
            <w:vAlign w:val="top"/>
          </w:tcPr>
          <w:p w14:paraId="52BDE2E7">
            <w:pPr>
              <w:spacing w:before="107" w:line="241" w:lineRule="auto"/>
              <w:ind w:left="688"/>
              <w:rPr>
                <w:rFonts w:ascii="宋体" w:hAnsi="宋体" w:eastAsia="宋体" w:cs="宋体"/>
                <w:sz w:val="24"/>
                <w:szCs w:val="24"/>
              </w:rPr>
            </w:pPr>
            <w:r>
              <w:rPr>
                <w:rFonts w:ascii="宋体" w:hAnsi="宋体" w:eastAsia="宋体" w:cs="宋体"/>
                <w:sz w:val="24"/>
                <w:szCs w:val="24"/>
              </w:rPr>
              <w:t>2</w:t>
            </w:r>
          </w:p>
        </w:tc>
        <w:tc>
          <w:tcPr>
            <w:tcW w:w="1629" w:type="dxa"/>
            <w:vAlign w:val="top"/>
          </w:tcPr>
          <w:p w14:paraId="795D8798">
            <w:pPr>
              <w:spacing w:before="107"/>
              <w:ind w:left="765"/>
              <w:rPr>
                <w:rFonts w:ascii="宋体" w:hAnsi="宋体" w:eastAsia="宋体" w:cs="宋体"/>
                <w:sz w:val="24"/>
                <w:szCs w:val="24"/>
              </w:rPr>
            </w:pPr>
            <w:r>
              <w:rPr>
                <w:rFonts w:ascii="宋体" w:hAnsi="宋体" w:eastAsia="宋体" w:cs="宋体"/>
                <w:sz w:val="24"/>
                <w:szCs w:val="24"/>
              </w:rPr>
              <w:t>3</w:t>
            </w:r>
          </w:p>
        </w:tc>
        <w:tc>
          <w:tcPr>
            <w:tcW w:w="1531" w:type="dxa"/>
            <w:vAlign w:val="top"/>
          </w:tcPr>
          <w:p w14:paraId="66E6D74B">
            <w:pPr>
              <w:spacing w:before="107" w:line="241" w:lineRule="auto"/>
              <w:ind w:left="712"/>
              <w:rPr>
                <w:rFonts w:ascii="宋体" w:hAnsi="宋体" w:eastAsia="宋体" w:cs="宋体"/>
                <w:sz w:val="24"/>
                <w:szCs w:val="24"/>
              </w:rPr>
            </w:pPr>
            <w:r>
              <w:rPr>
                <w:rFonts w:ascii="宋体" w:hAnsi="宋体" w:eastAsia="宋体" w:cs="宋体"/>
                <w:sz w:val="24"/>
                <w:szCs w:val="24"/>
              </w:rPr>
              <w:t>4</w:t>
            </w:r>
          </w:p>
        </w:tc>
        <w:tc>
          <w:tcPr>
            <w:tcW w:w="1410" w:type="dxa"/>
            <w:vAlign w:val="top"/>
          </w:tcPr>
          <w:p w14:paraId="06C5503A">
            <w:pPr>
              <w:spacing w:before="107"/>
              <w:ind w:left="658"/>
              <w:rPr>
                <w:rFonts w:ascii="宋体" w:hAnsi="宋体" w:eastAsia="宋体" w:cs="宋体"/>
                <w:sz w:val="24"/>
                <w:szCs w:val="24"/>
              </w:rPr>
            </w:pPr>
            <w:r>
              <w:rPr>
                <w:rFonts w:ascii="宋体" w:hAnsi="宋体" w:eastAsia="宋体" w:cs="宋体"/>
                <w:sz w:val="24"/>
                <w:szCs w:val="24"/>
              </w:rPr>
              <w:t>5</w:t>
            </w:r>
          </w:p>
        </w:tc>
        <w:tc>
          <w:tcPr>
            <w:tcW w:w="1756" w:type="dxa"/>
            <w:vAlign w:val="top"/>
          </w:tcPr>
          <w:p w14:paraId="5E03F76A">
            <w:pPr>
              <w:spacing w:before="107"/>
              <w:ind w:left="827"/>
              <w:rPr>
                <w:rFonts w:ascii="宋体" w:hAnsi="宋体" w:eastAsia="宋体" w:cs="宋体"/>
                <w:sz w:val="24"/>
                <w:szCs w:val="24"/>
              </w:rPr>
            </w:pPr>
            <w:r>
              <w:rPr>
                <w:rFonts w:ascii="宋体" w:hAnsi="宋体" w:eastAsia="宋体" w:cs="宋体"/>
                <w:sz w:val="24"/>
                <w:szCs w:val="24"/>
              </w:rPr>
              <w:t>6</w:t>
            </w:r>
          </w:p>
        </w:tc>
      </w:tr>
      <w:tr w14:paraId="2D738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844" w:type="dxa"/>
            <w:gridSpan w:val="2"/>
            <w:vAlign w:val="top"/>
          </w:tcPr>
          <w:p w14:paraId="0528626E">
            <w:pPr>
              <w:spacing w:before="107" w:line="221" w:lineRule="auto"/>
              <w:ind w:left="2249"/>
              <w:rPr>
                <w:rFonts w:ascii="宋体" w:hAnsi="宋体" w:eastAsia="宋体" w:cs="宋体"/>
                <w:sz w:val="24"/>
                <w:szCs w:val="24"/>
              </w:rPr>
            </w:pPr>
            <w:r>
              <w:rPr>
                <w:rFonts w:ascii="宋体" w:hAnsi="宋体" w:eastAsia="宋体" w:cs="宋体"/>
                <w:spacing w:val="-6"/>
                <w:sz w:val="24"/>
                <w:szCs w:val="24"/>
              </w:rPr>
              <w:t>合计</w:t>
            </w:r>
          </w:p>
        </w:tc>
        <w:tc>
          <w:tcPr>
            <w:tcW w:w="1531" w:type="dxa"/>
            <w:vAlign w:val="top"/>
          </w:tcPr>
          <w:p w14:paraId="09A5CCEB">
            <w:pPr>
              <w:spacing w:before="108" w:line="216" w:lineRule="auto"/>
              <w:ind w:left="353"/>
              <w:rPr>
                <w:rFonts w:ascii="宋体" w:hAnsi="宋体" w:eastAsia="宋体" w:cs="宋体"/>
                <w:sz w:val="24"/>
                <w:szCs w:val="24"/>
              </w:rPr>
            </w:pPr>
            <w:r>
              <w:rPr>
                <w:rFonts w:ascii="宋体" w:hAnsi="宋体" w:eastAsia="宋体" w:cs="宋体"/>
                <w:spacing w:val="-2"/>
                <w:sz w:val="24"/>
                <w:szCs w:val="24"/>
              </w:rPr>
              <w:t>31,866.17</w:t>
            </w:r>
          </w:p>
        </w:tc>
        <w:tc>
          <w:tcPr>
            <w:tcW w:w="1477" w:type="dxa"/>
            <w:vAlign w:val="top"/>
          </w:tcPr>
          <w:p w14:paraId="5DD28E09">
            <w:pPr>
              <w:spacing w:before="108" w:line="216" w:lineRule="auto"/>
              <w:ind w:left="434"/>
              <w:rPr>
                <w:rFonts w:ascii="宋体" w:hAnsi="宋体" w:eastAsia="宋体" w:cs="宋体"/>
                <w:sz w:val="24"/>
                <w:szCs w:val="24"/>
              </w:rPr>
            </w:pPr>
            <w:r>
              <w:rPr>
                <w:rFonts w:ascii="宋体" w:hAnsi="宋体" w:eastAsia="宋体" w:cs="宋体"/>
                <w:spacing w:val="-4"/>
                <w:sz w:val="24"/>
                <w:szCs w:val="24"/>
              </w:rPr>
              <w:t>1,867.96</w:t>
            </w:r>
          </w:p>
        </w:tc>
        <w:tc>
          <w:tcPr>
            <w:tcW w:w="1629" w:type="dxa"/>
            <w:vAlign w:val="top"/>
          </w:tcPr>
          <w:p w14:paraId="0ED55EB7">
            <w:pPr>
              <w:spacing w:before="108" w:line="216" w:lineRule="auto"/>
              <w:ind w:left="452"/>
              <w:rPr>
                <w:rFonts w:ascii="宋体" w:hAnsi="宋体" w:eastAsia="宋体" w:cs="宋体"/>
                <w:sz w:val="24"/>
                <w:szCs w:val="24"/>
              </w:rPr>
            </w:pPr>
            <w:r>
              <w:rPr>
                <w:rFonts w:ascii="宋体" w:hAnsi="宋体" w:eastAsia="宋体" w:cs="宋体"/>
                <w:spacing w:val="-2"/>
                <w:sz w:val="24"/>
                <w:szCs w:val="24"/>
              </w:rPr>
              <w:t>29,998.21</w:t>
            </w:r>
          </w:p>
        </w:tc>
        <w:tc>
          <w:tcPr>
            <w:tcW w:w="1531" w:type="dxa"/>
            <w:vAlign w:val="top"/>
          </w:tcPr>
          <w:p w14:paraId="4852C158">
            <w:pPr>
              <w:spacing w:before="107"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1777AC1C">
            <w:pPr>
              <w:spacing w:before="107"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FC8C15C">
            <w:pPr>
              <w:spacing w:before="107"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2EE92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442" w:type="dxa"/>
            <w:vAlign w:val="top"/>
          </w:tcPr>
          <w:p w14:paraId="3FACF439">
            <w:pPr>
              <w:spacing w:before="109"/>
              <w:ind w:left="120"/>
              <w:rPr>
                <w:rFonts w:ascii="宋体" w:hAnsi="宋体" w:eastAsia="宋体" w:cs="宋体"/>
                <w:sz w:val="24"/>
                <w:szCs w:val="24"/>
              </w:rPr>
            </w:pPr>
            <w:r>
              <w:rPr>
                <w:rFonts w:ascii="宋体" w:hAnsi="宋体" w:eastAsia="宋体" w:cs="宋体"/>
                <w:spacing w:val="-2"/>
                <w:sz w:val="24"/>
                <w:szCs w:val="24"/>
              </w:rPr>
              <w:t>2081901</w:t>
            </w:r>
          </w:p>
        </w:tc>
        <w:tc>
          <w:tcPr>
            <w:tcW w:w="3402" w:type="dxa"/>
            <w:vAlign w:val="top"/>
          </w:tcPr>
          <w:p w14:paraId="250F48EC">
            <w:pPr>
              <w:spacing w:before="110" w:line="219" w:lineRule="auto"/>
              <w:ind w:left="592"/>
              <w:rPr>
                <w:rFonts w:ascii="宋体" w:hAnsi="宋体" w:eastAsia="宋体" w:cs="宋体"/>
                <w:sz w:val="24"/>
                <w:szCs w:val="24"/>
              </w:rPr>
            </w:pPr>
            <w:r>
              <w:rPr>
                <w:rFonts w:ascii="宋体" w:hAnsi="宋体" w:eastAsia="宋体" w:cs="宋体"/>
                <w:spacing w:val="-1"/>
                <w:sz w:val="24"/>
                <w:szCs w:val="24"/>
              </w:rPr>
              <w:t>城市最低生活保障金支出</w:t>
            </w:r>
          </w:p>
        </w:tc>
        <w:tc>
          <w:tcPr>
            <w:tcW w:w="1531" w:type="dxa"/>
            <w:vAlign w:val="top"/>
          </w:tcPr>
          <w:p w14:paraId="65F8CF2B">
            <w:pPr>
              <w:spacing w:before="109" w:line="239" w:lineRule="auto"/>
              <w:ind w:left="952"/>
              <w:rPr>
                <w:rFonts w:ascii="宋体" w:hAnsi="宋体" w:eastAsia="宋体" w:cs="宋体"/>
                <w:sz w:val="24"/>
                <w:szCs w:val="24"/>
              </w:rPr>
            </w:pPr>
            <w:r>
              <w:rPr>
                <w:rFonts w:ascii="宋体" w:hAnsi="宋体" w:eastAsia="宋体" w:cs="宋体"/>
                <w:spacing w:val="-4"/>
                <w:sz w:val="24"/>
                <w:szCs w:val="24"/>
              </w:rPr>
              <w:t>2.58</w:t>
            </w:r>
          </w:p>
        </w:tc>
        <w:tc>
          <w:tcPr>
            <w:tcW w:w="1477" w:type="dxa"/>
            <w:vAlign w:val="top"/>
          </w:tcPr>
          <w:p w14:paraId="7965A023">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5E233B68">
            <w:pPr>
              <w:spacing w:before="109" w:line="239" w:lineRule="auto"/>
              <w:ind w:left="1052"/>
              <w:rPr>
                <w:rFonts w:ascii="宋体" w:hAnsi="宋体" w:eastAsia="宋体" w:cs="宋体"/>
                <w:sz w:val="24"/>
                <w:szCs w:val="24"/>
              </w:rPr>
            </w:pPr>
            <w:r>
              <w:rPr>
                <w:rFonts w:ascii="宋体" w:hAnsi="宋体" w:eastAsia="宋体" w:cs="宋体"/>
                <w:spacing w:val="-4"/>
                <w:sz w:val="24"/>
                <w:szCs w:val="24"/>
              </w:rPr>
              <w:t>2.59</w:t>
            </w:r>
          </w:p>
        </w:tc>
        <w:tc>
          <w:tcPr>
            <w:tcW w:w="1531" w:type="dxa"/>
            <w:vAlign w:val="top"/>
          </w:tcPr>
          <w:p w14:paraId="74DEE6B0">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2442321A">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394F229F">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00FC2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1D113CCB">
            <w:pPr>
              <w:spacing w:before="108"/>
              <w:ind w:left="120"/>
              <w:rPr>
                <w:rFonts w:ascii="宋体" w:hAnsi="宋体" w:eastAsia="宋体" w:cs="宋体"/>
                <w:sz w:val="24"/>
                <w:szCs w:val="24"/>
              </w:rPr>
            </w:pPr>
            <w:r>
              <w:rPr>
                <w:rFonts w:ascii="宋体" w:hAnsi="宋体" w:eastAsia="宋体" w:cs="宋体"/>
                <w:spacing w:val="-2"/>
                <w:sz w:val="24"/>
                <w:szCs w:val="24"/>
              </w:rPr>
              <w:t>2081902</w:t>
            </w:r>
          </w:p>
        </w:tc>
        <w:tc>
          <w:tcPr>
            <w:tcW w:w="3402" w:type="dxa"/>
            <w:vAlign w:val="top"/>
          </w:tcPr>
          <w:p w14:paraId="223B0E9C">
            <w:pPr>
              <w:spacing w:before="108" w:line="219" w:lineRule="auto"/>
              <w:ind w:left="592"/>
              <w:rPr>
                <w:rFonts w:ascii="宋体" w:hAnsi="宋体" w:eastAsia="宋体" w:cs="宋体"/>
                <w:sz w:val="24"/>
                <w:szCs w:val="24"/>
              </w:rPr>
            </w:pPr>
            <w:r>
              <w:rPr>
                <w:rFonts w:ascii="宋体" w:hAnsi="宋体" w:eastAsia="宋体" w:cs="宋体"/>
                <w:spacing w:val="-1"/>
                <w:sz w:val="24"/>
                <w:szCs w:val="24"/>
              </w:rPr>
              <w:t>农村最低生活保障金支出</w:t>
            </w:r>
          </w:p>
        </w:tc>
        <w:tc>
          <w:tcPr>
            <w:tcW w:w="1531" w:type="dxa"/>
            <w:vAlign w:val="top"/>
          </w:tcPr>
          <w:p w14:paraId="54BA74AC">
            <w:pPr>
              <w:spacing w:before="108" w:line="239" w:lineRule="auto"/>
              <w:ind w:left="834"/>
              <w:rPr>
                <w:rFonts w:ascii="宋体" w:hAnsi="宋体" w:eastAsia="宋体" w:cs="宋体"/>
                <w:sz w:val="24"/>
                <w:szCs w:val="24"/>
              </w:rPr>
            </w:pPr>
            <w:r>
              <w:rPr>
                <w:rFonts w:ascii="宋体" w:hAnsi="宋体" w:eastAsia="宋体" w:cs="宋体"/>
                <w:spacing w:val="-4"/>
                <w:sz w:val="24"/>
                <w:szCs w:val="24"/>
              </w:rPr>
              <w:t>70.95</w:t>
            </w:r>
          </w:p>
        </w:tc>
        <w:tc>
          <w:tcPr>
            <w:tcW w:w="1477" w:type="dxa"/>
            <w:vAlign w:val="top"/>
          </w:tcPr>
          <w:p w14:paraId="61BDDA64">
            <w:pPr>
              <w:spacing w:before="108"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5E7501B4">
            <w:pPr>
              <w:spacing w:before="108" w:line="239" w:lineRule="auto"/>
              <w:ind w:left="934"/>
              <w:rPr>
                <w:rFonts w:ascii="宋体" w:hAnsi="宋体" w:eastAsia="宋体" w:cs="宋体"/>
                <w:sz w:val="24"/>
                <w:szCs w:val="24"/>
              </w:rPr>
            </w:pPr>
            <w:r>
              <w:rPr>
                <w:rFonts w:ascii="宋体" w:hAnsi="宋体" w:eastAsia="宋体" w:cs="宋体"/>
                <w:spacing w:val="-4"/>
                <w:sz w:val="24"/>
                <w:szCs w:val="24"/>
              </w:rPr>
              <w:t>70.95</w:t>
            </w:r>
          </w:p>
        </w:tc>
        <w:tc>
          <w:tcPr>
            <w:tcW w:w="1531" w:type="dxa"/>
            <w:vAlign w:val="top"/>
          </w:tcPr>
          <w:p w14:paraId="7EFAF2CA">
            <w:pPr>
              <w:spacing w:before="108"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070A163B">
            <w:pPr>
              <w:spacing w:before="108"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47F02E8F">
            <w:pPr>
              <w:spacing w:before="108"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70D5D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209C82B8">
            <w:pPr>
              <w:spacing w:before="109"/>
              <w:ind w:left="120"/>
              <w:rPr>
                <w:rFonts w:ascii="宋体" w:hAnsi="宋体" w:eastAsia="宋体" w:cs="宋体"/>
                <w:sz w:val="24"/>
                <w:szCs w:val="24"/>
              </w:rPr>
            </w:pPr>
            <w:r>
              <w:rPr>
                <w:rFonts w:ascii="宋体" w:hAnsi="宋体" w:eastAsia="宋体" w:cs="宋体"/>
                <w:spacing w:val="-3"/>
                <w:sz w:val="24"/>
                <w:szCs w:val="24"/>
              </w:rPr>
              <w:t>20821</w:t>
            </w:r>
          </w:p>
        </w:tc>
        <w:tc>
          <w:tcPr>
            <w:tcW w:w="3402" w:type="dxa"/>
            <w:vAlign w:val="top"/>
          </w:tcPr>
          <w:p w14:paraId="0FEA4960">
            <w:pPr>
              <w:spacing w:before="109" w:line="219" w:lineRule="auto"/>
              <w:ind w:left="352"/>
              <w:rPr>
                <w:rFonts w:ascii="宋体" w:hAnsi="宋体" w:eastAsia="宋体" w:cs="宋体"/>
                <w:sz w:val="24"/>
                <w:szCs w:val="24"/>
              </w:rPr>
            </w:pPr>
            <w:r>
              <w:rPr>
                <w:rFonts w:ascii="宋体" w:hAnsi="宋体" w:eastAsia="宋体" w:cs="宋体"/>
                <w:spacing w:val="-2"/>
                <w:sz w:val="24"/>
                <w:szCs w:val="24"/>
              </w:rPr>
              <w:t>特困人员救助供养</w:t>
            </w:r>
          </w:p>
        </w:tc>
        <w:tc>
          <w:tcPr>
            <w:tcW w:w="1531" w:type="dxa"/>
            <w:vAlign w:val="top"/>
          </w:tcPr>
          <w:p w14:paraId="4D5072DF">
            <w:pPr>
              <w:spacing w:before="109" w:line="239" w:lineRule="auto"/>
              <w:ind w:left="846"/>
              <w:rPr>
                <w:rFonts w:ascii="宋体" w:hAnsi="宋体" w:eastAsia="宋体" w:cs="宋体"/>
                <w:sz w:val="24"/>
                <w:szCs w:val="24"/>
              </w:rPr>
            </w:pPr>
            <w:r>
              <w:rPr>
                <w:rFonts w:ascii="宋体" w:hAnsi="宋体" w:eastAsia="宋体" w:cs="宋体"/>
                <w:spacing w:val="-6"/>
                <w:sz w:val="24"/>
                <w:szCs w:val="24"/>
              </w:rPr>
              <w:t>13.32</w:t>
            </w:r>
          </w:p>
        </w:tc>
        <w:tc>
          <w:tcPr>
            <w:tcW w:w="1477" w:type="dxa"/>
            <w:vAlign w:val="top"/>
          </w:tcPr>
          <w:p w14:paraId="783F574B">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29D4C942">
            <w:pPr>
              <w:spacing w:before="109" w:line="239" w:lineRule="auto"/>
              <w:ind w:left="946"/>
              <w:rPr>
                <w:rFonts w:ascii="宋体" w:hAnsi="宋体" w:eastAsia="宋体" w:cs="宋体"/>
                <w:sz w:val="24"/>
                <w:szCs w:val="24"/>
              </w:rPr>
            </w:pPr>
            <w:r>
              <w:rPr>
                <w:rFonts w:ascii="宋体" w:hAnsi="宋体" w:eastAsia="宋体" w:cs="宋体"/>
                <w:spacing w:val="-6"/>
                <w:sz w:val="24"/>
                <w:szCs w:val="24"/>
              </w:rPr>
              <w:t>13.32</w:t>
            </w:r>
          </w:p>
        </w:tc>
        <w:tc>
          <w:tcPr>
            <w:tcW w:w="1531" w:type="dxa"/>
            <w:vAlign w:val="top"/>
          </w:tcPr>
          <w:p w14:paraId="2D0F9EE9">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0B2074E">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3FB77B42">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6B560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7D18501B">
            <w:pPr>
              <w:spacing w:before="196"/>
              <w:ind w:left="120"/>
              <w:rPr>
                <w:rFonts w:ascii="宋体" w:hAnsi="宋体" w:eastAsia="宋体" w:cs="宋体"/>
                <w:sz w:val="24"/>
                <w:szCs w:val="24"/>
              </w:rPr>
            </w:pPr>
            <w:r>
              <w:rPr>
                <w:rFonts w:ascii="宋体" w:hAnsi="宋体" w:eastAsia="宋体" w:cs="宋体"/>
                <w:spacing w:val="-2"/>
                <w:sz w:val="24"/>
                <w:szCs w:val="24"/>
              </w:rPr>
              <w:t>2082102</w:t>
            </w:r>
          </w:p>
        </w:tc>
        <w:tc>
          <w:tcPr>
            <w:tcW w:w="3402" w:type="dxa"/>
            <w:vAlign w:val="top"/>
          </w:tcPr>
          <w:p w14:paraId="0730AFD9">
            <w:pPr>
              <w:spacing w:before="40" w:line="222" w:lineRule="auto"/>
              <w:ind w:left="133" w:right="173" w:firstLine="459"/>
              <w:rPr>
                <w:rFonts w:ascii="宋体" w:hAnsi="宋体" w:eastAsia="宋体" w:cs="宋体"/>
                <w:sz w:val="24"/>
                <w:szCs w:val="24"/>
              </w:rPr>
            </w:pPr>
            <w:r>
              <w:rPr>
                <w:rFonts w:ascii="宋体" w:hAnsi="宋体" w:eastAsia="宋体" w:cs="宋体"/>
                <w:spacing w:val="-1"/>
                <w:sz w:val="24"/>
                <w:szCs w:val="24"/>
              </w:rPr>
              <w:t>农村特困人员救助供养支</w:t>
            </w:r>
            <w:r>
              <w:rPr>
                <w:rFonts w:ascii="宋体" w:hAnsi="宋体" w:eastAsia="宋体" w:cs="宋体"/>
                <w:sz w:val="24"/>
                <w:szCs w:val="24"/>
              </w:rPr>
              <w:t>出</w:t>
            </w:r>
          </w:p>
        </w:tc>
        <w:tc>
          <w:tcPr>
            <w:tcW w:w="1531" w:type="dxa"/>
            <w:vAlign w:val="top"/>
          </w:tcPr>
          <w:p w14:paraId="54EE2E4D">
            <w:pPr>
              <w:spacing w:before="196" w:line="239" w:lineRule="auto"/>
              <w:ind w:left="846"/>
              <w:rPr>
                <w:rFonts w:ascii="宋体" w:hAnsi="宋体" w:eastAsia="宋体" w:cs="宋体"/>
                <w:sz w:val="24"/>
                <w:szCs w:val="24"/>
              </w:rPr>
            </w:pPr>
            <w:r>
              <w:rPr>
                <w:rFonts w:ascii="宋体" w:hAnsi="宋体" w:eastAsia="宋体" w:cs="宋体"/>
                <w:spacing w:val="-6"/>
                <w:sz w:val="24"/>
                <w:szCs w:val="24"/>
              </w:rPr>
              <w:t>13.32</w:t>
            </w:r>
          </w:p>
        </w:tc>
        <w:tc>
          <w:tcPr>
            <w:tcW w:w="1477" w:type="dxa"/>
            <w:vAlign w:val="top"/>
          </w:tcPr>
          <w:p w14:paraId="40CBC5E9">
            <w:pPr>
              <w:spacing w:before="196"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CBD1E96">
            <w:pPr>
              <w:spacing w:before="196" w:line="239" w:lineRule="auto"/>
              <w:ind w:left="946"/>
              <w:rPr>
                <w:rFonts w:ascii="宋体" w:hAnsi="宋体" w:eastAsia="宋体" w:cs="宋体"/>
                <w:sz w:val="24"/>
                <w:szCs w:val="24"/>
              </w:rPr>
            </w:pPr>
            <w:r>
              <w:rPr>
                <w:rFonts w:ascii="宋体" w:hAnsi="宋体" w:eastAsia="宋体" w:cs="宋体"/>
                <w:spacing w:val="-6"/>
                <w:sz w:val="24"/>
                <w:szCs w:val="24"/>
              </w:rPr>
              <w:t>13.32</w:t>
            </w:r>
          </w:p>
        </w:tc>
        <w:tc>
          <w:tcPr>
            <w:tcW w:w="1531" w:type="dxa"/>
            <w:vAlign w:val="top"/>
          </w:tcPr>
          <w:p w14:paraId="12F7D683">
            <w:pPr>
              <w:spacing w:before="196"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5B06421E">
            <w:pPr>
              <w:spacing w:before="196"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536B26F">
            <w:pPr>
              <w:spacing w:before="196"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EDBA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4947C7EA">
            <w:pPr>
              <w:spacing w:before="110"/>
              <w:ind w:left="120"/>
              <w:rPr>
                <w:rFonts w:ascii="宋体" w:hAnsi="宋体" w:eastAsia="宋体" w:cs="宋体"/>
                <w:sz w:val="24"/>
                <w:szCs w:val="24"/>
              </w:rPr>
            </w:pPr>
            <w:r>
              <w:rPr>
                <w:rFonts w:ascii="宋体" w:hAnsi="宋体" w:eastAsia="宋体" w:cs="宋体"/>
                <w:spacing w:val="-3"/>
                <w:sz w:val="24"/>
                <w:szCs w:val="24"/>
              </w:rPr>
              <w:t>20825</w:t>
            </w:r>
          </w:p>
        </w:tc>
        <w:tc>
          <w:tcPr>
            <w:tcW w:w="3402" w:type="dxa"/>
            <w:vAlign w:val="top"/>
          </w:tcPr>
          <w:p w14:paraId="10A275F0">
            <w:pPr>
              <w:spacing w:before="111" w:line="219" w:lineRule="auto"/>
              <w:ind w:left="473"/>
              <w:rPr>
                <w:rFonts w:ascii="宋体" w:hAnsi="宋体" w:eastAsia="宋体" w:cs="宋体"/>
                <w:sz w:val="24"/>
                <w:szCs w:val="24"/>
              </w:rPr>
            </w:pPr>
            <w:r>
              <w:rPr>
                <w:rFonts w:ascii="宋体" w:hAnsi="宋体" w:eastAsia="宋体" w:cs="宋体"/>
                <w:spacing w:val="-2"/>
                <w:sz w:val="24"/>
                <w:szCs w:val="24"/>
              </w:rPr>
              <w:t>其他生活救助</w:t>
            </w:r>
          </w:p>
        </w:tc>
        <w:tc>
          <w:tcPr>
            <w:tcW w:w="1531" w:type="dxa"/>
            <w:vAlign w:val="top"/>
          </w:tcPr>
          <w:p w14:paraId="5308B20A">
            <w:pPr>
              <w:spacing w:before="111" w:line="239" w:lineRule="auto"/>
              <w:ind w:left="846"/>
              <w:rPr>
                <w:rFonts w:ascii="宋体" w:hAnsi="宋体" w:eastAsia="宋体" w:cs="宋体"/>
                <w:sz w:val="24"/>
                <w:szCs w:val="24"/>
              </w:rPr>
            </w:pPr>
            <w:r>
              <w:rPr>
                <w:rFonts w:ascii="宋体" w:hAnsi="宋体" w:eastAsia="宋体" w:cs="宋体"/>
                <w:spacing w:val="-6"/>
                <w:sz w:val="24"/>
                <w:szCs w:val="24"/>
              </w:rPr>
              <w:t>19.60</w:t>
            </w:r>
          </w:p>
        </w:tc>
        <w:tc>
          <w:tcPr>
            <w:tcW w:w="1477" w:type="dxa"/>
            <w:vAlign w:val="top"/>
          </w:tcPr>
          <w:p w14:paraId="76DD5FDC">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4DAD797F">
            <w:pPr>
              <w:spacing w:before="111" w:line="239" w:lineRule="auto"/>
              <w:ind w:left="946"/>
              <w:rPr>
                <w:rFonts w:ascii="宋体" w:hAnsi="宋体" w:eastAsia="宋体" w:cs="宋体"/>
                <w:sz w:val="24"/>
                <w:szCs w:val="24"/>
              </w:rPr>
            </w:pPr>
            <w:r>
              <w:rPr>
                <w:rFonts w:ascii="宋体" w:hAnsi="宋体" w:eastAsia="宋体" w:cs="宋体"/>
                <w:spacing w:val="-6"/>
                <w:sz w:val="24"/>
                <w:szCs w:val="24"/>
              </w:rPr>
              <w:t>19.60</w:t>
            </w:r>
          </w:p>
        </w:tc>
        <w:tc>
          <w:tcPr>
            <w:tcW w:w="1531" w:type="dxa"/>
            <w:vAlign w:val="top"/>
          </w:tcPr>
          <w:p w14:paraId="6BD9CBDE">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05A9418">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112778E">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4BB22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20EE09ED">
            <w:pPr>
              <w:spacing w:before="109"/>
              <w:ind w:left="120"/>
              <w:rPr>
                <w:rFonts w:ascii="宋体" w:hAnsi="宋体" w:eastAsia="宋体" w:cs="宋体"/>
                <w:sz w:val="24"/>
                <w:szCs w:val="24"/>
              </w:rPr>
            </w:pPr>
            <w:r>
              <w:rPr>
                <w:rFonts w:ascii="宋体" w:hAnsi="宋体" w:eastAsia="宋体" w:cs="宋体"/>
                <w:spacing w:val="-2"/>
                <w:sz w:val="24"/>
                <w:szCs w:val="24"/>
              </w:rPr>
              <w:t>2082502</w:t>
            </w:r>
          </w:p>
        </w:tc>
        <w:tc>
          <w:tcPr>
            <w:tcW w:w="3402" w:type="dxa"/>
            <w:vAlign w:val="top"/>
          </w:tcPr>
          <w:p w14:paraId="7E2DF6EC">
            <w:pPr>
              <w:spacing w:before="109" w:line="219" w:lineRule="auto"/>
              <w:ind w:left="593"/>
              <w:rPr>
                <w:rFonts w:ascii="宋体" w:hAnsi="宋体" w:eastAsia="宋体" w:cs="宋体"/>
                <w:sz w:val="24"/>
                <w:szCs w:val="24"/>
              </w:rPr>
            </w:pPr>
            <w:r>
              <w:rPr>
                <w:rFonts w:ascii="宋体" w:hAnsi="宋体" w:eastAsia="宋体" w:cs="宋体"/>
                <w:spacing w:val="-2"/>
                <w:sz w:val="24"/>
                <w:szCs w:val="24"/>
              </w:rPr>
              <w:t>其他农村生活救助</w:t>
            </w:r>
          </w:p>
        </w:tc>
        <w:tc>
          <w:tcPr>
            <w:tcW w:w="1531" w:type="dxa"/>
            <w:vAlign w:val="top"/>
          </w:tcPr>
          <w:p w14:paraId="1E29E41B">
            <w:pPr>
              <w:spacing w:before="109" w:line="239" w:lineRule="auto"/>
              <w:ind w:left="846"/>
              <w:rPr>
                <w:rFonts w:ascii="宋体" w:hAnsi="宋体" w:eastAsia="宋体" w:cs="宋体"/>
                <w:sz w:val="24"/>
                <w:szCs w:val="24"/>
              </w:rPr>
            </w:pPr>
            <w:r>
              <w:rPr>
                <w:rFonts w:ascii="宋体" w:hAnsi="宋体" w:eastAsia="宋体" w:cs="宋体"/>
                <w:spacing w:val="-6"/>
                <w:sz w:val="24"/>
                <w:szCs w:val="24"/>
              </w:rPr>
              <w:t>19.60</w:t>
            </w:r>
          </w:p>
        </w:tc>
        <w:tc>
          <w:tcPr>
            <w:tcW w:w="1477" w:type="dxa"/>
            <w:vAlign w:val="top"/>
          </w:tcPr>
          <w:p w14:paraId="05E84E36">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0645B9CE">
            <w:pPr>
              <w:spacing w:before="109" w:line="239" w:lineRule="auto"/>
              <w:ind w:left="946"/>
              <w:rPr>
                <w:rFonts w:ascii="宋体" w:hAnsi="宋体" w:eastAsia="宋体" w:cs="宋体"/>
                <w:sz w:val="24"/>
                <w:szCs w:val="24"/>
              </w:rPr>
            </w:pPr>
            <w:r>
              <w:rPr>
                <w:rFonts w:ascii="宋体" w:hAnsi="宋体" w:eastAsia="宋体" w:cs="宋体"/>
                <w:spacing w:val="-6"/>
                <w:sz w:val="24"/>
                <w:szCs w:val="24"/>
              </w:rPr>
              <w:t>19.60</w:t>
            </w:r>
          </w:p>
        </w:tc>
        <w:tc>
          <w:tcPr>
            <w:tcW w:w="1531" w:type="dxa"/>
            <w:vAlign w:val="top"/>
          </w:tcPr>
          <w:p w14:paraId="68FBC06B">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035E9F75">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01FEBFB">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4B2D3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4ED5129C">
            <w:pPr>
              <w:spacing w:before="110"/>
              <w:ind w:left="120"/>
              <w:rPr>
                <w:rFonts w:ascii="宋体" w:hAnsi="宋体" w:eastAsia="宋体" w:cs="宋体"/>
                <w:sz w:val="24"/>
                <w:szCs w:val="24"/>
              </w:rPr>
            </w:pPr>
            <w:r>
              <w:rPr>
                <w:rFonts w:ascii="宋体" w:hAnsi="宋体" w:eastAsia="宋体" w:cs="宋体"/>
                <w:spacing w:val="-3"/>
                <w:sz w:val="24"/>
                <w:szCs w:val="24"/>
              </w:rPr>
              <w:t>20899</w:t>
            </w:r>
          </w:p>
        </w:tc>
        <w:tc>
          <w:tcPr>
            <w:tcW w:w="3402" w:type="dxa"/>
            <w:vAlign w:val="top"/>
          </w:tcPr>
          <w:p w14:paraId="672BA1EC">
            <w:pPr>
              <w:spacing w:before="110" w:line="219" w:lineRule="auto"/>
              <w:ind w:left="473"/>
              <w:rPr>
                <w:rFonts w:ascii="宋体" w:hAnsi="宋体" w:eastAsia="宋体" w:cs="宋体"/>
                <w:sz w:val="24"/>
                <w:szCs w:val="24"/>
              </w:rPr>
            </w:pPr>
            <w:r>
              <w:rPr>
                <w:rFonts w:ascii="宋体" w:hAnsi="宋体" w:eastAsia="宋体" w:cs="宋体"/>
                <w:spacing w:val="-1"/>
                <w:sz w:val="24"/>
                <w:szCs w:val="24"/>
              </w:rPr>
              <w:t>其他社会保障和就业支出</w:t>
            </w:r>
          </w:p>
        </w:tc>
        <w:tc>
          <w:tcPr>
            <w:tcW w:w="1531" w:type="dxa"/>
            <w:vAlign w:val="top"/>
          </w:tcPr>
          <w:p w14:paraId="1A57B0AF">
            <w:pPr>
              <w:spacing w:before="110" w:line="239" w:lineRule="auto"/>
              <w:ind w:left="832"/>
              <w:rPr>
                <w:rFonts w:ascii="宋体" w:hAnsi="宋体" w:eastAsia="宋体" w:cs="宋体"/>
                <w:sz w:val="24"/>
                <w:szCs w:val="24"/>
              </w:rPr>
            </w:pPr>
            <w:r>
              <w:rPr>
                <w:rFonts w:ascii="宋体" w:hAnsi="宋体" w:eastAsia="宋体" w:cs="宋体"/>
                <w:spacing w:val="-3"/>
                <w:sz w:val="24"/>
                <w:szCs w:val="24"/>
              </w:rPr>
              <w:t>24.96</w:t>
            </w:r>
          </w:p>
        </w:tc>
        <w:tc>
          <w:tcPr>
            <w:tcW w:w="1477" w:type="dxa"/>
            <w:vAlign w:val="top"/>
          </w:tcPr>
          <w:p w14:paraId="0EAA39B8">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519E8EC1">
            <w:pPr>
              <w:spacing w:before="110" w:line="239" w:lineRule="auto"/>
              <w:ind w:left="932"/>
              <w:rPr>
                <w:rFonts w:ascii="宋体" w:hAnsi="宋体" w:eastAsia="宋体" w:cs="宋体"/>
                <w:sz w:val="24"/>
                <w:szCs w:val="24"/>
              </w:rPr>
            </w:pPr>
            <w:r>
              <w:rPr>
                <w:rFonts w:ascii="宋体" w:hAnsi="宋体" w:eastAsia="宋体" w:cs="宋体"/>
                <w:spacing w:val="-3"/>
                <w:sz w:val="24"/>
                <w:szCs w:val="24"/>
              </w:rPr>
              <w:t>24.96</w:t>
            </w:r>
          </w:p>
        </w:tc>
        <w:tc>
          <w:tcPr>
            <w:tcW w:w="1531" w:type="dxa"/>
            <w:vAlign w:val="top"/>
          </w:tcPr>
          <w:p w14:paraId="0B757EC0">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5FAB4897">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32F49FA">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4CAD9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340052CA">
            <w:pPr>
              <w:spacing w:before="110"/>
              <w:ind w:left="120"/>
              <w:rPr>
                <w:rFonts w:ascii="宋体" w:hAnsi="宋体" w:eastAsia="宋体" w:cs="宋体"/>
                <w:sz w:val="24"/>
                <w:szCs w:val="24"/>
              </w:rPr>
            </w:pPr>
            <w:r>
              <w:rPr>
                <w:rFonts w:ascii="宋体" w:hAnsi="宋体" w:eastAsia="宋体" w:cs="宋体"/>
                <w:spacing w:val="-2"/>
                <w:sz w:val="24"/>
                <w:szCs w:val="24"/>
              </w:rPr>
              <w:t>2089901</w:t>
            </w:r>
          </w:p>
        </w:tc>
        <w:tc>
          <w:tcPr>
            <w:tcW w:w="3402" w:type="dxa"/>
            <w:vAlign w:val="top"/>
          </w:tcPr>
          <w:p w14:paraId="321110A5">
            <w:pPr>
              <w:spacing w:before="110" w:line="219" w:lineRule="auto"/>
              <w:ind w:left="593"/>
              <w:rPr>
                <w:rFonts w:ascii="宋体" w:hAnsi="宋体" w:eastAsia="宋体" w:cs="宋体"/>
                <w:sz w:val="24"/>
                <w:szCs w:val="24"/>
              </w:rPr>
            </w:pPr>
            <w:r>
              <w:rPr>
                <w:rFonts w:ascii="宋体" w:hAnsi="宋体" w:eastAsia="宋体" w:cs="宋体"/>
                <w:spacing w:val="-1"/>
                <w:sz w:val="24"/>
                <w:szCs w:val="24"/>
              </w:rPr>
              <w:t>其他社会保障和就业支出</w:t>
            </w:r>
          </w:p>
        </w:tc>
        <w:tc>
          <w:tcPr>
            <w:tcW w:w="1531" w:type="dxa"/>
            <w:vAlign w:val="top"/>
          </w:tcPr>
          <w:p w14:paraId="453FDD3C">
            <w:pPr>
              <w:spacing w:before="111" w:line="239" w:lineRule="auto"/>
              <w:ind w:left="832"/>
              <w:rPr>
                <w:rFonts w:ascii="宋体" w:hAnsi="宋体" w:eastAsia="宋体" w:cs="宋体"/>
                <w:sz w:val="24"/>
                <w:szCs w:val="24"/>
              </w:rPr>
            </w:pPr>
            <w:r>
              <w:rPr>
                <w:rFonts w:ascii="宋体" w:hAnsi="宋体" w:eastAsia="宋体" w:cs="宋体"/>
                <w:spacing w:val="-3"/>
                <w:sz w:val="24"/>
                <w:szCs w:val="24"/>
              </w:rPr>
              <w:t>24.96</w:t>
            </w:r>
          </w:p>
        </w:tc>
        <w:tc>
          <w:tcPr>
            <w:tcW w:w="1477" w:type="dxa"/>
            <w:vAlign w:val="top"/>
          </w:tcPr>
          <w:p w14:paraId="05C17C19">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C6F0A45">
            <w:pPr>
              <w:spacing w:before="111" w:line="239" w:lineRule="auto"/>
              <w:ind w:left="932"/>
              <w:rPr>
                <w:rFonts w:ascii="宋体" w:hAnsi="宋体" w:eastAsia="宋体" w:cs="宋体"/>
                <w:sz w:val="24"/>
                <w:szCs w:val="24"/>
              </w:rPr>
            </w:pPr>
            <w:r>
              <w:rPr>
                <w:rFonts w:ascii="宋体" w:hAnsi="宋体" w:eastAsia="宋体" w:cs="宋体"/>
                <w:spacing w:val="-3"/>
                <w:sz w:val="24"/>
                <w:szCs w:val="24"/>
              </w:rPr>
              <w:t>24.96</w:t>
            </w:r>
          </w:p>
        </w:tc>
        <w:tc>
          <w:tcPr>
            <w:tcW w:w="1531" w:type="dxa"/>
            <w:vAlign w:val="top"/>
          </w:tcPr>
          <w:p w14:paraId="6C816075">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8638ADC">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9B5D75C">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5BAE2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031E867A">
            <w:pPr>
              <w:spacing w:before="109"/>
              <w:ind w:left="120"/>
              <w:rPr>
                <w:rFonts w:ascii="宋体" w:hAnsi="宋体" w:eastAsia="宋体" w:cs="宋体"/>
                <w:sz w:val="24"/>
                <w:szCs w:val="24"/>
              </w:rPr>
            </w:pPr>
            <w:r>
              <w:rPr>
                <w:rFonts w:ascii="宋体" w:hAnsi="宋体" w:eastAsia="宋体" w:cs="宋体"/>
                <w:spacing w:val="-5"/>
                <w:sz w:val="24"/>
                <w:szCs w:val="24"/>
              </w:rPr>
              <w:t>210</w:t>
            </w:r>
          </w:p>
        </w:tc>
        <w:tc>
          <w:tcPr>
            <w:tcW w:w="3402" w:type="dxa"/>
            <w:vAlign w:val="top"/>
          </w:tcPr>
          <w:p w14:paraId="2F7786AE">
            <w:pPr>
              <w:spacing w:before="110" w:line="219" w:lineRule="auto"/>
              <w:ind w:left="364"/>
              <w:rPr>
                <w:rFonts w:ascii="宋体" w:hAnsi="宋体" w:eastAsia="宋体" w:cs="宋体"/>
                <w:sz w:val="24"/>
                <w:szCs w:val="24"/>
              </w:rPr>
            </w:pPr>
            <w:r>
              <w:rPr>
                <w:rFonts w:ascii="宋体" w:hAnsi="宋体" w:eastAsia="宋体" w:cs="宋体"/>
                <w:spacing w:val="-2"/>
                <w:sz w:val="24"/>
                <w:szCs w:val="24"/>
              </w:rPr>
              <w:t>医疗卫生与计划生育支出</w:t>
            </w:r>
          </w:p>
        </w:tc>
        <w:tc>
          <w:tcPr>
            <w:tcW w:w="1531" w:type="dxa"/>
            <w:vAlign w:val="top"/>
          </w:tcPr>
          <w:p w14:paraId="3E29C70C">
            <w:pPr>
              <w:spacing w:before="109" w:line="239" w:lineRule="auto"/>
              <w:ind w:left="713"/>
              <w:rPr>
                <w:rFonts w:ascii="宋体" w:hAnsi="宋体" w:eastAsia="宋体" w:cs="宋体"/>
                <w:sz w:val="24"/>
                <w:szCs w:val="24"/>
              </w:rPr>
            </w:pPr>
            <w:r>
              <w:rPr>
                <w:rFonts w:ascii="宋体" w:hAnsi="宋体" w:eastAsia="宋体" w:cs="宋体"/>
                <w:spacing w:val="-3"/>
                <w:sz w:val="24"/>
                <w:szCs w:val="24"/>
              </w:rPr>
              <w:t>595.60</w:t>
            </w:r>
          </w:p>
        </w:tc>
        <w:tc>
          <w:tcPr>
            <w:tcW w:w="1477" w:type="dxa"/>
            <w:vAlign w:val="top"/>
          </w:tcPr>
          <w:p w14:paraId="5A2B4450">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65F7E77D">
            <w:pPr>
              <w:spacing w:before="109" w:line="239" w:lineRule="auto"/>
              <w:ind w:left="813"/>
              <w:rPr>
                <w:rFonts w:ascii="宋体" w:hAnsi="宋体" w:eastAsia="宋体" w:cs="宋体"/>
                <w:sz w:val="24"/>
                <w:szCs w:val="24"/>
              </w:rPr>
            </w:pPr>
            <w:r>
              <w:rPr>
                <w:rFonts w:ascii="宋体" w:hAnsi="宋体" w:eastAsia="宋体" w:cs="宋体"/>
                <w:spacing w:val="-3"/>
                <w:sz w:val="24"/>
                <w:szCs w:val="24"/>
              </w:rPr>
              <w:t>595.60</w:t>
            </w:r>
          </w:p>
        </w:tc>
        <w:tc>
          <w:tcPr>
            <w:tcW w:w="1531" w:type="dxa"/>
            <w:vAlign w:val="top"/>
          </w:tcPr>
          <w:p w14:paraId="56C58558">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3E9E8EC">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48F04B93">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0D3D5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4448CDA8">
            <w:pPr>
              <w:spacing w:before="110"/>
              <w:ind w:left="120"/>
              <w:rPr>
                <w:rFonts w:ascii="宋体" w:hAnsi="宋体" w:eastAsia="宋体" w:cs="宋体"/>
                <w:sz w:val="24"/>
                <w:szCs w:val="24"/>
              </w:rPr>
            </w:pPr>
            <w:r>
              <w:rPr>
                <w:rFonts w:ascii="宋体" w:hAnsi="宋体" w:eastAsia="宋体" w:cs="宋体"/>
                <w:spacing w:val="-3"/>
                <w:sz w:val="24"/>
                <w:szCs w:val="24"/>
              </w:rPr>
              <w:t>21004</w:t>
            </w:r>
          </w:p>
        </w:tc>
        <w:tc>
          <w:tcPr>
            <w:tcW w:w="3402" w:type="dxa"/>
            <w:vAlign w:val="top"/>
          </w:tcPr>
          <w:p w14:paraId="2B20123D">
            <w:pPr>
              <w:spacing w:before="111" w:line="219" w:lineRule="auto"/>
              <w:ind w:left="360"/>
              <w:rPr>
                <w:rFonts w:ascii="宋体" w:hAnsi="宋体" w:eastAsia="宋体" w:cs="宋体"/>
                <w:sz w:val="24"/>
                <w:szCs w:val="24"/>
              </w:rPr>
            </w:pPr>
            <w:r>
              <w:rPr>
                <w:rFonts w:ascii="宋体" w:hAnsi="宋体" w:eastAsia="宋体" w:cs="宋体"/>
                <w:spacing w:val="-5"/>
                <w:sz w:val="24"/>
                <w:szCs w:val="24"/>
              </w:rPr>
              <w:t>公共卫生</w:t>
            </w:r>
          </w:p>
        </w:tc>
        <w:tc>
          <w:tcPr>
            <w:tcW w:w="1531" w:type="dxa"/>
            <w:vAlign w:val="top"/>
          </w:tcPr>
          <w:p w14:paraId="35D691B2">
            <w:pPr>
              <w:spacing w:before="110" w:line="239" w:lineRule="auto"/>
              <w:ind w:left="951"/>
              <w:rPr>
                <w:rFonts w:ascii="宋体" w:hAnsi="宋体" w:eastAsia="宋体" w:cs="宋体"/>
                <w:sz w:val="24"/>
                <w:szCs w:val="24"/>
              </w:rPr>
            </w:pPr>
            <w:r>
              <w:rPr>
                <w:rFonts w:ascii="宋体" w:hAnsi="宋体" w:eastAsia="宋体" w:cs="宋体"/>
                <w:spacing w:val="-3"/>
                <w:sz w:val="24"/>
                <w:szCs w:val="24"/>
              </w:rPr>
              <w:t>6.05</w:t>
            </w:r>
          </w:p>
        </w:tc>
        <w:tc>
          <w:tcPr>
            <w:tcW w:w="1477" w:type="dxa"/>
            <w:vAlign w:val="top"/>
          </w:tcPr>
          <w:p w14:paraId="2A79C5C6">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671B4BC7">
            <w:pPr>
              <w:spacing w:before="110" w:line="239" w:lineRule="auto"/>
              <w:ind w:left="1051"/>
              <w:rPr>
                <w:rFonts w:ascii="宋体" w:hAnsi="宋体" w:eastAsia="宋体" w:cs="宋体"/>
                <w:sz w:val="24"/>
                <w:szCs w:val="24"/>
              </w:rPr>
            </w:pPr>
            <w:r>
              <w:rPr>
                <w:rFonts w:ascii="宋体" w:hAnsi="宋体" w:eastAsia="宋体" w:cs="宋体"/>
                <w:spacing w:val="-3"/>
                <w:sz w:val="24"/>
                <w:szCs w:val="24"/>
              </w:rPr>
              <w:t>6.05</w:t>
            </w:r>
          </w:p>
        </w:tc>
        <w:tc>
          <w:tcPr>
            <w:tcW w:w="1531" w:type="dxa"/>
            <w:vAlign w:val="top"/>
          </w:tcPr>
          <w:p w14:paraId="39222FDE">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72B597F">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7840F69">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F2EA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442" w:type="dxa"/>
            <w:vAlign w:val="top"/>
          </w:tcPr>
          <w:p w14:paraId="085A2E43">
            <w:pPr>
              <w:spacing w:before="110"/>
              <w:ind w:left="120"/>
              <w:rPr>
                <w:rFonts w:ascii="宋体" w:hAnsi="宋体" w:eastAsia="宋体" w:cs="宋体"/>
                <w:sz w:val="24"/>
                <w:szCs w:val="24"/>
              </w:rPr>
            </w:pPr>
            <w:r>
              <w:rPr>
                <w:rFonts w:ascii="宋体" w:hAnsi="宋体" w:eastAsia="宋体" w:cs="宋体"/>
                <w:spacing w:val="-2"/>
                <w:sz w:val="24"/>
                <w:szCs w:val="24"/>
              </w:rPr>
              <w:t>2100499</w:t>
            </w:r>
          </w:p>
        </w:tc>
        <w:tc>
          <w:tcPr>
            <w:tcW w:w="3402" w:type="dxa"/>
            <w:vAlign w:val="top"/>
          </w:tcPr>
          <w:p w14:paraId="3B42191B">
            <w:pPr>
              <w:spacing w:before="111" w:line="219" w:lineRule="auto"/>
              <w:ind w:left="593"/>
              <w:rPr>
                <w:rFonts w:ascii="宋体" w:hAnsi="宋体" w:eastAsia="宋体" w:cs="宋体"/>
                <w:sz w:val="24"/>
                <w:szCs w:val="24"/>
              </w:rPr>
            </w:pPr>
            <w:r>
              <w:rPr>
                <w:rFonts w:ascii="宋体" w:hAnsi="宋体" w:eastAsia="宋体" w:cs="宋体"/>
                <w:spacing w:val="-2"/>
                <w:sz w:val="24"/>
                <w:szCs w:val="24"/>
              </w:rPr>
              <w:t>其他公共卫生支出</w:t>
            </w:r>
          </w:p>
        </w:tc>
        <w:tc>
          <w:tcPr>
            <w:tcW w:w="1531" w:type="dxa"/>
            <w:vAlign w:val="top"/>
          </w:tcPr>
          <w:p w14:paraId="28109B6F">
            <w:pPr>
              <w:spacing w:before="111" w:line="239" w:lineRule="auto"/>
              <w:ind w:left="951"/>
              <w:rPr>
                <w:rFonts w:ascii="宋体" w:hAnsi="宋体" w:eastAsia="宋体" w:cs="宋体"/>
                <w:sz w:val="24"/>
                <w:szCs w:val="24"/>
              </w:rPr>
            </w:pPr>
            <w:r>
              <w:rPr>
                <w:rFonts w:ascii="宋体" w:hAnsi="宋体" w:eastAsia="宋体" w:cs="宋体"/>
                <w:spacing w:val="-3"/>
                <w:sz w:val="24"/>
                <w:szCs w:val="24"/>
              </w:rPr>
              <w:t>6.05</w:t>
            </w:r>
          </w:p>
        </w:tc>
        <w:tc>
          <w:tcPr>
            <w:tcW w:w="1477" w:type="dxa"/>
            <w:vAlign w:val="top"/>
          </w:tcPr>
          <w:p w14:paraId="1A8A31BA">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4989B860">
            <w:pPr>
              <w:spacing w:before="111" w:line="239" w:lineRule="auto"/>
              <w:ind w:left="1051"/>
              <w:rPr>
                <w:rFonts w:ascii="宋体" w:hAnsi="宋体" w:eastAsia="宋体" w:cs="宋体"/>
                <w:sz w:val="24"/>
                <w:szCs w:val="24"/>
              </w:rPr>
            </w:pPr>
            <w:r>
              <w:rPr>
                <w:rFonts w:ascii="宋体" w:hAnsi="宋体" w:eastAsia="宋体" w:cs="宋体"/>
                <w:spacing w:val="-3"/>
                <w:sz w:val="24"/>
                <w:szCs w:val="24"/>
              </w:rPr>
              <w:t>6.05</w:t>
            </w:r>
          </w:p>
        </w:tc>
        <w:tc>
          <w:tcPr>
            <w:tcW w:w="1531" w:type="dxa"/>
            <w:vAlign w:val="top"/>
          </w:tcPr>
          <w:p w14:paraId="2DFBFF58">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8754BD0">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F4F10C5">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bl>
    <w:p w14:paraId="2227293E">
      <w:pPr>
        <w:rPr>
          <w:rFonts w:ascii="Arial"/>
          <w:sz w:val="21"/>
        </w:rPr>
      </w:pPr>
    </w:p>
    <w:p w14:paraId="7A15F443">
      <w:pPr>
        <w:rPr>
          <w:rFonts w:ascii="Arial" w:hAnsi="Arial" w:eastAsia="Arial" w:cs="Arial"/>
          <w:sz w:val="21"/>
          <w:szCs w:val="21"/>
        </w:rPr>
        <w:sectPr>
          <w:footerReference r:id="rId21" w:type="default"/>
          <w:pgSz w:w="16839" w:h="11906"/>
          <w:pgMar w:top="1012" w:right="1435" w:bottom="1156" w:left="1219" w:header="0" w:footer="994" w:gutter="0"/>
          <w:cols w:space="720" w:num="1"/>
        </w:sectPr>
      </w:pPr>
    </w:p>
    <w:p w14:paraId="584D7FBC">
      <w:pPr>
        <w:spacing w:line="289" w:lineRule="auto"/>
        <w:rPr>
          <w:rFonts w:ascii="Arial"/>
          <w:sz w:val="21"/>
        </w:rPr>
      </w:pPr>
    </w:p>
    <w:p w14:paraId="736F6F13">
      <w:pPr>
        <w:spacing w:line="289" w:lineRule="auto"/>
        <w:rPr>
          <w:rFonts w:ascii="Arial"/>
          <w:sz w:val="21"/>
        </w:rPr>
      </w:pPr>
    </w:p>
    <w:p w14:paraId="52647E13">
      <w:pPr>
        <w:pStyle w:val="2"/>
        <w:spacing w:before="100" w:line="225" w:lineRule="auto"/>
        <w:ind w:left="6306"/>
        <w:rPr>
          <w:sz w:val="31"/>
          <w:szCs w:val="31"/>
        </w:rPr>
      </w:pPr>
      <w:r>
        <w:rPr>
          <w:spacing w:val="6"/>
          <w:sz w:val="31"/>
          <w:szCs w:val="31"/>
        </w:rPr>
        <w:t>支出决算表</w:t>
      </w:r>
    </w:p>
    <w:p w14:paraId="2489B498">
      <w:pPr>
        <w:pStyle w:val="2"/>
        <w:spacing w:before="149" w:line="277"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03</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3402"/>
        <w:gridCol w:w="1531"/>
        <w:gridCol w:w="1477"/>
        <w:gridCol w:w="1629"/>
        <w:gridCol w:w="1531"/>
        <w:gridCol w:w="1410"/>
        <w:gridCol w:w="1756"/>
      </w:tblGrid>
      <w:tr w14:paraId="6E8AE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4844" w:type="dxa"/>
            <w:gridSpan w:val="2"/>
            <w:vAlign w:val="top"/>
          </w:tcPr>
          <w:p w14:paraId="2D109629">
            <w:pPr>
              <w:spacing w:before="110" w:line="220" w:lineRule="auto"/>
              <w:ind w:left="1952"/>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31" w:type="dxa"/>
            <w:vMerge w:val="restart"/>
            <w:tcBorders>
              <w:bottom w:val="nil"/>
            </w:tcBorders>
            <w:vAlign w:val="top"/>
          </w:tcPr>
          <w:p w14:paraId="58E7A2D2">
            <w:pPr>
              <w:spacing w:before="270" w:line="243" w:lineRule="auto"/>
              <w:ind w:left="651" w:right="163" w:hanging="479"/>
              <w:rPr>
                <w:rFonts w:ascii="宋体" w:hAnsi="宋体" w:eastAsia="宋体" w:cs="宋体"/>
                <w:sz w:val="24"/>
                <w:szCs w:val="24"/>
              </w:rPr>
            </w:pPr>
            <w:r>
              <w:rPr>
                <w:rFonts w:ascii="宋体" w:hAnsi="宋体" w:eastAsia="宋体" w:cs="宋体"/>
                <w:spacing w:val="-3"/>
                <w:sz w:val="24"/>
                <w:szCs w:val="24"/>
              </w:rPr>
              <w:t>本年支出合</w:t>
            </w:r>
            <w:r>
              <w:rPr>
                <w:rFonts w:ascii="宋体" w:hAnsi="宋体" w:eastAsia="宋体" w:cs="宋体"/>
                <w:sz w:val="24"/>
                <w:szCs w:val="24"/>
              </w:rPr>
              <w:t>计</w:t>
            </w:r>
          </w:p>
        </w:tc>
        <w:tc>
          <w:tcPr>
            <w:tcW w:w="1477" w:type="dxa"/>
            <w:vMerge w:val="restart"/>
            <w:tcBorders>
              <w:bottom w:val="nil"/>
            </w:tcBorders>
            <w:vAlign w:val="top"/>
          </w:tcPr>
          <w:p w14:paraId="26C80980">
            <w:pPr>
              <w:spacing w:line="346" w:lineRule="auto"/>
              <w:rPr>
                <w:rFonts w:ascii="Arial"/>
                <w:sz w:val="21"/>
              </w:rPr>
            </w:pPr>
          </w:p>
          <w:p w14:paraId="4D4216AA">
            <w:pPr>
              <w:spacing w:before="78" w:line="219" w:lineRule="auto"/>
              <w:ind w:left="265"/>
              <w:rPr>
                <w:rFonts w:ascii="宋体" w:hAnsi="宋体" w:eastAsia="宋体" w:cs="宋体"/>
                <w:sz w:val="24"/>
                <w:szCs w:val="24"/>
              </w:rPr>
            </w:pPr>
            <w:r>
              <w:rPr>
                <w:rFonts w:ascii="宋体" w:hAnsi="宋体" w:eastAsia="宋体" w:cs="宋体"/>
                <w:spacing w:val="-3"/>
                <w:sz w:val="24"/>
                <w:szCs w:val="24"/>
              </w:rPr>
              <w:t>基本支出</w:t>
            </w:r>
          </w:p>
        </w:tc>
        <w:tc>
          <w:tcPr>
            <w:tcW w:w="1629" w:type="dxa"/>
            <w:vMerge w:val="restart"/>
            <w:tcBorders>
              <w:bottom w:val="nil"/>
            </w:tcBorders>
            <w:vAlign w:val="top"/>
          </w:tcPr>
          <w:p w14:paraId="6642699D">
            <w:pPr>
              <w:spacing w:line="347" w:lineRule="auto"/>
              <w:rPr>
                <w:rFonts w:ascii="Arial"/>
                <w:sz w:val="21"/>
              </w:rPr>
            </w:pPr>
          </w:p>
          <w:p w14:paraId="3E38F2B3">
            <w:pPr>
              <w:spacing w:before="78" w:line="220" w:lineRule="auto"/>
              <w:ind w:left="344"/>
              <w:rPr>
                <w:rFonts w:ascii="宋体" w:hAnsi="宋体" w:eastAsia="宋体" w:cs="宋体"/>
                <w:sz w:val="24"/>
                <w:szCs w:val="24"/>
              </w:rPr>
            </w:pPr>
            <w:r>
              <w:rPr>
                <w:rFonts w:ascii="宋体" w:hAnsi="宋体" w:eastAsia="宋体" w:cs="宋体"/>
                <w:spacing w:val="-4"/>
                <w:sz w:val="24"/>
                <w:szCs w:val="24"/>
              </w:rPr>
              <w:t>项目支出</w:t>
            </w:r>
          </w:p>
        </w:tc>
        <w:tc>
          <w:tcPr>
            <w:tcW w:w="1531" w:type="dxa"/>
            <w:vMerge w:val="restart"/>
            <w:tcBorders>
              <w:bottom w:val="nil"/>
            </w:tcBorders>
            <w:vAlign w:val="top"/>
          </w:tcPr>
          <w:p w14:paraId="5A2D6DAF">
            <w:pPr>
              <w:spacing w:before="271" w:line="244" w:lineRule="auto"/>
              <w:ind w:left="673" w:right="161" w:hanging="498"/>
              <w:rPr>
                <w:rFonts w:ascii="宋体" w:hAnsi="宋体" w:eastAsia="宋体" w:cs="宋体"/>
                <w:sz w:val="24"/>
                <w:szCs w:val="24"/>
              </w:rPr>
            </w:pPr>
            <w:r>
              <w:rPr>
                <w:rFonts w:ascii="宋体" w:hAnsi="宋体" w:eastAsia="宋体" w:cs="宋体"/>
                <w:spacing w:val="-3"/>
                <w:sz w:val="24"/>
                <w:szCs w:val="24"/>
              </w:rPr>
              <w:t>上缴上级支</w:t>
            </w:r>
            <w:r>
              <w:rPr>
                <w:rFonts w:ascii="宋体" w:hAnsi="宋体" w:eastAsia="宋体" w:cs="宋体"/>
                <w:sz w:val="24"/>
                <w:szCs w:val="24"/>
              </w:rPr>
              <w:t>出</w:t>
            </w:r>
          </w:p>
        </w:tc>
        <w:tc>
          <w:tcPr>
            <w:tcW w:w="1410" w:type="dxa"/>
            <w:vMerge w:val="restart"/>
            <w:tcBorders>
              <w:bottom w:val="nil"/>
            </w:tcBorders>
            <w:vAlign w:val="top"/>
          </w:tcPr>
          <w:p w14:paraId="2AC96B5F">
            <w:pPr>
              <w:spacing w:line="347" w:lineRule="auto"/>
              <w:rPr>
                <w:rFonts w:ascii="Arial"/>
                <w:sz w:val="21"/>
              </w:rPr>
            </w:pPr>
          </w:p>
          <w:p w14:paraId="0A269B15">
            <w:pPr>
              <w:spacing w:before="78" w:line="220" w:lineRule="auto"/>
              <w:ind w:left="235"/>
              <w:rPr>
                <w:rFonts w:ascii="宋体" w:hAnsi="宋体" w:eastAsia="宋体" w:cs="宋体"/>
                <w:sz w:val="24"/>
                <w:szCs w:val="24"/>
              </w:rPr>
            </w:pPr>
            <w:r>
              <w:rPr>
                <w:rFonts w:ascii="宋体" w:hAnsi="宋体" w:eastAsia="宋体" w:cs="宋体"/>
                <w:spacing w:val="-3"/>
                <w:sz w:val="24"/>
                <w:szCs w:val="24"/>
              </w:rPr>
              <w:t>经营支出</w:t>
            </w:r>
          </w:p>
        </w:tc>
        <w:tc>
          <w:tcPr>
            <w:tcW w:w="1756" w:type="dxa"/>
            <w:vMerge w:val="restart"/>
            <w:tcBorders>
              <w:bottom w:val="nil"/>
            </w:tcBorders>
            <w:vAlign w:val="top"/>
          </w:tcPr>
          <w:p w14:paraId="03195911">
            <w:pPr>
              <w:spacing w:before="272" w:line="242" w:lineRule="auto"/>
              <w:ind w:left="524" w:right="154" w:hanging="360"/>
              <w:rPr>
                <w:rFonts w:ascii="宋体" w:hAnsi="宋体" w:eastAsia="宋体" w:cs="宋体"/>
                <w:sz w:val="24"/>
                <w:szCs w:val="24"/>
              </w:rPr>
            </w:pPr>
            <w:r>
              <w:rPr>
                <w:rFonts w:ascii="宋体" w:hAnsi="宋体" w:eastAsia="宋体" w:cs="宋体"/>
                <w:spacing w:val="-2"/>
                <w:sz w:val="24"/>
                <w:szCs w:val="24"/>
              </w:rPr>
              <w:t>对附属单位补</w:t>
            </w:r>
            <w:r>
              <w:rPr>
                <w:rFonts w:ascii="宋体" w:hAnsi="宋体" w:eastAsia="宋体" w:cs="宋体"/>
                <w:spacing w:val="-4"/>
                <w:sz w:val="24"/>
                <w:szCs w:val="24"/>
              </w:rPr>
              <w:t>助支出</w:t>
            </w:r>
          </w:p>
        </w:tc>
      </w:tr>
      <w:tr w14:paraId="7A344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4E852788">
            <w:pPr>
              <w:spacing w:before="37" w:line="219" w:lineRule="auto"/>
              <w:ind w:left="253"/>
              <w:rPr>
                <w:rFonts w:ascii="宋体" w:hAnsi="宋体" w:eastAsia="宋体" w:cs="宋体"/>
                <w:sz w:val="24"/>
                <w:szCs w:val="24"/>
              </w:rPr>
            </w:pPr>
            <w:r>
              <w:rPr>
                <w:rFonts w:ascii="宋体" w:hAnsi="宋体" w:eastAsia="宋体" w:cs="宋体"/>
                <w:spacing w:val="-4"/>
                <w:sz w:val="24"/>
                <w:szCs w:val="24"/>
              </w:rPr>
              <w:t>功能分类</w:t>
            </w:r>
          </w:p>
          <w:p w14:paraId="1DE54220">
            <w:pPr>
              <w:spacing w:before="26" w:line="207" w:lineRule="auto"/>
              <w:ind w:left="249"/>
              <w:rPr>
                <w:rFonts w:ascii="宋体" w:hAnsi="宋体" w:eastAsia="宋体" w:cs="宋体"/>
                <w:sz w:val="24"/>
                <w:szCs w:val="24"/>
              </w:rPr>
            </w:pPr>
            <w:r>
              <w:rPr>
                <w:rFonts w:ascii="宋体" w:hAnsi="宋体" w:eastAsia="宋体" w:cs="宋体"/>
                <w:spacing w:val="-3"/>
                <w:sz w:val="24"/>
                <w:szCs w:val="24"/>
              </w:rPr>
              <w:t>科目编码</w:t>
            </w:r>
          </w:p>
        </w:tc>
        <w:tc>
          <w:tcPr>
            <w:tcW w:w="3402" w:type="dxa"/>
            <w:vAlign w:val="top"/>
          </w:tcPr>
          <w:p w14:paraId="2BC61C64">
            <w:pPr>
              <w:spacing w:before="192" w:line="219" w:lineRule="auto"/>
              <w:ind w:left="1226"/>
              <w:rPr>
                <w:rFonts w:ascii="宋体" w:hAnsi="宋体" w:eastAsia="宋体" w:cs="宋体"/>
                <w:sz w:val="24"/>
                <w:szCs w:val="24"/>
              </w:rPr>
            </w:pPr>
            <w:r>
              <w:rPr>
                <w:rFonts w:ascii="宋体" w:hAnsi="宋体" w:eastAsia="宋体" w:cs="宋体"/>
                <w:spacing w:val="-3"/>
                <w:sz w:val="24"/>
                <w:szCs w:val="24"/>
              </w:rPr>
              <w:t>科目名称</w:t>
            </w:r>
          </w:p>
        </w:tc>
        <w:tc>
          <w:tcPr>
            <w:tcW w:w="1531" w:type="dxa"/>
            <w:vMerge w:val="continue"/>
            <w:tcBorders>
              <w:top w:val="nil"/>
            </w:tcBorders>
            <w:vAlign w:val="top"/>
          </w:tcPr>
          <w:p w14:paraId="79FC6804">
            <w:pPr>
              <w:rPr>
                <w:rFonts w:ascii="Arial"/>
                <w:sz w:val="21"/>
              </w:rPr>
            </w:pPr>
          </w:p>
        </w:tc>
        <w:tc>
          <w:tcPr>
            <w:tcW w:w="1477" w:type="dxa"/>
            <w:vMerge w:val="continue"/>
            <w:tcBorders>
              <w:top w:val="nil"/>
            </w:tcBorders>
            <w:vAlign w:val="top"/>
          </w:tcPr>
          <w:p w14:paraId="2DC45681">
            <w:pPr>
              <w:rPr>
                <w:rFonts w:ascii="Arial"/>
                <w:sz w:val="21"/>
              </w:rPr>
            </w:pPr>
          </w:p>
        </w:tc>
        <w:tc>
          <w:tcPr>
            <w:tcW w:w="1629" w:type="dxa"/>
            <w:vMerge w:val="continue"/>
            <w:tcBorders>
              <w:top w:val="nil"/>
            </w:tcBorders>
            <w:vAlign w:val="top"/>
          </w:tcPr>
          <w:p w14:paraId="4FA1186A">
            <w:pPr>
              <w:rPr>
                <w:rFonts w:ascii="Arial"/>
                <w:sz w:val="21"/>
              </w:rPr>
            </w:pPr>
          </w:p>
        </w:tc>
        <w:tc>
          <w:tcPr>
            <w:tcW w:w="1531" w:type="dxa"/>
            <w:vMerge w:val="continue"/>
            <w:tcBorders>
              <w:top w:val="nil"/>
            </w:tcBorders>
            <w:vAlign w:val="top"/>
          </w:tcPr>
          <w:p w14:paraId="5A418DDB">
            <w:pPr>
              <w:rPr>
                <w:rFonts w:ascii="Arial"/>
                <w:sz w:val="21"/>
              </w:rPr>
            </w:pPr>
          </w:p>
        </w:tc>
        <w:tc>
          <w:tcPr>
            <w:tcW w:w="1410" w:type="dxa"/>
            <w:vMerge w:val="continue"/>
            <w:tcBorders>
              <w:top w:val="nil"/>
            </w:tcBorders>
            <w:vAlign w:val="top"/>
          </w:tcPr>
          <w:p w14:paraId="26618CCD">
            <w:pPr>
              <w:rPr>
                <w:rFonts w:ascii="Arial"/>
                <w:sz w:val="21"/>
              </w:rPr>
            </w:pPr>
          </w:p>
        </w:tc>
        <w:tc>
          <w:tcPr>
            <w:tcW w:w="1756" w:type="dxa"/>
            <w:vMerge w:val="continue"/>
            <w:tcBorders>
              <w:top w:val="nil"/>
            </w:tcBorders>
            <w:vAlign w:val="top"/>
          </w:tcPr>
          <w:p w14:paraId="1765B040">
            <w:pPr>
              <w:rPr>
                <w:rFonts w:ascii="Arial"/>
                <w:sz w:val="21"/>
              </w:rPr>
            </w:pPr>
          </w:p>
        </w:tc>
      </w:tr>
      <w:tr w14:paraId="1F407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4844" w:type="dxa"/>
            <w:gridSpan w:val="2"/>
            <w:vAlign w:val="top"/>
          </w:tcPr>
          <w:p w14:paraId="31D8F3AB">
            <w:pPr>
              <w:spacing w:before="108" w:line="219" w:lineRule="auto"/>
              <w:ind w:left="2188"/>
              <w:rPr>
                <w:rFonts w:ascii="宋体" w:hAnsi="宋体" w:eastAsia="宋体" w:cs="宋体"/>
                <w:sz w:val="24"/>
                <w:szCs w:val="24"/>
              </w:rPr>
            </w:pPr>
            <w:r>
              <w:rPr>
                <w:rFonts w:ascii="宋体" w:hAnsi="宋体" w:eastAsia="宋体" w:cs="宋体"/>
                <w:spacing w:val="-5"/>
                <w:sz w:val="24"/>
                <w:szCs w:val="24"/>
              </w:rPr>
              <w:t>栏次</w:t>
            </w:r>
          </w:p>
        </w:tc>
        <w:tc>
          <w:tcPr>
            <w:tcW w:w="1531" w:type="dxa"/>
            <w:vAlign w:val="top"/>
          </w:tcPr>
          <w:p w14:paraId="38233289">
            <w:pPr>
              <w:spacing w:before="107" w:line="241" w:lineRule="auto"/>
              <w:ind w:left="729"/>
              <w:rPr>
                <w:rFonts w:ascii="宋体" w:hAnsi="宋体" w:eastAsia="宋体" w:cs="宋体"/>
                <w:sz w:val="24"/>
                <w:szCs w:val="24"/>
              </w:rPr>
            </w:pPr>
            <w:r>
              <w:rPr>
                <w:rFonts w:ascii="宋体" w:hAnsi="宋体" w:eastAsia="宋体" w:cs="宋体"/>
                <w:sz w:val="24"/>
                <w:szCs w:val="24"/>
              </w:rPr>
              <w:t>1</w:t>
            </w:r>
          </w:p>
        </w:tc>
        <w:tc>
          <w:tcPr>
            <w:tcW w:w="1477" w:type="dxa"/>
            <w:vAlign w:val="top"/>
          </w:tcPr>
          <w:p w14:paraId="115A8B72">
            <w:pPr>
              <w:spacing w:before="107" w:line="241" w:lineRule="auto"/>
              <w:ind w:left="688"/>
              <w:rPr>
                <w:rFonts w:ascii="宋体" w:hAnsi="宋体" w:eastAsia="宋体" w:cs="宋体"/>
                <w:sz w:val="24"/>
                <w:szCs w:val="24"/>
              </w:rPr>
            </w:pPr>
            <w:r>
              <w:rPr>
                <w:rFonts w:ascii="宋体" w:hAnsi="宋体" w:eastAsia="宋体" w:cs="宋体"/>
                <w:sz w:val="24"/>
                <w:szCs w:val="24"/>
              </w:rPr>
              <w:t>2</w:t>
            </w:r>
          </w:p>
        </w:tc>
        <w:tc>
          <w:tcPr>
            <w:tcW w:w="1629" w:type="dxa"/>
            <w:vAlign w:val="top"/>
          </w:tcPr>
          <w:p w14:paraId="018A0D68">
            <w:pPr>
              <w:spacing w:before="107"/>
              <w:ind w:left="765"/>
              <w:rPr>
                <w:rFonts w:ascii="宋体" w:hAnsi="宋体" w:eastAsia="宋体" w:cs="宋体"/>
                <w:sz w:val="24"/>
                <w:szCs w:val="24"/>
              </w:rPr>
            </w:pPr>
            <w:r>
              <w:rPr>
                <w:rFonts w:ascii="宋体" w:hAnsi="宋体" w:eastAsia="宋体" w:cs="宋体"/>
                <w:sz w:val="24"/>
                <w:szCs w:val="24"/>
              </w:rPr>
              <w:t>3</w:t>
            </w:r>
          </w:p>
        </w:tc>
        <w:tc>
          <w:tcPr>
            <w:tcW w:w="1531" w:type="dxa"/>
            <w:vAlign w:val="top"/>
          </w:tcPr>
          <w:p w14:paraId="6778CBC5">
            <w:pPr>
              <w:spacing w:before="107" w:line="241" w:lineRule="auto"/>
              <w:ind w:left="712"/>
              <w:rPr>
                <w:rFonts w:ascii="宋体" w:hAnsi="宋体" w:eastAsia="宋体" w:cs="宋体"/>
                <w:sz w:val="24"/>
                <w:szCs w:val="24"/>
              </w:rPr>
            </w:pPr>
            <w:r>
              <w:rPr>
                <w:rFonts w:ascii="宋体" w:hAnsi="宋体" w:eastAsia="宋体" w:cs="宋体"/>
                <w:sz w:val="24"/>
                <w:szCs w:val="24"/>
              </w:rPr>
              <w:t>4</w:t>
            </w:r>
          </w:p>
        </w:tc>
        <w:tc>
          <w:tcPr>
            <w:tcW w:w="1410" w:type="dxa"/>
            <w:vAlign w:val="top"/>
          </w:tcPr>
          <w:p w14:paraId="6B256BDD">
            <w:pPr>
              <w:spacing w:before="107"/>
              <w:ind w:left="658"/>
              <w:rPr>
                <w:rFonts w:ascii="宋体" w:hAnsi="宋体" w:eastAsia="宋体" w:cs="宋体"/>
                <w:sz w:val="24"/>
                <w:szCs w:val="24"/>
              </w:rPr>
            </w:pPr>
            <w:r>
              <w:rPr>
                <w:rFonts w:ascii="宋体" w:hAnsi="宋体" w:eastAsia="宋体" w:cs="宋体"/>
                <w:sz w:val="24"/>
                <w:szCs w:val="24"/>
              </w:rPr>
              <w:t>5</w:t>
            </w:r>
          </w:p>
        </w:tc>
        <w:tc>
          <w:tcPr>
            <w:tcW w:w="1756" w:type="dxa"/>
            <w:vAlign w:val="top"/>
          </w:tcPr>
          <w:p w14:paraId="025E7F4F">
            <w:pPr>
              <w:spacing w:before="107"/>
              <w:ind w:left="827"/>
              <w:rPr>
                <w:rFonts w:ascii="宋体" w:hAnsi="宋体" w:eastAsia="宋体" w:cs="宋体"/>
                <w:sz w:val="24"/>
                <w:szCs w:val="24"/>
              </w:rPr>
            </w:pPr>
            <w:r>
              <w:rPr>
                <w:rFonts w:ascii="宋体" w:hAnsi="宋体" w:eastAsia="宋体" w:cs="宋体"/>
                <w:sz w:val="24"/>
                <w:szCs w:val="24"/>
              </w:rPr>
              <w:t>6</w:t>
            </w:r>
          </w:p>
        </w:tc>
      </w:tr>
      <w:tr w14:paraId="7C41B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844" w:type="dxa"/>
            <w:gridSpan w:val="2"/>
            <w:vAlign w:val="top"/>
          </w:tcPr>
          <w:p w14:paraId="214CB9C2">
            <w:pPr>
              <w:spacing w:before="107" w:line="221" w:lineRule="auto"/>
              <w:ind w:left="2249"/>
              <w:rPr>
                <w:rFonts w:ascii="宋体" w:hAnsi="宋体" w:eastAsia="宋体" w:cs="宋体"/>
                <w:sz w:val="24"/>
                <w:szCs w:val="24"/>
              </w:rPr>
            </w:pPr>
            <w:r>
              <w:rPr>
                <w:rFonts w:ascii="宋体" w:hAnsi="宋体" w:eastAsia="宋体" w:cs="宋体"/>
                <w:spacing w:val="-6"/>
                <w:sz w:val="24"/>
                <w:szCs w:val="24"/>
              </w:rPr>
              <w:t>合计</w:t>
            </w:r>
          </w:p>
        </w:tc>
        <w:tc>
          <w:tcPr>
            <w:tcW w:w="1531" w:type="dxa"/>
            <w:vAlign w:val="top"/>
          </w:tcPr>
          <w:p w14:paraId="60A7B528">
            <w:pPr>
              <w:spacing w:before="108" w:line="216" w:lineRule="auto"/>
              <w:ind w:left="353"/>
              <w:rPr>
                <w:rFonts w:ascii="宋体" w:hAnsi="宋体" w:eastAsia="宋体" w:cs="宋体"/>
                <w:sz w:val="24"/>
                <w:szCs w:val="24"/>
              </w:rPr>
            </w:pPr>
            <w:r>
              <w:rPr>
                <w:rFonts w:ascii="宋体" w:hAnsi="宋体" w:eastAsia="宋体" w:cs="宋体"/>
                <w:spacing w:val="-2"/>
                <w:sz w:val="24"/>
                <w:szCs w:val="24"/>
              </w:rPr>
              <w:t>31,866.17</w:t>
            </w:r>
          </w:p>
        </w:tc>
        <w:tc>
          <w:tcPr>
            <w:tcW w:w="1477" w:type="dxa"/>
            <w:vAlign w:val="top"/>
          </w:tcPr>
          <w:p w14:paraId="0234FACE">
            <w:pPr>
              <w:spacing w:before="108" w:line="216" w:lineRule="auto"/>
              <w:ind w:left="434"/>
              <w:rPr>
                <w:rFonts w:ascii="宋体" w:hAnsi="宋体" w:eastAsia="宋体" w:cs="宋体"/>
                <w:sz w:val="24"/>
                <w:szCs w:val="24"/>
              </w:rPr>
            </w:pPr>
            <w:r>
              <w:rPr>
                <w:rFonts w:ascii="宋体" w:hAnsi="宋体" w:eastAsia="宋体" w:cs="宋体"/>
                <w:spacing w:val="-4"/>
                <w:sz w:val="24"/>
                <w:szCs w:val="24"/>
              </w:rPr>
              <w:t>1,867.96</w:t>
            </w:r>
          </w:p>
        </w:tc>
        <w:tc>
          <w:tcPr>
            <w:tcW w:w="1629" w:type="dxa"/>
            <w:vAlign w:val="top"/>
          </w:tcPr>
          <w:p w14:paraId="1DE0C3E9">
            <w:pPr>
              <w:spacing w:before="108" w:line="216" w:lineRule="auto"/>
              <w:ind w:left="452"/>
              <w:rPr>
                <w:rFonts w:ascii="宋体" w:hAnsi="宋体" w:eastAsia="宋体" w:cs="宋体"/>
                <w:sz w:val="24"/>
                <w:szCs w:val="24"/>
              </w:rPr>
            </w:pPr>
            <w:r>
              <w:rPr>
                <w:rFonts w:ascii="宋体" w:hAnsi="宋体" w:eastAsia="宋体" w:cs="宋体"/>
                <w:spacing w:val="-2"/>
                <w:sz w:val="24"/>
                <w:szCs w:val="24"/>
              </w:rPr>
              <w:t>29,998.21</w:t>
            </w:r>
          </w:p>
        </w:tc>
        <w:tc>
          <w:tcPr>
            <w:tcW w:w="1531" w:type="dxa"/>
            <w:vAlign w:val="top"/>
          </w:tcPr>
          <w:p w14:paraId="03EC3290">
            <w:pPr>
              <w:spacing w:before="107"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6217F61B">
            <w:pPr>
              <w:spacing w:before="107"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133A2625">
            <w:pPr>
              <w:spacing w:before="107"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37F4F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232E6FF8">
            <w:pPr>
              <w:spacing w:before="108"/>
              <w:ind w:left="120"/>
              <w:rPr>
                <w:rFonts w:ascii="宋体" w:hAnsi="宋体" w:eastAsia="宋体" w:cs="宋体"/>
                <w:sz w:val="24"/>
                <w:szCs w:val="24"/>
              </w:rPr>
            </w:pPr>
            <w:r>
              <w:rPr>
                <w:rFonts w:ascii="宋体" w:hAnsi="宋体" w:eastAsia="宋体" w:cs="宋体"/>
                <w:spacing w:val="-3"/>
                <w:sz w:val="24"/>
                <w:szCs w:val="24"/>
              </w:rPr>
              <w:t>21007</w:t>
            </w:r>
          </w:p>
        </w:tc>
        <w:tc>
          <w:tcPr>
            <w:tcW w:w="3402" w:type="dxa"/>
            <w:vAlign w:val="top"/>
          </w:tcPr>
          <w:p w14:paraId="1F36A202">
            <w:pPr>
              <w:spacing w:before="109" w:line="219" w:lineRule="auto"/>
              <w:ind w:left="232"/>
              <w:rPr>
                <w:rFonts w:ascii="宋体" w:hAnsi="宋体" w:eastAsia="宋体" w:cs="宋体"/>
                <w:sz w:val="24"/>
                <w:szCs w:val="24"/>
              </w:rPr>
            </w:pPr>
            <w:r>
              <w:rPr>
                <w:rFonts w:ascii="宋体" w:hAnsi="宋体" w:eastAsia="宋体" w:cs="宋体"/>
                <w:spacing w:val="-2"/>
                <w:sz w:val="24"/>
                <w:szCs w:val="24"/>
              </w:rPr>
              <w:t>计划生育事务</w:t>
            </w:r>
          </w:p>
        </w:tc>
        <w:tc>
          <w:tcPr>
            <w:tcW w:w="1531" w:type="dxa"/>
            <w:vAlign w:val="top"/>
          </w:tcPr>
          <w:p w14:paraId="40CDA4EA">
            <w:pPr>
              <w:spacing w:before="108" w:line="239" w:lineRule="auto"/>
              <w:ind w:left="951"/>
              <w:rPr>
                <w:rFonts w:ascii="宋体" w:hAnsi="宋体" w:eastAsia="宋体" w:cs="宋体"/>
                <w:sz w:val="24"/>
                <w:szCs w:val="24"/>
              </w:rPr>
            </w:pPr>
            <w:r>
              <w:rPr>
                <w:rFonts w:ascii="宋体" w:hAnsi="宋体" w:eastAsia="宋体" w:cs="宋体"/>
                <w:spacing w:val="-3"/>
                <w:sz w:val="24"/>
                <w:szCs w:val="24"/>
              </w:rPr>
              <w:t>6.29</w:t>
            </w:r>
          </w:p>
        </w:tc>
        <w:tc>
          <w:tcPr>
            <w:tcW w:w="1477" w:type="dxa"/>
            <w:vAlign w:val="top"/>
          </w:tcPr>
          <w:p w14:paraId="48A6583B">
            <w:pPr>
              <w:spacing w:before="108"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40FBD3CB">
            <w:pPr>
              <w:spacing w:before="108" w:line="239" w:lineRule="auto"/>
              <w:ind w:left="1051"/>
              <w:rPr>
                <w:rFonts w:ascii="宋体" w:hAnsi="宋体" w:eastAsia="宋体" w:cs="宋体"/>
                <w:sz w:val="24"/>
                <w:szCs w:val="24"/>
              </w:rPr>
            </w:pPr>
            <w:r>
              <w:rPr>
                <w:rFonts w:ascii="宋体" w:hAnsi="宋体" w:eastAsia="宋体" w:cs="宋体"/>
                <w:spacing w:val="-3"/>
                <w:sz w:val="24"/>
                <w:szCs w:val="24"/>
              </w:rPr>
              <w:t>6.28</w:t>
            </w:r>
          </w:p>
        </w:tc>
        <w:tc>
          <w:tcPr>
            <w:tcW w:w="1531" w:type="dxa"/>
            <w:vAlign w:val="top"/>
          </w:tcPr>
          <w:p w14:paraId="79CA90B4">
            <w:pPr>
              <w:spacing w:before="108"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4EB20572">
            <w:pPr>
              <w:spacing w:before="108"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57FFB28">
            <w:pPr>
              <w:spacing w:before="108"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399C9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680D6751">
            <w:pPr>
              <w:spacing w:before="106"/>
              <w:ind w:left="120"/>
              <w:rPr>
                <w:rFonts w:ascii="宋体" w:hAnsi="宋体" w:eastAsia="宋体" w:cs="宋体"/>
                <w:sz w:val="24"/>
                <w:szCs w:val="24"/>
              </w:rPr>
            </w:pPr>
            <w:r>
              <w:rPr>
                <w:rFonts w:ascii="宋体" w:hAnsi="宋体" w:eastAsia="宋体" w:cs="宋体"/>
                <w:spacing w:val="-2"/>
                <w:sz w:val="24"/>
                <w:szCs w:val="24"/>
              </w:rPr>
              <w:t>2100799</w:t>
            </w:r>
          </w:p>
        </w:tc>
        <w:tc>
          <w:tcPr>
            <w:tcW w:w="3402" w:type="dxa"/>
            <w:vAlign w:val="top"/>
          </w:tcPr>
          <w:p w14:paraId="22B6CBF6">
            <w:pPr>
              <w:spacing w:before="107" w:line="219" w:lineRule="auto"/>
              <w:ind w:left="473"/>
              <w:rPr>
                <w:rFonts w:ascii="宋体" w:hAnsi="宋体" w:eastAsia="宋体" w:cs="宋体"/>
                <w:sz w:val="24"/>
                <w:szCs w:val="24"/>
              </w:rPr>
            </w:pPr>
            <w:r>
              <w:rPr>
                <w:rFonts w:ascii="宋体" w:hAnsi="宋体" w:eastAsia="宋体" w:cs="宋体"/>
                <w:spacing w:val="-2"/>
                <w:sz w:val="24"/>
                <w:szCs w:val="24"/>
              </w:rPr>
              <w:t>其他计划生育事务支出</w:t>
            </w:r>
          </w:p>
        </w:tc>
        <w:tc>
          <w:tcPr>
            <w:tcW w:w="1531" w:type="dxa"/>
            <w:vAlign w:val="top"/>
          </w:tcPr>
          <w:p w14:paraId="369214A6">
            <w:pPr>
              <w:spacing w:before="106" w:line="239" w:lineRule="auto"/>
              <w:ind w:left="951"/>
              <w:rPr>
                <w:rFonts w:ascii="宋体" w:hAnsi="宋体" w:eastAsia="宋体" w:cs="宋体"/>
                <w:sz w:val="24"/>
                <w:szCs w:val="24"/>
              </w:rPr>
            </w:pPr>
            <w:r>
              <w:rPr>
                <w:rFonts w:ascii="宋体" w:hAnsi="宋体" w:eastAsia="宋体" w:cs="宋体"/>
                <w:spacing w:val="-3"/>
                <w:sz w:val="24"/>
                <w:szCs w:val="24"/>
              </w:rPr>
              <w:t>6.29</w:t>
            </w:r>
          </w:p>
        </w:tc>
        <w:tc>
          <w:tcPr>
            <w:tcW w:w="1477" w:type="dxa"/>
            <w:vAlign w:val="top"/>
          </w:tcPr>
          <w:p w14:paraId="090F657F">
            <w:pPr>
              <w:spacing w:before="106"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2BB700B">
            <w:pPr>
              <w:spacing w:before="106" w:line="239" w:lineRule="auto"/>
              <w:ind w:left="1051"/>
              <w:rPr>
                <w:rFonts w:ascii="宋体" w:hAnsi="宋体" w:eastAsia="宋体" w:cs="宋体"/>
                <w:sz w:val="24"/>
                <w:szCs w:val="24"/>
              </w:rPr>
            </w:pPr>
            <w:r>
              <w:rPr>
                <w:rFonts w:ascii="宋体" w:hAnsi="宋体" w:eastAsia="宋体" w:cs="宋体"/>
                <w:spacing w:val="-3"/>
                <w:sz w:val="24"/>
                <w:szCs w:val="24"/>
              </w:rPr>
              <w:t>6.28</w:t>
            </w:r>
          </w:p>
        </w:tc>
        <w:tc>
          <w:tcPr>
            <w:tcW w:w="1531" w:type="dxa"/>
            <w:vAlign w:val="top"/>
          </w:tcPr>
          <w:p w14:paraId="795F106A">
            <w:pPr>
              <w:spacing w:before="106"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1673F9D3">
            <w:pPr>
              <w:spacing w:before="106"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6E4456C3">
            <w:pPr>
              <w:spacing w:before="106"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0E20A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6C1EA3BB">
            <w:pPr>
              <w:spacing w:before="107"/>
              <w:ind w:left="120"/>
              <w:rPr>
                <w:rFonts w:ascii="宋体" w:hAnsi="宋体" w:eastAsia="宋体" w:cs="宋体"/>
                <w:sz w:val="24"/>
                <w:szCs w:val="24"/>
              </w:rPr>
            </w:pPr>
            <w:r>
              <w:rPr>
                <w:rFonts w:ascii="宋体" w:hAnsi="宋体" w:eastAsia="宋体" w:cs="宋体"/>
                <w:spacing w:val="-3"/>
                <w:sz w:val="24"/>
                <w:szCs w:val="24"/>
              </w:rPr>
              <w:t>21010</w:t>
            </w:r>
          </w:p>
        </w:tc>
        <w:tc>
          <w:tcPr>
            <w:tcW w:w="3402" w:type="dxa"/>
            <w:vAlign w:val="top"/>
          </w:tcPr>
          <w:p w14:paraId="358B080F">
            <w:pPr>
              <w:spacing w:before="108" w:line="219" w:lineRule="auto"/>
              <w:ind w:left="472"/>
              <w:rPr>
                <w:rFonts w:ascii="宋体" w:hAnsi="宋体" w:eastAsia="宋体" w:cs="宋体"/>
                <w:sz w:val="24"/>
                <w:szCs w:val="24"/>
              </w:rPr>
            </w:pPr>
            <w:r>
              <w:rPr>
                <w:rFonts w:ascii="宋体" w:hAnsi="宋体" w:eastAsia="宋体" w:cs="宋体"/>
                <w:spacing w:val="-1"/>
                <w:sz w:val="24"/>
                <w:szCs w:val="24"/>
              </w:rPr>
              <w:t>食品和药品监督管理事务</w:t>
            </w:r>
          </w:p>
        </w:tc>
        <w:tc>
          <w:tcPr>
            <w:tcW w:w="1531" w:type="dxa"/>
            <w:vAlign w:val="top"/>
          </w:tcPr>
          <w:p w14:paraId="0FECB4DC">
            <w:pPr>
              <w:spacing w:before="107" w:line="239" w:lineRule="auto"/>
              <w:ind w:left="833"/>
              <w:rPr>
                <w:rFonts w:ascii="宋体" w:hAnsi="宋体" w:eastAsia="宋体" w:cs="宋体"/>
                <w:sz w:val="24"/>
                <w:szCs w:val="24"/>
              </w:rPr>
            </w:pPr>
            <w:r>
              <w:rPr>
                <w:rFonts w:ascii="宋体" w:hAnsi="宋体" w:eastAsia="宋体" w:cs="宋体"/>
                <w:spacing w:val="-3"/>
                <w:sz w:val="24"/>
                <w:szCs w:val="24"/>
              </w:rPr>
              <w:t>39.06</w:t>
            </w:r>
          </w:p>
        </w:tc>
        <w:tc>
          <w:tcPr>
            <w:tcW w:w="1477" w:type="dxa"/>
            <w:vAlign w:val="top"/>
          </w:tcPr>
          <w:p w14:paraId="6A660562">
            <w:pPr>
              <w:spacing w:before="107"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6BAFBCA5">
            <w:pPr>
              <w:spacing w:before="107" w:line="239" w:lineRule="auto"/>
              <w:ind w:left="933"/>
              <w:rPr>
                <w:rFonts w:ascii="宋体" w:hAnsi="宋体" w:eastAsia="宋体" w:cs="宋体"/>
                <w:sz w:val="24"/>
                <w:szCs w:val="24"/>
              </w:rPr>
            </w:pPr>
            <w:r>
              <w:rPr>
                <w:rFonts w:ascii="宋体" w:hAnsi="宋体" w:eastAsia="宋体" w:cs="宋体"/>
                <w:spacing w:val="-3"/>
                <w:sz w:val="24"/>
                <w:szCs w:val="24"/>
              </w:rPr>
              <w:t>39.06</w:t>
            </w:r>
          </w:p>
        </w:tc>
        <w:tc>
          <w:tcPr>
            <w:tcW w:w="1531" w:type="dxa"/>
            <w:vAlign w:val="top"/>
          </w:tcPr>
          <w:p w14:paraId="32F13372">
            <w:pPr>
              <w:spacing w:before="107"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4C301C0">
            <w:pPr>
              <w:spacing w:before="107"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4F3B4D4">
            <w:pPr>
              <w:spacing w:before="107"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70192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5FE975F8">
            <w:pPr>
              <w:spacing w:before="194"/>
              <w:ind w:left="120"/>
              <w:rPr>
                <w:rFonts w:ascii="宋体" w:hAnsi="宋体" w:eastAsia="宋体" w:cs="宋体"/>
                <w:sz w:val="24"/>
                <w:szCs w:val="24"/>
              </w:rPr>
            </w:pPr>
            <w:r>
              <w:rPr>
                <w:rFonts w:ascii="宋体" w:hAnsi="宋体" w:eastAsia="宋体" w:cs="宋体"/>
                <w:spacing w:val="-2"/>
                <w:sz w:val="24"/>
                <w:szCs w:val="24"/>
              </w:rPr>
              <w:t>2101099</w:t>
            </w:r>
          </w:p>
        </w:tc>
        <w:tc>
          <w:tcPr>
            <w:tcW w:w="3402" w:type="dxa"/>
            <w:vAlign w:val="top"/>
          </w:tcPr>
          <w:p w14:paraId="01EE06CA">
            <w:pPr>
              <w:spacing w:before="38" w:line="223" w:lineRule="auto"/>
              <w:ind w:left="112" w:right="293" w:firstLine="360"/>
              <w:rPr>
                <w:rFonts w:ascii="宋体" w:hAnsi="宋体" w:eastAsia="宋体" w:cs="宋体"/>
                <w:sz w:val="24"/>
                <w:szCs w:val="24"/>
              </w:rPr>
            </w:pPr>
            <w:r>
              <w:rPr>
                <w:rFonts w:ascii="宋体" w:hAnsi="宋体" w:eastAsia="宋体" w:cs="宋体"/>
                <w:spacing w:val="-1"/>
                <w:sz w:val="24"/>
                <w:szCs w:val="24"/>
              </w:rPr>
              <w:t>其他食品和药品监督管理</w:t>
            </w:r>
            <w:r>
              <w:rPr>
                <w:rFonts w:ascii="宋体" w:hAnsi="宋体" w:eastAsia="宋体" w:cs="宋体"/>
                <w:spacing w:val="-3"/>
                <w:sz w:val="24"/>
                <w:szCs w:val="24"/>
              </w:rPr>
              <w:t>事务支出</w:t>
            </w:r>
          </w:p>
        </w:tc>
        <w:tc>
          <w:tcPr>
            <w:tcW w:w="1531" w:type="dxa"/>
            <w:vAlign w:val="top"/>
          </w:tcPr>
          <w:p w14:paraId="1F679FA9">
            <w:pPr>
              <w:spacing w:before="194" w:line="239" w:lineRule="auto"/>
              <w:ind w:left="833"/>
              <w:rPr>
                <w:rFonts w:ascii="宋体" w:hAnsi="宋体" w:eastAsia="宋体" w:cs="宋体"/>
                <w:sz w:val="24"/>
                <w:szCs w:val="24"/>
              </w:rPr>
            </w:pPr>
            <w:r>
              <w:rPr>
                <w:rFonts w:ascii="宋体" w:hAnsi="宋体" w:eastAsia="宋体" w:cs="宋体"/>
                <w:spacing w:val="-3"/>
                <w:sz w:val="24"/>
                <w:szCs w:val="24"/>
              </w:rPr>
              <w:t>39.06</w:t>
            </w:r>
          </w:p>
        </w:tc>
        <w:tc>
          <w:tcPr>
            <w:tcW w:w="1477" w:type="dxa"/>
            <w:vAlign w:val="top"/>
          </w:tcPr>
          <w:p w14:paraId="3A5BD7D9">
            <w:pPr>
              <w:spacing w:before="194"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0F9B79C3">
            <w:pPr>
              <w:spacing w:before="194" w:line="239" w:lineRule="auto"/>
              <w:ind w:left="933"/>
              <w:rPr>
                <w:rFonts w:ascii="宋体" w:hAnsi="宋体" w:eastAsia="宋体" w:cs="宋体"/>
                <w:sz w:val="24"/>
                <w:szCs w:val="24"/>
              </w:rPr>
            </w:pPr>
            <w:r>
              <w:rPr>
                <w:rFonts w:ascii="宋体" w:hAnsi="宋体" w:eastAsia="宋体" w:cs="宋体"/>
                <w:spacing w:val="-3"/>
                <w:sz w:val="24"/>
                <w:szCs w:val="24"/>
              </w:rPr>
              <w:t>39.06</w:t>
            </w:r>
          </w:p>
        </w:tc>
        <w:tc>
          <w:tcPr>
            <w:tcW w:w="1531" w:type="dxa"/>
            <w:vAlign w:val="top"/>
          </w:tcPr>
          <w:p w14:paraId="19B2E81E">
            <w:pPr>
              <w:spacing w:before="194"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27FFAB5A">
            <w:pPr>
              <w:spacing w:before="194"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460312A4">
            <w:pPr>
              <w:spacing w:before="194"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3F50F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1708BABA">
            <w:pPr>
              <w:spacing w:before="195"/>
              <w:ind w:left="120"/>
              <w:rPr>
                <w:rFonts w:ascii="宋体" w:hAnsi="宋体" w:eastAsia="宋体" w:cs="宋体"/>
                <w:sz w:val="24"/>
                <w:szCs w:val="24"/>
              </w:rPr>
            </w:pPr>
            <w:r>
              <w:rPr>
                <w:rFonts w:ascii="宋体" w:hAnsi="宋体" w:eastAsia="宋体" w:cs="宋体"/>
                <w:spacing w:val="-3"/>
                <w:sz w:val="24"/>
                <w:szCs w:val="24"/>
              </w:rPr>
              <w:t>21012</w:t>
            </w:r>
          </w:p>
        </w:tc>
        <w:tc>
          <w:tcPr>
            <w:tcW w:w="3402" w:type="dxa"/>
            <w:vAlign w:val="top"/>
          </w:tcPr>
          <w:p w14:paraId="09891507">
            <w:pPr>
              <w:spacing w:before="40" w:line="222" w:lineRule="auto"/>
              <w:ind w:left="132" w:right="293" w:firstLine="341"/>
              <w:rPr>
                <w:rFonts w:ascii="宋体" w:hAnsi="宋体" w:eastAsia="宋体" w:cs="宋体"/>
                <w:sz w:val="24"/>
                <w:szCs w:val="24"/>
              </w:rPr>
            </w:pPr>
            <w:r>
              <w:rPr>
                <w:rFonts w:ascii="宋体" w:hAnsi="宋体" w:eastAsia="宋体" w:cs="宋体"/>
                <w:spacing w:val="-1"/>
                <w:sz w:val="24"/>
                <w:szCs w:val="24"/>
              </w:rPr>
              <w:t>财政对基本医疗保险基金</w:t>
            </w:r>
            <w:r>
              <w:rPr>
                <w:rFonts w:ascii="宋体" w:hAnsi="宋体" w:eastAsia="宋体" w:cs="宋体"/>
                <w:spacing w:val="-10"/>
                <w:sz w:val="24"/>
                <w:szCs w:val="24"/>
              </w:rPr>
              <w:t>的补助</w:t>
            </w:r>
          </w:p>
        </w:tc>
        <w:tc>
          <w:tcPr>
            <w:tcW w:w="1531" w:type="dxa"/>
            <w:vAlign w:val="top"/>
          </w:tcPr>
          <w:p w14:paraId="0A8522E0">
            <w:pPr>
              <w:spacing w:before="195" w:line="239" w:lineRule="auto"/>
              <w:ind w:left="713"/>
              <w:rPr>
                <w:rFonts w:ascii="宋体" w:hAnsi="宋体" w:eastAsia="宋体" w:cs="宋体"/>
                <w:sz w:val="24"/>
                <w:szCs w:val="24"/>
              </w:rPr>
            </w:pPr>
            <w:r>
              <w:rPr>
                <w:rFonts w:ascii="宋体" w:hAnsi="宋体" w:eastAsia="宋体" w:cs="宋体"/>
                <w:spacing w:val="-3"/>
                <w:sz w:val="24"/>
                <w:szCs w:val="24"/>
              </w:rPr>
              <w:t>544.20</w:t>
            </w:r>
          </w:p>
        </w:tc>
        <w:tc>
          <w:tcPr>
            <w:tcW w:w="1477" w:type="dxa"/>
            <w:vAlign w:val="top"/>
          </w:tcPr>
          <w:p w14:paraId="53B6F4F8">
            <w:pPr>
              <w:spacing w:before="195"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57B6C209">
            <w:pPr>
              <w:spacing w:before="195" w:line="239" w:lineRule="auto"/>
              <w:ind w:left="813"/>
              <w:rPr>
                <w:rFonts w:ascii="宋体" w:hAnsi="宋体" w:eastAsia="宋体" w:cs="宋体"/>
                <w:sz w:val="24"/>
                <w:szCs w:val="24"/>
              </w:rPr>
            </w:pPr>
            <w:r>
              <w:rPr>
                <w:rFonts w:ascii="宋体" w:hAnsi="宋体" w:eastAsia="宋体" w:cs="宋体"/>
                <w:spacing w:val="-3"/>
                <w:sz w:val="24"/>
                <w:szCs w:val="24"/>
              </w:rPr>
              <w:t>544.20</w:t>
            </w:r>
          </w:p>
        </w:tc>
        <w:tc>
          <w:tcPr>
            <w:tcW w:w="1531" w:type="dxa"/>
            <w:vAlign w:val="top"/>
          </w:tcPr>
          <w:p w14:paraId="0F791642">
            <w:pPr>
              <w:spacing w:before="195"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50AC134D">
            <w:pPr>
              <w:spacing w:before="195"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7B51251">
            <w:pPr>
              <w:spacing w:before="195"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0686A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156A7396">
            <w:pPr>
              <w:spacing w:before="195"/>
              <w:ind w:left="120"/>
              <w:rPr>
                <w:rFonts w:ascii="宋体" w:hAnsi="宋体" w:eastAsia="宋体" w:cs="宋体"/>
                <w:sz w:val="24"/>
                <w:szCs w:val="24"/>
              </w:rPr>
            </w:pPr>
            <w:r>
              <w:rPr>
                <w:rFonts w:ascii="宋体" w:hAnsi="宋体" w:eastAsia="宋体" w:cs="宋体"/>
                <w:spacing w:val="-2"/>
                <w:sz w:val="24"/>
                <w:szCs w:val="24"/>
              </w:rPr>
              <w:t>2101202</w:t>
            </w:r>
          </w:p>
        </w:tc>
        <w:tc>
          <w:tcPr>
            <w:tcW w:w="3402" w:type="dxa"/>
            <w:vAlign w:val="top"/>
          </w:tcPr>
          <w:p w14:paraId="24E2289F">
            <w:pPr>
              <w:spacing w:before="40" w:line="222" w:lineRule="auto"/>
              <w:ind w:left="113" w:right="173" w:firstLine="480"/>
              <w:rPr>
                <w:rFonts w:ascii="宋体" w:hAnsi="宋体" w:eastAsia="宋体" w:cs="宋体"/>
                <w:sz w:val="24"/>
                <w:szCs w:val="24"/>
              </w:rPr>
            </w:pPr>
            <w:r>
              <w:rPr>
                <w:rFonts w:ascii="宋体" w:hAnsi="宋体" w:eastAsia="宋体" w:cs="宋体"/>
                <w:spacing w:val="-1"/>
                <w:sz w:val="24"/>
                <w:szCs w:val="24"/>
              </w:rPr>
              <w:t>财政对城乡居民基本医疗</w:t>
            </w:r>
            <w:r>
              <w:rPr>
                <w:rFonts w:ascii="宋体" w:hAnsi="宋体" w:eastAsia="宋体" w:cs="宋体"/>
                <w:spacing w:val="-2"/>
                <w:sz w:val="24"/>
                <w:szCs w:val="24"/>
              </w:rPr>
              <w:t>保险基金的补助</w:t>
            </w:r>
          </w:p>
        </w:tc>
        <w:tc>
          <w:tcPr>
            <w:tcW w:w="1531" w:type="dxa"/>
            <w:vAlign w:val="top"/>
          </w:tcPr>
          <w:p w14:paraId="665BC051">
            <w:pPr>
              <w:spacing w:before="196" w:line="239" w:lineRule="auto"/>
              <w:ind w:left="713"/>
              <w:rPr>
                <w:rFonts w:ascii="宋体" w:hAnsi="宋体" w:eastAsia="宋体" w:cs="宋体"/>
                <w:sz w:val="24"/>
                <w:szCs w:val="24"/>
              </w:rPr>
            </w:pPr>
            <w:r>
              <w:rPr>
                <w:rFonts w:ascii="宋体" w:hAnsi="宋体" w:eastAsia="宋体" w:cs="宋体"/>
                <w:spacing w:val="-3"/>
                <w:sz w:val="24"/>
                <w:szCs w:val="24"/>
              </w:rPr>
              <w:t>544.20</w:t>
            </w:r>
          </w:p>
        </w:tc>
        <w:tc>
          <w:tcPr>
            <w:tcW w:w="1477" w:type="dxa"/>
            <w:vAlign w:val="top"/>
          </w:tcPr>
          <w:p w14:paraId="3B8DA2DC">
            <w:pPr>
              <w:spacing w:before="196"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5D23B0C9">
            <w:pPr>
              <w:spacing w:before="196" w:line="239" w:lineRule="auto"/>
              <w:ind w:left="813"/>
              <w:rPr>
                <w:rFonts w:ascii="宋体" w:hAnsi="宋体" w:eastAsia="宋体" w:cs="宋体"/>
                <w:sz w:val="24"/>
                <w:szCs w:val="24"/>
              </w:rPr>
            </w:pPr>
            <w:r>
              <w:rPr>
                <w:rFonts w:ascii="宋体" w:hAnsi="宋体" w:eastAsia="宋体" w:cs="宋体"/>
                <w:spacing w:val="-3"/>
                <w:sz w:val="24"/>
                <w:szCs w:val="24"/>
              </w:rPr>
              <w:t>544.20</w:t>
            </w:r>
          </w:p>
        </w:tc>
        <w:tc>
          <w:tcPr>
            <w:tcW w:w="1531" w:type="dxa"/>
            <w:vAlign w:val="top"/>
          </w:tcPr>
          <w:p w14:paraId="148DCEB7">
            <w:pPr>
              <w:spacing w:before="196"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8E25674">
            <w:pPr>
              <w:spacing w:before="196"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A0C6F17">
            <w:pPr>
              <w:spacing w:before="196"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7BB1E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6704BC5C">
            <w:pPr>
              <w:spacing w:before="110" w:line="241" w:lineRule="auto"/>
              <w:ind w:left="120"/>
              <w:rPr>
                <w:rFonts w:ascii="宋体" w:hAnsi="宋体" w:eastAsia="宋体" w:cs="宋体"/>
                <w:sz w:val="24"/>
                <w:szCs w:val="24"/>
              </w:rPr>
            </w:pPr>
            <w:r>
              <w:rPr>
                <w:rFonts w:ascii="宋体" w:hAnsi="宋体" w:eastAsia="宋体" w:cs="宋体"/>
                <w:spacing w:val="-5"/>
                <w:sz w:val="24"/>
                <w:szCs w:val="24"/>
              </w:rPr>
              <w:t>212</w:t>
            </w:r>
          </w:p>
        </w:tc>
        <w:tc>
          <w:tcPr>
            <w:tcW w:w="3402" w:type="dxa"/>
            <w:vAlign w:val="top"/>
          </w:tcPr>
          <w:p w14:paraId="639FABE5">
            <w:pPr>
              <w:spacing w:before="111" w:line="219" w:lineRule="auto"/>
              <w:ind w:left="352"/>
              <w:rPr>
                <w:rFonts w:ascii="宋体" w:hAnsi="宋体" w:eastAsia="宋体" w:cs="宋体"/>
                <w:sz w:val="24"/>
                <w:szCs w:val="24"/>
              </w:rPr>
            </w:pPr>
            <w:r>
              <w:rPr>
                <w:rFonts w:ascii="宋体" w:hAnsi="宋体" w:eastAsia="宋体" w:cs="宋体"/>
                <w:spacing w:val="-2"/>
                <w:sz w:val="24"/>
                <w:szCs w:val="24"/>
              </w:rPr>
              <w:t>城乡社区支出</w:t>
            </w:r>
          </w:p>
        </w:tc>
        <w:tc>
          <w:tcPr>
            <w:tcW w:w="1531" w:type="dxa"/>
            <w:vAlign w:val="top"/>
          </w:tcPr>
          <w:p w14:paraId="1F142E80">
            <w:pPr>
              <w:spacing w:before="111" w:line="216" w:lineRule="auto"/>
              <w:ind w:left="352"/>
              <w:rPr>
                <w:rFonts w:ascii="宋体" w:hAnsi="宋体" w:eastAsia="宋体" w:cs="宋体"/>
                <w:sz w:val="24"/>
                <w:szCs w:val="24"/>
              </w:rPr>
            </w:pPr>
            <w:r>
              <w:rPr>
                <w:rFonts w:ascii="宋体" w:hAnsi="宋体" w:eastAsia="宋体" w:cs="宋体"/>
                <w:spacing w:val="-2"/>
                <w:sz w:val="24"/>
                <w:szCs w:val="24"/>
              </w:rPr>
              <w:t>26,208.32</w:t>
            </w:r>
          </w:p>
        </w:tc>
        <w:tc>
          <w:tcPr>
            <w:tcW w:w="1477" w:type="dxa"/>
            <w:vAlign w:val="top"/>
          </w:tcPr>
          <w:p w14:paraId="502CF440">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57F239E6">
            <w:pPr>
              <w:spacing w:before="111" w:line="216" w:lineRule="auto"/>
              <w:ind w:left="452"/>
              <w:rPr>
                <w:rFonts w:ascii="宋体" w:hAnsi="宋体" w:eastAsia="宋体" w:cs="宋体"/>
                <w:sz w:val="24"/>
                <w:szCs w:val="24"/>
              </w:rPr>
            </w:pPr>
            <w:r>
              <w:rPr>
                <w:rFonts w:ascii="宋体" w:hAnsi="宋体" w:eastAsia="宋体" w:cs="宋体"/>
                <w:spacing w:val="-2"/>
                <w:sz w:val="24"/>
                <w:szCs w:val="24"/>
              </w:rPr>
              <w:t>26,208.32</w:t>
            </w:r>
          </w:p>
        </w:tc>
        <w:tc>
          <w:tcPr>
            <w:tcW w:w="1531" w:type="dxa"/>
            <w:vAlign w:val="top"/>
          </w:tcPr>
          <w:p w14:paraId="570B1B18">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2BFB63CF">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E82B8D0">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2EDDB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17011EF7">
            <w:pPr>
              <w:spacing w:before="110"/>
              <w:ind w:left="120"/>
              <w:rPr>
                <w:rFonts w:ascii="宋体" w:hAnsi="宋体" w:eastAsia="宋体" w:cs="宋体"/>
                <w:sz w:val="24"/>
                <w:szCs w:val="24"/>
              </w:rPr>
            </w:pPr>
            <w:r>
              <w:rPr>
                <w:rFonts w:ascii="宋体" w:hAnsi="宋体" w:eastAsia="宋体" w:cs="宋体"/>
                <w:spacing w:val="-3"/>
                <w:sz w:val="24"/>
                <w:szCs w:val="24"/>
              </w:rPr>
              <w:t>21201</w:t>
            </w:r>
          </w:p>
        </w:tc>
        <w:tc>
          <w:tcPr>
            <w:tcW w:w="3402" w:type="dxa"/>
            <w:vAlign w:val="top"/>
          </w:tcPr>
          <w:p w14:paraId="159AC29F">
            <w:pPr>
              <w:spacing w:before="111" w:line="219" w:lineRule="auto"/>
              <w:ind w:left="352"/>
              <w:rPr>
                <w:rFonts w:ascii="宋体" w:hAnsi="宋体" w:eastAsia="宋体" w:cs="宋体"/>
                <w:sz w:val="24"/>
                <w:szCs w:val="24"/>
              </w:rPr>
            </w:pPr>
            <w:r>
              <w:rPr>
                <w:rFonts w:ascii="宋体" w:hAnsi="宋体" w:eastAsia="宋体" w:cs="宋体"/>
                <w:spacing w:val="-2"/>
                <w:sz w:val="24"/>
                <w:szCs w:val="24"/>
              </w:rPr>
              <w:t>城乡社区管理事务</w:t>
            </w:r>
          </w:p>
        </w:tc>
        <w:tc>
          <w:tcPr>
            <w:tcW w:w="1531" w:type="dxa"/>
            <w:vAlign w:val="top"/>
          </w:tcPr>
          <w:p w14:paraId="2EF628CB">
            <w:pPr>
              <w:spacing w:before="111" w:line="239" w:lineRule="auto"/>
              <w:ind w:left="708"/>
              <w:rPr>
                <w:rFonts w:ascii="宋体" w:hAnsi="宋体" w:eastAsia="宋体" w:cs="宋体"/>
                <w:sz w:val="24"/>
                <w:szCs w:val="24"/>
              </w:rPr>
            </w:pPr>
            <w:r>
              <w:rPr>
                <w:rFonts w:ascii="宋体" w:hAnsi="宋体" w:eastAsia="宋体" w:cs="宋体"/>
                <w:spacing w:val="-2"/>
                <w:sz w:val="24"/>
                <w:szCs w:val="24"/>
              </w:rPr>
              <w:t>493.86</w:t>
            </w:r>
          </w:p>
        </w:tc>
        <w:tc>
          <w:tcPr>
            <w:tcW w:w="1477" w:type="dxa"/>
            <w:vAlign w:val="top"/>
          </w:tcPr>
          <w:p w14:paraId="46AC79D0">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58A37DB2">
            <w:pPr>
              <w:spacing w:before="111" w:line="239" w:lineRule="auto"/>
              <w:ind w:left="808"/>
              <w:rPr>
                <w:rFonts w:ascii="宋体" w:hAnsi="宋体" w:eastAsia="宋体" w:cs="宋体"/>
                <w:sz w:val="24"/>
                <w:szCs w:val="24"/>
              </w:rPr>
            </w:pPr>
            <w:r>
              <w:rPr>
                <w:rFonts w:ascii="宋体" w:hAnsi="宋体" w:eastAsia="宋体" w:cs="宋体"/>
                <w:spacing w:val="-2"/>
                <w:sz w:val="24"/>
                <w:szCs w:val="24"/>
              </w:rPr>
              <w:t>493.86</w:t>
            </w:r>
          </w:p>
        </w:tc>
        <w:tc>
          <w:tcPr>
            <w:tcW w:w="1531" w:type="dxa"/>
            <w:vAlign w:val="top"/>
          </w:tcPr>
          <w:p w14:paraId="17F33E91">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1F2EE79E">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4E5B6FD">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6A03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341ABD09">
            <w:pPr>
              <w:spacing w:before="109"/>
              <w:ind w:left="120"/>
              <w:rPr>
                <w:rFonts w:ascii="宋体" w:hAnsi="宋体" w:eastAsia="宋体" w:cs="宋体"/>
                <w:sz w:val="24"/>
                <w:szCs w:val="24"/>
              </w:rPr>
            </w:pPr>
            <w:r>
              <w:rPr>
                <w:rFonts w:ascii="宋体" w:hAnsi="宋体" w:eastAsia="宋体" w:cs="宋体"/>
                <w:spacing w:val="-2"/>
                <w:sz w:val="24"/>
                <w:szCs w:val="24"/>
              </w:rPr>
              <w:t>2120104</w:t>
            </w:r>
          </w:p>
        </w:tc>
        <w:tc>
          <w:tcPr>
            <w:tcW w:w="3402" w:type="dxa"/>
            <w:vAlign w:val="top"/>
          </w:tcPr>
          <w:p w14:paraId="52C8FC4D">
            <w:pPr>
              <w:spacing w:before="110" w:line="219" w:lineRule="auto"/>
              <w:ind w:left="592"/>
              <w:rPr>
                <w:rFonts w:ascii="宋体" w:hAnsi="宋体" w:eastAsia="宋体" w:cs="宋体"/>
                <w:sz w:val="24"/>
                <w:szCs w:val="24"/>
              </w:rPr>
            </w:pPr>
            <w:r>
              <w:rPr>
                <w:rFonts w:ascii="宋体" w:hAnsi="宋体" w:eastAsia="宋体" w:cs="宋体"/>
                <w:spacing w:val="-3"/>
                <w:sz w:val="24"/>
                <w:szCs w:val="24"/>
              </w:rPr>
              <w:t>城管执法</w:t>
            </w:r>
          </w:p>
        </w:tc>
        <w:tc>
          <w:tcPr>
            <w:tcW w:w="1531" w:type="dxa"/>
            <w:vAlign w:val="top"/>
          </w:tcPr>
          <w:p w14:paraId="69CA061A">
            <w:pPr>
              <w:spacing w:before="109" w:line="239" w:lineRule="auto"/>
              <w:ind w:left="712"/>
              <w:rPr>
                <w:rFonts w:ascii="宋体" w:hAnsi="宋体" w:eastAsia="宋体" w:cs="宋体"/>
                <w:sz w:val="24"/>
                <w:szCs w:val="24"/>
              </w:rPr>
            </w:pPr>
            <w:r>
              <w:rPr>
                <w:rFonts w:ascii="宋体" w:hAnsi="宋体" w:eastAsia="宋体" w:cs="宋体"/>
                <w:spacing w:val="-3"/>
                <w:sz w:val="24"/>
                <w:szCs w:val="24"/>
              </w:rPr>
              <w:t>223.37</w:t>
            </w:r>
          </w:p>
        </w:tc>
        <w:tc>
          <w:tcPr>
            <w:tcW w:w="1477" w:type="dxa"/>
            <w:vAlign w:val="top"/>
          </w:tcPr>
          <w:p w14:paraId="02B95129">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93230FE">
            <w:pPr>
              <w:spacing w:before="109" w:line="239" w:lineRule="auto"/>
              <w:ind w:left="812"/>
              <w:rPr>
                <w:rFonts w:ascii="宋体" w:hAnsi="宋体" w:eastAsia="宋体" w:cs="宋体"/>
                <w:sz w:val="24"/>
                <w:szCs w:val="24"/>
              </w:rPr>
            </w:pPr>
            <w:r>
              <w:rPr>
                <w:rFonts w:ascii="宋体" w:hAnsi="宋体" w:eastAsia="宋体" w:cs="宋体"/>
                <w:spacing w:val="-3"/>
                <w:sz w:val="24"/>
                <w:szCs w:val="24"/>
              </w:rPr>
              <w:t>223.37</w:t>
            </w:r>
          </w:p>
        </w:tc>
        <w:tc>
          <w:tcPr>
            <w:tcW w:w="1531" w:type="dxa"/>
            <w:vAlign w:val="top"/>
          </w:tcPr>
          <w:p w14:paraId="554E6442">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2E5143C4">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3DEB2CDD">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0D214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442" w:type="dxa"/>
            <w:vAlign w:val="top"/>
          </w:tcPr>
          <w:p w14:paraId="0EF9480A">
            <w:pPr>
              <w:spacing w:before="110"/>
              <w:ind w:left="120"/>
              <w:rPr>
                <w:rFonts w:ascii="宋体" w:hAnsi="宋体" w:eastAsia="宋体" w:cs="宋体"/>
                <w:sz w:val="24"/>
                <w:szCs w:val="24"/>
              </w:rPr>
            </w:pPr>
            <w:r>
              <w:rPr>
                <w:rFonts w:ascii="宋体" w:hAnsi="宋体" w:eastAsia="宋体" w:cs="宋体"/>
                <w:spacing w:val="-2"/>
                <w:sz w:val="24"/>
                <w:szCs w:val="24"/>
              </w:rPr>
              <w:t>2120199</w:t>
            </w:r>
          </w:p>
        </w:tc>
        <w:tc>
          <w:tcPr>
            <w:tcW w:w="3402" w:type="dxa"/>
            <w:vAlign w:val="top"/>
          </w:tcPr>
          <w:p w14:paraId="2AB31E63">
            <w:pPr>
              <w:spacing w:before="111" w:line="219" w:lineRule="auto"/>
              <w:ind w:left="353"/>
              <w:rPr>
                <w:rFonts w:ascii="宋体" w:hAnsi="宋体" w:eastAsia="宋体" w:cs="宋体"/>
                <w:sz w:val="24"/>
                <w:szCs w:val="24"/>
              </w:rPr>
            </w:pPr>
            <w:r>
              <w:rPr>
                <w:rFonts w:ascii="宋体" w:hAnsi="宋体" w:eastAsia="宋体" w:cs="宋体"/>
                <w:spacing w:val="-1"/>
                <w:sz w:val="24"/>
                <w:szCs w:val="24"/>
              </w:rPr>
              <w:t>其他城乡社区管理事务支出</w:t>
            </w:r>
          </w:p>
        </w:tc>
        <w:tc>
          <w:tcPr>
            <w:tcW w:w="1531" w:type="dxa"/>
            <w:vAlign w:val="top"/>
          </w:tcPr>
          <w:p w14:paraId="663BCE5D">
            <w:pPr>
              <w:spacing w:before="110" w:line="239" w:lineRule="auto"/>
              <w:ind w:left="712"/>
              <w:rPr>
                <w:rFonts w:ascii="宋体" w:hAnsi="宋体" w:eastAsia="宋体" w:cs="宋体"/>
                <w:sz w:val="24"/>
                <w:szCs w:val="24"/>
              </w:rPr>
            </w:pPr>
            <w:r>
              <w:rPr>
                <w:rFonts w:ascii="宋体" w:hAnsi="宋体" w:eastAsia="宋体" w:cs="宋体"/>
                <w:spacing w:val="-3"/>
                <w:sz w:val="24"/>
                <w:szCs w:val="24"/>
              </w:rPr>
              <w:t>270.49</w:t>
            </w:r>
          </w:p>
        </w:tc>
        <w:tc>
          <w:tcPr>
            <w:tcW w:w="1477" w:type="dxa"/>
            <w:vAlign w:val="top"/>
          </w:tcPr>
          <w:p w14:paraId="0846D65E">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0708BCCA">
            <w:pPr>
              <w:spacing w:before="110" w:line="239" w:lineRule="auto"/>
              <w:ind w:left="812"/>
              <w:rPr>
                <w:rFonts w:ascii="宋体" w:hAnsi="宋体" w:eastAsia="宋体" w:cs="宋体"/>
                <w:sz w:val="24"/>
                <w:szCs w:val="24"/>
              </w:rPr>
            </w:pPr>
            <w:r>
              <w:rPr>
                <w:rFonts w:ascii="宋体" w:hAnsi="宋体" w:eastAsia="宋体" w:cs="宋体"/>
                <w:spacing w:val="-3"/>
                <w:sz w:val="24"/>
                <w:szCs w:val="24"/>
              </w:rPr>
              <w:t>270.49</w:t>
            </w:r>
          </w:p>
        </w:tc>
        <w:tc>
          <w:tcPr>
            <w:tcW w:w="1531" w:type="dxa"/>
            <w:vAlign w:val="top"/>
          </w:tcPr>
          <w:p w14:paraId="7D944AAA">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824B256">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F625567">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bl>
    <w:p w14:paraId="507085ED">
      <w:pPr>
        <w:rPr>
          <w:rFonts w:ascii="Arial"/>
          <w:sz w:val="21"/>
        </w:rPr>
      </w:pPr>
    </w:p>
    <w:p w14:paraId="237F6632">
      <w:pPr>
        <w:rPr>
          <w:rFonts w:ascii="Arial" w:hAnsi="Arial" w:eastAsia="Arial" w:cs="Arial"/>
          <w:sz w:val="21"/>
          <w:szCs w:val="21"/>
        </w:rPr>
        <w:sectPr>
          <w:footerReference r:id="rId22" w:type="default"/>
          <w:pgSz w:w="16839" w:h="11906"/>
          <w:pgMar w:top="1012" w:right="1435" w:bottom="1156" w:left="1219" w:header="0" w:footer="994" w:gutter="0"/>
          <w:cols w:space="720" w:num="1"/>
        </w:sectPr>
      </w:pPr>
    </w:p>
    <w:p w14:paraId="03F6A47F">
      <w:pPr>
        <w:spacing w:line="289" w:lineRule="auto"/>
        <w:rPr>
          <w:rFonts w:ascii="Arial"/>
          <w:sz w:val="21"/>
        </w:rPr>
      </w:pPr>
    </w:p>
    <w:p w14:paraId="04B5B400">
      <w:pPr>
        <w:spacing w:line="289" w:lineRule="auto"/>
        <w:rPr>
          <w:rFonts w:ascii="Arial"/>
          <w:sz w:val="21"/>
        </w:rPr>
      </w:pPr>
    </w:p>
    <w:p w14:paraId="3ED984EC">
      <w:pPr>
        <w:pStyle w:val="2"/>
        <w:spacing w:before="100" w:line="225" w:lineRule="auto"/>
        <w:ind w:left="6306"/>
        <w:rPr>
          <w:sz w:val="31"/>
          <w:szCs w:val="31"/>
        </w:rPr>
      </w:pPr>
      <w:r>
        <w:rPr>
          <w:spacing w:val="6"/>
          <w:sz w:val="31"/>
          <w:szCs w:val="31"/>
        </w:rPr>
        <w:t>支出决算表</w:t>
      </w:r>
    </w:p>
    <w:p w14:paraId="0C0D3FA8">
      <w:pPr>
        <w:pStyle w:val="2"/>
        <w:spacing w:before="149" w:line="277"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03</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3402"/>
        <w:gridCol w:w="1531"/>
        <w:gridCol w:w="1477"/>
        <w:gridCol w:w="1629"/>
        <w:gridCol w:w="1531"/>
        <w:gridCol w:w="1410"/>
        <w:gridCol w:w="1756"/>
      </w:tblGrid>
      <w:tr w14:paraId="4F4B7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4844" w:type="dxa"/>
            <w:gridSpan w:val="2"/>
            <w:vAlign w:val="top"/>
          </w:tcPr>
          <w:p w14:paraId="491C1011">
            <w:pPr>
              <w:spacing w:before="110" w:line="220" w:lineRule="auto"/>
              <w:ind w:left="1952"/>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31" w:type="dxa"/>
            <w:vMerge w:val="restart"/>
            <w:tcBorders>
              <w:bottom w:val="nil"/>
            </w:tcBorders>
            <w:vAlign w:val="top"/>
          </w:tcPr>
          <w:p w14:paraId="18CEDD83">
            <w:pPr>
              <w:spacing w:before="270" w:line="243" w:lineRule="auto"/>
              <w:ind w:left="651" w:right="163" w:hanging="479"/>
              <w:rPr>
                <w:rFonts w:ascii="宋体" w:hAnsi="宋体" w:eastAsia="宋体" w:cs="宋体"/>
                <w:sz w:val="24"/>
                <w:szCs w:val="24"/>
              </w:rPr>
            </w:pPr>
            <w:r>
              <w:rPr>
                <w:rFonts w:ascii="宋体" w:hAnsi="宋体" w:eastAsia="宋体" w:cs="宋体"/>
                <w:spacing w:val="-3"/>
                <w:sz w:val="24"/>
                <w:szCs w:val="24"/>
              </w:rPr>
              <w:t>本年支出合</w:t>
            </w:r>
            <w:r>
              <w:rPr>
                <w:rFonts w:ascii="宋体" w:hAnsi="宋体" w:eastAsia="宋体" w:cs="宋体"/>
                <w:sz w:val="24"/>
                <w:szCs w:val="24"/>
              </w:rPr>
              <w:t>计</w:t>
            </w:r>
          </w:p>
        </w:tc>
        <w:tc>
          <w:tcPr>
            <w:tcW w:w="1477" w:type="dxa"/>
            <w:vMerge w:val="restart"/>
            <w:tcBorders>
              <w:bottom w:val="nil"/>
            </w:tcBorders>
            <w:vAlign w:val="top"/>
          </w:tcPr>
          <w:p w14:paraId="37C88525">
            <w:pPr>
              <w:spacing w:line="346" w:lineRule="auto"/>
              <w:rPr>
                <w:rFonts w:ascii="Arial"/>
                <w:sz w:val="21"/>
              </w:rPr>
            </w:pPr>
          </w:p>
          <w:p w14:paraId="5620B374">
            <w:pPr>
              <w:spacing w:before="78" w:line="219" w:lineRule="auto"/>
              <w:ind w:left="265"/>
              <w:rPr>
                <w:rFonts w:ascii="宋体" w:hAnsi="宋体" w:eastAsia="宋体" w:cs="宋体"/>
                <w:sz w:val="24"/>
                <w:szCs w:val="24"/>
              </w:rPr>
            </w:pPr>
            <w:r>
              <w:rPr>
                <w:rFonts w:ascii="宋体" w:hAnsi="宋体" w:eastAsia="宋体" w:cs="宋体"/>
                <w:spacing w:val="-3"/>
                <w:sz w:val="24"/>
                <w:szCs w:val="24"/>
              </w:rPr>
              <w:t>基本支出</w:t>
            </w:r>
          </w:p>
        </w:tc>
        <w:tc>
          <w:tcPr>
            <w:tcW w:w="1629" w:type="dxa"/>
            <w:vMerge w:val="restart"/>
            <w:tcBorders>
              <w:bottom w:val="nil"/>
            </w:tcBorders>
            <w:vAlign w:val="top"/>
          </w:tcPr>
          <w:p w14:paraId="083D8481">
            <w:pPr>
              <w:spacing w:line="347" w:lineRule="auto"/>
              <w:rPr>
                <w:rFonts w:ascii="Arial"/>
                <w:sz w:val="21"/>
              </w:rPr>
            </w:pPr>
          </w:p>
          <w:p w14:paraId="15C17131">
            <w:pPr>
              <w:spacing w:before="78" w:line="220" w:lineRule="auto"/>
              <w:ind w:left="344"/>
              <w:rPr>
                <w:rFonts w:ascii="宋体" w:hAnsi="宋体" w:eastAsia="宋体" w:cs="宋体"/>
                <w:sz w:val="24"/>
                <w:szCs w:val="24"/>
              </w:rPr>
            </w:pPr>
            <w:r>
              <w:rPr>
                <w:rFonts w:ascii="宋体" w:hAnsi="宋体" w:eastAsia="宋体" w:cs="宋体"/>
                <w:spacing w:val="-4"/>
                <w:sz w:val="24"/>
                <w:szCs w:val="24"/>
              </w:rPr>
              <w:t>项目支出</w:t>
            </w:r>
          </w:p>
        </w:tc>
        <w:tc>
          <w:tcPr>
            <w:tcW w:w="1531" w:type="dxa"/>
            <w:vMerge w:val="restart"/>
            <w:tcBorders>
              <w:bottom w:val="nil"/>
            </w:tcBorders>
            <w:vAlign w:val="top"/>
          </w:tcPr>
          <w:p w14:paraId="43C532FE">
            <w:pPr>
              <w:spacing w:before="271" w:line="244" w:lineRule="auto"/>
              <w:ind w:left="673" w:right="161" w:hanging="498"/>
              <w:rPr>
                <w:rFonts w:ascii="宋体" w:hAnsi="宋体" w:eastAsia="宋体" w:cs="宋体"/>
                <w:sz w:val="24"/>
                <w:szCs w:val="24"/>
              </w:rPr>
            </w:pPr>
            <w:r>
              <w:rPr>
                <w:rFonts w:ascii="宋体" w:hAnsi="宋体" w:eastAsia="宋体" w:cs="宋体"/>
                <w:spacing w:val="-3"/>
                <w:sz w:val="24"/>
                <w:szCs w:val="24"/>
              </w:rPr>
              <w:t>上缴上级支</w:t>
            </w:r>
            <w:r>
              <w:rPr>
                <w:rFonts w:ascii="宋体" w:hAnsi="宋体" w:eastAsia="宋体" w:cs="宋体"/>
                <w:sz w:val="24"/>
                <w:szCs w:val="24"/>
              </w:rPr>
              <w:t>出</w:t>
            </w:r>
          </w:p>
        </w:tc>
        <w:tc>
          <w:tcPr>
            <w:tcW w:w="1410" w:type="dxa"/>
            <w:vMerge w:val="restart"/>
            <w:tcBorders>
              <w:bottom w:val="nil"/>
            </w:tcBorders>
            <w:vAlign w:val="top"/>
          </w:tcPr>
          <w:p w14:paraId="1B09123E">
            <w:pPr>
              <w:spacing w:line="347" w:lineRule="auto"/>
              <w:rPr>
                <w:rFonts w:ascii="Arial"/>
                <w:sz w:val="21"/>
              </w:rPr>
            </w:pPr>
          </w:p>
          <w:p w14:paraId="3A621C86">
            <w:pPr>
              <w:spacing w:before="78" w:line="220" w:lineRule="auto"/>
              <w:ind w:left="235"/>
              <w:rPr>
                <w:rFonts w:ascii="宋体" w:hAnsi="宋体" w:eastAsia="宋体" w:cs="宋体"/>
                <w:sz w:val="24"/>
                <w:szCs w:val="24"/>
              </w:rPr>
            </w:pPr>
            <w:r>
              <w:rPr>
                <w:rFonts w:ascii="宋体" w:hAnsi="宋体" w:eastAsia="宋体" w:cs="宋体"/>
                <w:spacing w:val="-3"/>
                <w:sz w:val="24"/>
                <w:szCs w:val="24"/>
              </w:rPr>
              <w:t>经营支出</w:t>
            </w:r>
          </w:p>
        </w:tc>
        <w:tc>
          <w:tcPr>
            <w:tcW w:w="1756" w:type="dxa"/>
            <w:vMerge w:val="restart"/>
            <w:tcBorders>
              <w:bottom w:val="nil"/>
            </w:tcBorders>
            <w:vAlign w:val="top"/>
          </w:tcPr>
          <w:p w14:paraId="76D296D4">
            <w:pPr>
              <w:spacing w:before="272" w:line="242" w:lineRule="auto"/>
              <w:ind w:left="524" w:right="154" w:hanging="360"/>
              <w:rPr>
                <w:rFonts w:ascii="宋体" w:hAnsi="宋体" w:eastAsia="宋体" w:cs="宋体"/>
                <w:sz w:val="24"/>
                <w:szCs w:val="24"/>
              </w:rPr>
            </w:pPr>
            <w:r>
              <w:rPr>
                <w:rFonts w:ascii="宋体" w:hAnsi="宋体" w:eastAsia="宋体" w:cs="宋体"/>
                <w:spacing w:val="-2"/>
                <w:sz w:val="24"/>
                <w:szCs w:val="24"/>
              </w:rPr>
              <w:t>对附属单位补</w:t>
            </w:r>
            <w:r>
              <w:rPr>
                <w:rFonts w:ascii="宋体" w:hAnsi="宋体" w:eastAsia="宋体" w:cs="宋体"/>
                <w:spacing w:val="-4"/>
                <w:sz w:val="24"/>
                <w:szCs w:val="24"/>
              </w:rPr>
              <w:t>助支出</w:t>
            </w:r>
          </w:p>
        </w:tc>
      </w:tr>
      <w:tr w14:paraId="23806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33685DEE">
            <w:pPr>
              <w:spacing w:before="37" w:line="219" w:lineRule="auto"/>
              <w:ind w:left="253"/>
              <w:rPr>
                <w:rFonts w:ascii="宋体" w:hAnsi="宋体" w:eastAsia="宋体" w:cs="宋体"/>
                <w:sz w:val="24"/>
                <w:szCs w:val="24"/>
              </w:rPr>
            </w:pPr>
            <w:r>
              <w:rPr>
                <w:rFonts w:ascii="宋体" w:hAnsi="宋体" w:eastAsia="宋体" w:cs="宋体"/>
                <w:spacing w:val="-4"/>
                <w:sz w:val="24"/>
                <w:szCs w:val="24"/>
              </w:rPr>
              <w:t>功能分类</w:t>
            </w:r>
          </w:p>
          <w:p w14:paraId="5CD7A89D">
            <w:pPr>
              <w:spacing w:before="26" w:line="207" w:lineRule="auto"/>
              <w:ind w:left="249"/>
              <w:rPr>
                <w:rFonts w:ascii="宋体" w:hAnsi="宋体" w:eastAsia="宋体" w:cs="宋体"/>
                <w:sz w:val="24"/>
                <w:szCs w:val="24"/>
              </w:rPr>
            </w:pPr>
            <w:r>
              <w:rPr>
                <w:rFonts w:ascii="宋体" w:hAnsi="宋体" w:eastAsia="宋体" w:cs="宋体"/>
                <w:spacing w:val="-3"/>
                <w:sz w:val="24"/>
                <w:szCs w:val="24"/>
              </w:rPr>
              <w:t>科目编码</w:t>
            </w:r>
          </w:p>
        </w:tc>
        <w:tc>
          <w:tcPr>
            <w:tcW w:w="3402" w:type="dxa"/>
            <w:vAlign w:val="top"/>
          </w:tcPr>
          <w:p w14:paraId="42CE9C71">
            <w:pPr>
              <w:spacing w:before="192" w:line="219" w:lineRule="auto"/>
              <w:ind w:left="1226"/>
              <w:rPr>
                <w:rFonts w:ascii="宋体" w:hAnsi="宋体" w:eastAsia="宋体" w:cs="宋体"/>
                <w:sz w:val="24"/>
                <w:szCs w:val="24"/>
              </w:rPr>
            </w:pPr>
            <w:r>
              <w:rPr>
                <w:rFonts w:ascii="宋体" w:hAnsi="宋体" w:eastAsia="宋体" w:cs="宋体"/>
                <w:spacing w:val="-3"/>
                <w:sz w:val="24"/>
                <w:szCs w:val="24"/>
              </w:rPr>
              <w:t>科目名称</w:t>
            </w:r>
          </w:p>
        </w:tc>
        <w:tc>
          <w:tcPr>
            <w:tcW w:w="1531" w:type="dxa"/>
            <w:vMerge w:val="continue"/>
            <w:tcBorders>
              <w:top w:val="nil"/>
            </w:tcBorders>
            <w:vAlign w:val="top"/>
          </w:tcPr>
          <w:p w14:paraId="4ADB53CF">
            <w:pPr>
              <w:rPr>
                <w:rFonts w:ascii="Arial"/>
                <w:sz w:val="21"/>
              </w:rPr>
            </w:pPr>
          </w:p>
        </w:tc>
        <w:tc>
          <w:tcPr>
            <w:tcW w:w="1477" w:type="dxa"/>
            <w:vMerge w:val="continue"/>
            <w:tcBorders>
              <w:top w:val="nil"/>
            </w:tcBorders>
            <w:vAlign w:val="top"/>
          </w:tcPr>
          <w:p w14:paraId="2957B1E9">
            <w:pPr>
              <w:rPr>
                <w:rFonts w:ascii="Arial"/>
                <w:sz w:val="21"/>
              </w:rPr>
            </w:pPr>
          </w:p>
        </w:tc>
        <w:tc>
          <w:tcPr>
            <w:tcW w:w="1629" w:type="dxa"/>
            <w:vMerge w:val="continue"/>
            <w:tcBorders>
              <w:top w:val="nil"/>
            </w:tcBorders>
            <w:vAlign w:val="top"/>
          </w:tcPr>
          <w:p w14:paraId="2946ED91">
            <w:pPr>
              <w:rPr>
                <w:rFonts w:ascii="Arial"/>
                <w:sz w:val="21"/>
              </w:rPr>
            </w:pPr>
          </w:p>
        </w:tc>
        <w:tc>
          <w:tcPr>
            <w:tcW w:w="1531" w:type="dxa"/>
            <w:vMerge w:val="continue"/>
            <w:tcBorders>
              <w:top w:val="nil"/>
            </w:tcBorders>
            <w:vAlign w:val="top"/>
          </w:tcPr>
          <w:p w14:paraId="2D5D50EA">
            <w:pPr>
              <w:rPr>
                <w:rFonts w:ascii="Arial"/>
                <w:sz w:val="21"/>
              </w:rPr>
            </w:pPr>
          </w:p>
        </w:tc>
        <w:tc>
          <w:tcPr>
            <w:tcW w:w="1410" w:type="dxa"/>
            <w:vMerge w:val="continue"/>
            <w:tcBorders>
              <w:top w:val="nil"/>
            </w:tcBorders>
            <w:vAlign w:val="top"/>
          </w:tcPr>
          <w:p w14:paraId="40B2C37D">
            <w:pPr>
              <w:rPr>
                <w:rFonts w:ascii="Arial"/>
                <w:sz w:val="21"/>
              </w:rPr>
            </w:pPr>
          </w:p>
        </w:tc>
        <w:tc>
          <w:tcPr>
            <w:tcW w:w="1756" w:type="dxa"/>
            <w:vMerge w:val="continue"/>
            <w:tcBorders>
              <w:top w:val="nil"/>
            </w:tcBorders>
            <w:vAlign w:val="top"/>
          </w:tcPr>
          <w:p w14:paraId="0836BBA5">
            <w:pPr>
              <w:rPr>
                <w:rFonts w:ascii="Arial"/>
                <w:sz w:val="21"/>
              </w:rPr>
            </w:pPr>
          </w:p>
        </w:tc>
      </w:tr>
      <w:tr w14:paraId="406A9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4844" w:type="dxa"/>
            <w:gridSpan w:val="2"/>
            <w:vAlign w:val="top"/>
          </w:tcPr>
          <w:p w14:paraId="79173CF0">
            <w:pPr>
              <w:spacing w:before="108" w:line="219" w:lineRule="auto"/>
              <w:ind w:left="2188"/>
              <w:rPr>
                <w:rFonts w:ascii="宋体" w:hAnsi="宋体" w:eastAsia="宋体" w:cs="宋体"/>
                <w:sz w:val="24"/>
                <w:szCs w:val="24"/>
              </w:rPr>
            </w:pPr>
            <w:r>
              <w:rPr>
                <w:rFonts w:ascii="宋体" w:hAnsi="宋体" w:eastAsia="宋体" w:cs="宋体"/>
                <w:spacing w:val="-5"/>
                <w:sz w:val="24"/>
                <w:szCs w:val="24"/>
              </w:rPr>
              <w:t>栏次</w:t>
            </w:r>
          </w:p>
        </w:tc>
        <w:tc>
          <w:tcPr>
            <w:tcW w:w="1531" w:type="dxa"/>
            <w:vAlign w:val="top"/>
          </w:tcPr>
          <w:p w14:paraId="369BF7CB">
            <w:pPr>
              <w:spacing w:before="107" w:line="241" w:lineRule="auto"/>
              <w:ind w:left="729"/>
              <w:rPr>
                <w:rFonts w:ascii="宋体" w:hAnsi="宋体" w:eastAsia="宋体" w:cs="宋体"/>
                <w:sz w:val="24"/>
                <w:szCs w:val="24"/>
              </w:rPr>
            </w:pPr>
            <w:r>
              <w:rPr>
                <w:rFonts w:ascii="宋体" w:hAnsi="宋体" w:eastAsia="宋体" w:cs="宋体"/>
                <w:sz w:val="24"/>
                <w:szCs w:val="24"/>
              </w:rPr>
              <w:t>1</w:t>
            </w:r>
          </w:p>
        </w:tc>
        <w:tc>
          <w:tcPr>
            <w:tcW w:w="1477" w:type="dxa"/>
            <w:vAlign w:val="top"/>
          </w:tcPr>
          <w:p w14:paraId="765E9A91">
            <w:pPr>
              <w:spacing w:before="107" w:line="241" w:lineRule="auto"/>
              <w:ind w:left="688"/>
              <w:rPr>
                <w:rFonts w:ascii="宋体" w:hAnsi="宋体" w:eastAsia="宋体" w:cs="宋体"/>
                <w:sz w:val="24"/>
                <w:szCs w:val="24"/>
              </w:rPr>
            </w:pPr>
            <w:r>
              <w:rPr>
                <w:rFonts w:ascii="宋体" w:hAnsi="宋体" w:eastAsia="宋体" w:cs="宋体"/>
                <w:sz w:val="24"/>
                <w:szCs w:val="24"/>
              </w:rPr>
              <w:t>2</w:t>
            </w:r>
          </w:p>
        </w:tc>
        <w:tc>
          <w:tcPr>
            <w:tcW w:w="1629" w:type="dxa"/>
            <w:vAlign w:val="top"/>
          </w:tcPr>
          <w:p w14:paraId="5F746DDC">
            <w:pPr>
              <w:spacing w:before="107"/>
              <w:ind w:left="765"/>
              <w:rPr>
                <w:rFonts w:ascii="宋体" w:hAnsi="宋体" w:eastAsia="宋体" w:cs="宋体"/>
                <w:sz w:val="24"/>
                <w:szCs w:val="24"/>
              </w:rPr>
            </w:pPr>
            <w:r>
              <w:rPr>
                <w:rFonts w:ascii="宋体" w:hAnsi="宋体" w:eastAsia="宋体" w:cs="宋体"/>
                <w:sz w:val="24"/>
                <w:szCs w:val="24"/>
              </w:rPr>
              <w:t>3</w:t>
            </w:r>
          </w:p>
        </w:tc>
        <w:tc>
          <w:tcPr>
            <w:tcW w:w="1531" w:type="dxa"/>
            <w:vAlign w:val="top"/>
          </w:tcPr>
          <w:p w14:paraId="4360F836">
            <w:pPr>
              <w:spacing w:before="107" w:line="241" w:lineRule="auto"/>
              <w:ind w:left="712"/>
              <w:rPr>
                <w:rFonts w:ascii="宋体" w:hAnsi="宋体" w:eastAsia="宋体" w:cs="宋体"/>
                <w:sz w:val="24"/>
                <w:szCs w:val="24"/>
              </w:rPr>
            </w:pPr>
            <w:r>
              <w:rPr>
                <w:rFonts w:ascii="宋体" w:hAnsi="宋体" w:eastAsia="宋体" w:cs="宋体"/>
                <w:sz w:val="24"/>
                <w:szCs w:val="24"/>
              </w:rPr>
              <w:t>4</w:t>
            </w:r>
          </w:p>
        </w:tc>
        <w:tc>
          <w:tcPr>
            <w:tcW w:w="1410" w:type="dxa"/>
            <w:vAlign w:val="top"/>
          </w:tcPr>
          <w:p w14:paraId="5AA53E4D">
            <w:pPr>
              <w:spacing w:before="107"/>
              <w:ind w:left="658"/>
              <w:rPr>
                <w:rFonts w:ascii="宋体" w:hAnsi="宋体" w:eastAsia="宋体" w:cs="宋体"/>
                <w:sz w:val="24"/>
                <w:szCs w:val="24"/>
              </w:rPr>
            </w:pPr>
            <w:r>
              <w:rPr>
                <w:rFonts w:ascii="宋体" w:hAnsi="宋体" w:eastAsia="宋体" w:cs="宋体"/>
                <w:sz w:val="24"/>
                <w:szCs w:val="24"/>
              </w:rPr>
              <w:t>5</w:t>
            </w:r>
          </w:p>
        </w:tc>
        <w:tc>
          <w:tcPr>
            <w:tcW w:w="1756" w:type="dxa"/>
            <w:vAlign w:val="top"/>
          </w:tcPr>
          <w:p w14:paraId="4AA76EDF">
            <w:pPr>
              <w:spacing w:before="107"/>
              <w:ind w:left="827"/>
              <w:rPr>
                <w:rFonts w:ascii="宋体" w:hAnsi="宋体" w:eastAsia="宋体" w:cs="宋体"/>
                <w:sz w:val="24"/>
                <w:szCs w:val="24"/>
              </w:rPr>
            </w:pPr>
            <w:r>
              <w:rPr>
                <w:rFonts w:ascii="宋体" w:hAnsi="宋体" w:eastAsia="宋体" w:cs="宋体"/>
                <w:sz w:val="24"/>
                <w:szCs w:val="24"/>
              </w:rPr>
              <w:t>6</w:t>
            </w:r>
          </w:p>
        </w:tc>
      </w:tr>
      <w:tr w14:paraId="2A1F3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844" w:type="dxa"/>
            <w:gridSpan w:val="2"/>
            <w:vAlign w:val="top"/>
          </w:tcPr>
          <w:p w14:paraId="0416ED8E">
            <w:pPr>
              <w:spacing w:before="107" w:line="221" w:lineRule="auto"/>
              <w:ind w:left="2249"/>
              <w:rPr>
                <w:rFonts w:ascii="宋体" w:hAnsi="宋体" w:eastAsia="宋体" w:cs="宋体"/>
                <w:sz w:val="24"/>
                <w:szCs w:val="24"/>
              </w:rPr>
            </w:pPr>
            <w:r>
              <w:rPr>
                <w:rFonts w:ascii="宋体" w:hAnsi="宋体" w:eastAsia="宋体" w:cs="宋体"/>
                <w:spacing w:val="-6"/>
                <w:sz w:val="24"/>
                <w:szCs w:val="24"/>
              </w:rPr>
              <w:t>合计</w:t>
            </w:r>
          </w:p>
        </w:tc>
        <w:tc>
          <w:tcPr>
            <w:tcW w:w="1531" w:type="dxa"/>
            <w:vAlign w:val="top"/>
          </w:tcPr>
          <w:p w14:paraId="71C1603E">
            <w:pPr>
              <w:spacing w:before="108" w:line="216" w:lineRule="auto"/>
              <w:ind w:left="353"/>
              <w:rPr>
                <w:rFonts w:ascii="宋体" w:hAnsi="宋体" w:eastAsia="宋体" w:cs="宋体"/>
                <w:sz w:val="24"/>
                <w:szCs w:val="24"/>
              </w:rPr>
            </w:pPr>
            <w:r>
              <w:rPr>
                <w:rFonts w:ascii="宋体" w:hAnsi="宋体" w:eastAsia="宋体" w:cs="宋体"/>
                <w:spacing w:val="-2"/>
                <w:sz w:val="24"/>
                <w:szCs w:val="24"/>
              </w:rPr>
              <w:t>31,866.17</w:t>
            </w:r>
          </w:p>
        </w:tc>
        <w:tc>
          <w:tcPr>
            <w:tcW w:w="1477" w:type="dxa"/>
            <w:vAlign w:val="top"/>
          </w:tcPr>
          <w:p w14:paraId="61A10CDD">
            <w:pPr>
              <w:spacing w:before="108" w:line="216" w:lineRule="auto"/>
              <w:ind w:left="434"/>
              <w:rPr>
                <w:rFonts w:ascii="宋体" w:hAnsi="宋体" w:eastAsia="宋体" w:cs="宋体"/>
                <w:sz w:val="24"/>
                <w:szCs w:val="24"/>
              </w:rPr>
            </w:pPr>
            <w:r>
              <w:rPr>
                <w:rFonts w:ascii="宋体" w:hAnsi="宋体" w:eastAsia="宋体" w:cs="宋体"/>
                <w:spacing w:val="-4"/>
                <w:sz w:val="24"/>
                <w:szCs w:val="24"/>
              </w:rPr>
              <w:t>1,867.96</w:t>
            </w:r>
          </w:p>
        </w:tc>
        <w:tc>
          <w:tcPr>
            <w:tcW w:w="1629" w:type="dxa"/>
            <w:vAlign w:val="top"/>
          </w:tcPr>
          <w:p w14:paraId="426B6901">
            <w:pPr>
              <w:spacing w:before="108" w:line="216" w:lineRule="auto"/>
              <w:ind w:left="452"/>
              <w:rPr>
                <w:rFonts w:ascii="宋体" w:hAnsi="宋体" w:eastAsia="宋体" w:cs="宋体"/>
                <w:sz w:val="24"/>
                <w:szCs w:val="24"/>
              </w:rPr>
            </w:pPr>
            <w:r>
              <w:rPr>
                <w:rFonts w:ascii="宋体" w:hAnsi="宋体" w:eastAsia="宋体" w:cs="宋体"/>
                <w:spacing w:val="-2"/>
                <w:sz w:val="24"/>
                <w:szCs w:val="24"/>
              </w:rPr>
              <w:t>29,998.21</w:t>
            </w:r>
          </w:p>
        </w:tc>
        <w:tc>
          <w:tcPr>
            <w:tcW w:w="1531" w:type="dxa"/>
            <w:vAlign w:val="top"/>
          </w:tcPr>
          <w:p w14:paraId="6784F4F9">
            <w:pPr>
              <w:spacing w:before="107"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1217AF75">
            <w:pPr>
              <w:spacing w:before="107"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DE595CB">
            <w:pPr>
              <w:spacing w:before="107"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4F644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370FF4E3">
            <w:pPr>
              <w:spacing w:before="109"/>
              <w:ind w:left="120"/>
              <w:rPr>
                <w:rFonts w:ascii="宋体" w:hAnsi="宋体" w:eastAsia="宋体" w:cs="宋体"/>
                <w:sz w:val="24"/>
                <w:szCs w:val="24"/>
              </w:rPr>
            </w:pPr>
            <w:r>
              <w:rPr>
                <w:rFonts w:ascii="宋体" w:hAnsi="宋体" w:eastAsia="宋体" w:cs="宋体"/>
                <w:spacing w:val="-3"/>
                <w:sz w:val="24"/>
                <w:szCs w:val="24"/>
              </w:rPr>
              <w:t>21202</w:t>
            </w:r>
          </w:p>
        </w:tc>
        <w:tc>
          <w:tcPr>
            <w:tcW w:w="3402" w:type="dxa"/>
            <w:vAlign w:val="top"/>
          </w:tcPr>
          <w:p w14:paraId="5AD27D81">
            <w:pPr>
              <w:spacing w:before="110" w:line="219" w:lineRule="auto"/>
              <w:ind w:left="352"/>
              <w:rPr>
                <w:rFonts w:ascii="宋体" w:hAnsi="宋体" w:eastAsia="宋体" w:cs="宋体"/>
                <w:sz w:val="24"/>
                <w:szCs w:val="24"/>
              </w:rPr>
            </w:pPr>
            <w:r>
              <w:rPr>
                <w:rFonts w:ascii="宋体" w:hAnsi="宋体" w:eastAsia="宋体" w:cs="宋体"/>
                <w:spacing w:val="-2"/>
                <w:sz w:val="24"/>
                <w:szCs w:val="24"/>
              </w:rPr>
              <w:t>城乡社区规划与管理</w:t>
            </w:r>
          </w:p>
        </w:tc>
        <w:tc>
          <w:tcPr>
            <w:tcW w:w="1531" w:type="dxa"/>
            <w:vAlign w:val="top"/>
          </w:tcPr>
          <w:p w14:paraId="6EFB2943">
            <w:pPr>
              <w:spacing w:before="109" w:line="239" w:lineRule="auto"/>
              <w:ind w:left="712"/>
              <w:rPr>
                <w:rFonts w:ascii="宋体" w:hAnsi="宋体" w:eastAsia="宋体" w:cs="宋体"/>
                <w:sz w:val="24"/>
                <w:szCs w:val="24"/>
              </w:rPr>
            </w:pPr>
            <w:r>
              <w:rPr>
                <w:rFonts w:ascii="宋体" w:hAnsi="宋体" w:eastAsia="宋体" w:cs="宋体"/>
                <w:spacing w:val="-3"/>
                <w:sz w:val="24"/>
                <w:szCs w:val="24"/>
              </w:rPr>
              <w:t>227.38</w:t>
            </w:r>
          </w:p>
        </w:tc>
        <w:tc>
          <w:tcPr>
            <w:tcW w:w="1477" w:type="dxa"/>
            <w:vAlign w:val="top"/>
          </w:tcPr>
          <w:p w14:paraId="59D4212C">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34D534BC">
            <w:pPr>
              <w:spacing w:before="109" w:line="239" w:lineRule="auto"/>
              <w:ind w:left="812"/>
              <w:rPr>
                <w:rFonts w:ascii="宋体" w:hAnsi="宋体" w:eastAsia="宋体" w:cs="宋体"/>
                <w:sz w:val="24"/>
                <w:szCs w:val="24"/>
              </w:rPr>
            </w:pPr>
            <w:r>
              <w:rPr>
                <w:rFonts w:ascii="宋体" w:hAnsi="宋体" w:eastAsia="宋体" w:cs="宋体"/>
                <w:spacing w:val="-3"/>
                <w:sz w:val="24"/>
                <w:szCs w:val="24"/>
              </w:rPr>
              <w:t>227.38</w:t>
            </w:r>
          </w:p>
        </w:tc>
        <w:tc>
          <w:tcPr>
            <w:tcW w:w="1531" w:type="dxa"/>
            <w:vAlign w:val="top"/>
          </w:tcPr>
          <w:p w14:paraId="3192BA98">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6C0BD417">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6D0EF8DF">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77F2E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1B58517F">
            <w:pPr>
              <w:spacing w:before="107"/>
              <w:ind w:left="120"/>
              <w:rPr>
                <w:rFonts w:ascii="宋体" w:hAnsi="宋体" w:eastAsia="宋体" w:cs="宋体"/>
                <w:sz w:val="24"/>
                <w:szCs w:val="24"/>
              </w:rPr>
            </w:pPr>
            <w:r>
              <w:rPr>
                <w:rFonts w:ascii="宋体" w:hAnsi="宋体" w:eastAsia="宋体" w:cs="宋体"/>
                <w:spacing w:val="-2"/>
                <w:sz w:val="24"/>
                <w:szCs w:val="24"/>
              </w:rPr>
              <w:t>2120201</w:t>
            </w:r>
          </w:p>
        </w:tc>
        <w:tc>
          <w:tcPr>
            <w:tcW w:w="3402" w:type="dxa"/>
            <w:vAlign w:val="top"/>
          </w:tcPr>
          <w:p w14:paraId="2C9AA446">
            <w:pPr>
              <w:spacing w:before="108" w:line="219" w:lineRule="auto"/>
              <w:ind w:left="592"/>
              <w:rPr>
                <w:rFonts w:ascii="宋体" w:hAnsi="宋体" w:eastAsia="宋体" w:cs="宋体"/>
                <w:sz w:val="24"/>
                <w:szCs w:val="24"/>
              </w:rPr>
            </w:pPr>
            <w:r>
              <w:rPr>
                <w:rFonts w:ascii="宋体" w:hAnsi="宋体" w:eastAsia="宋体" w:cs="宋体"/>
                <w:spacing w:val="-2"/>
                <w:sz w:val="24"/>
                <w:szCs w:val="24"/>
              </w:rPr>
              <w:t>城乡社区规划与管理</w:t>
            </w:r>
          </w:p>
        </w:tc>
        <w:tc>
          <w:tcPr>
            <w:tcW w:w="1531" w:type="dxa"/>
            <w:vAlign w:val="top"/>
          </w:tcPr>
          <w:p w14:paraId="3E957A50">
            <w:pPr>
              <w:spacing w:before="107" w:line="239" w:lineRule="auto"/>
              <w:ind w:left="712"/>
              <w:rPr>
                <w:rFonts w:ascii="宋体" w:hAnsi="宋体" w:eastAsia="宋体" w:cs="宋体"/>
                <w:sz w:val="24"/>
                <w:szCs w:val="24"/>
              </w:rPr>
            </w:pPr>
            <w:r>
              <w:rPr>
                <w:rFonts w:ascii="宋体" w:hAnsi="宋体" w:eastAsia="宋体" w:cs="宋体"/>
                <w:spacing w:val="-3"/>
                <w:sz w:val="24"/>
                <w:szCs w:val="24"/>
              </w:rPr>
              <w:t>227.38</w:t>
            </w:r>
          </w:p>
        </w:tc>
        <w:tc>
          <w:tcPr>
            <w:tcW w:w="1477" w:type="dxa"/>
            <w:vAlign w:val="top"/>
          </w:tcPr>
          <w:p w14:paraId="77B52537">
            <w:pPr>
              <w:spacing w:before="107"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234CAF49">
            <w:pPr>
              <w:spacing w:before="107" w:line="239" w:lineRule="auto"/>
              <w:ind w:left="812"/>
              <w:rPr>
                <w:rFonts w:ascii="宋体" w:hAnsi="宋体" w:eastAsia="宋体" w:cs="宋体"/>
                <w:sz w:val="24"/>
                <w:szCs w:val="24"/>
              </w:rPr>
            </w:pPr>
            <w:r>
              <w:rPr>
                <w:rFonts w:ascii="宋体" w:hAnsi="宋体" w:eastAsia="宋体" w:cs="宋体"/>
                <w:spacing w:val="-3"/>
                <w:sz w:val="24"/>
                <w:szCs w:val="24"/>
              </w:rPr>
              <w:t>227.38</w:t>
            </w:r>
          </w:p>
        </w:tc>
        <w:tc>
          <w:tcPr>
            <w:tcW w:w="1531" w:type="dxa"/>
            <w:vAlign w:val="top"/>
          </w:tcPr>
          <w:p w14:paraId="474B6983">
            <w:pPr>
              <w:spacing w:before="107"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5BCEFE0A">
            <w:pPr>
              <w:spacing w:before="107"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AEC1DB6">
            <w:pPr>
              <w:spacing w:before="107"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2FA18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1E63A8DF">
            <w:pPr>
              <w:spacing w:before="108"/>
              <w:ind w:left="120"/>
              <w:rPr>
                <w:rFonts w:ascii="宋体" w:hAnsi="宋体" w:eastAsia="宋体" w:cs="宋体"/>
                <w:sz w:val="24"/>
                <w:szCs w:val="24"/>
              </w:rPr>
            </w:pPr>
            <w:r>
              <w:rPr>
                <w:rFonts w:ascii="宋体" w:hAnsi="宋体" w:eastAsia="宋体" w:cs="宋体"/>
                <w:spacing w:val="-3"/>
                <w:sz w:val="24"/>
                <w:szCs w:val="24"/>
              </w:rPr>
              <w:t>21203</w:t>
            </w:r>
          </w:p>
        </w:tc>
        <w:tc>
          <w:tcPr>
            <w:tcW w:w="3402" w:type="dxa"/>
            <w:vAlign w:val="top"/>
          </w:tcPr>
          <w:p w14:paraId="12FE2432">
            <w:pPr>
              <w:spacing w:before="109" w:line="219" w:lineRule="auto"/>
              <w:ind w:left="352"/>
              <w:rPr>
                <w:rFonts w:ascii="宋体" w:hAnsi="宋体" w:eastAsia="宋体" w:cs="宋体"/>
                <w:sz w:val="24"/>
                <w:szCs w:val="24"/>
              </w:rPr>
            </w:pPr>
            <w:r>
              <w:rPr>
                <w:rFonts w:ascii="宋体" w:hAnsi="宋体" w:eastAsia="宋体" w:cs="宋体"/>
                <w:spacing w:val="-2"/>
                <w:sz w:val="24"/>
                <w:szCs w:val="24"/>
              </w:rPr>
              <w:t>城乡社区公共设施</w:t>
            </w:r>
          </w:p>
        </w:tc>
        <w:tc>
          <w:tcPr>
            <w:tcW w:w="1531" w:type="dxa"/>
            <w:vAlign w:val="top"/>
          </w:tcPr>
          <w:p w14:paraId="4ABAA248">
            <w:pPr>
              <w:spacing w:before="108" w:line="239" w:lineRule="auto"/>
              <w:ind w:left="726"/>
              <w:rPr>
                <w:rFonts w:ascii="宋体" w:hAnsi="宋体" w:eastAsia="宋体" w:cs="宋体"/>
                <w:sz w:val="24"/>
                <w:szCs w:val="24"/>
              </w:rPr>
            </w:pPr>
            <w:r>
              <w:rPr>
                <w:rFonts w:ascii="宋体" w:hAnsi="宋体" w:eastAsia="宋体" w:cs="宋体"/>
                <w:spacing w:val="-5"/>
                <w:sz w:val="24"/>
                <w:szCs w:val="24"/>
              </w:rPr>
              <w:t>171.31</w:t>
            </w:r>
          </w:p>
        </w:tc>
        <w:tc>
          <w:tcPr>
            <w:tcW w:w="1477" w:type="dxa"/>
            <w:vAlign w:val="top"/>
          </w:tcPr>
          <w:p w14:paraId="33160F79">
            <w:pPr>
              <w:spacing w:before="108"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45790E3A">
            <w:pPr>
              <w:spacing w:before="108" w:line="239" w:lineRule="auto"/>
              <w:ind w:left="826"/>
              <w:rPr>
                <w:rFonts w:ascii="宋体" w:hAnsi="宋体" w:eastAsia="宋体" w:cs="宋体"/>
                <w:sz w:val="24"/>
                <w:szCs w:val="24"/>
              </w:rPr>
            </w:pPr>
            <w:r>
              <w:rPr>
                <w:rFonts w:ascii="宋体" w:hAnsi="宋体" w:eastAsia="宋体" w:cs="宋体"/>
                <w:spacing w:val="-5"/>
                <w:sz w:val="24"/>
                <w:szCs w:val="24"/>
              </w:rPr>
              <w:t>171.31</w:t>
            </w:r>
          </w:p>
        </w:tc>
        <w:tc>
          <w:tcPr>
            <w:tcW w:w="1531" w:type="dxa"/>
            <w:vAlign w:val="top"/>
          </w:tcPr>
          <w:p w14:paraId="2A978CEA">
            <w:pPr>
              <w:spacing w:before="108"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08A7379B">
            <w:pPr>
              <w:spacing w:before="108"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3554E85">
            <w:pPr>
              <w:spacing w:before="108"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0603C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715D2C0F">
            <w:pPr>
              <w:spacing w:before="195"/>
              <w:ind w:left="120"/>
              <w:rPr>
                <w:rFonts w:ascii="宋体" w:hAnsi="宋体" w:eastAsia="宋体" w:cs="宋体"/>
                <w:sz w:val="24"/>
                <w:szCs w:val="24"/>
              </w:rPr>
            </w:pPr>
            <w:r>
              <w:rPr>
                <w:rFonts w:ascii="宋体" w:hAnsi="宋体" w:eastAsia="宋体" w:cs="宋体"/>
                <w:spacing w:val="-2"/>
                <w:sz w:val="24"/>
                <w:szCs w:val="24"/>
              </w:rPr>
              <w:t>2120399</w:t>
            </w:r>
          </w:p>
        </w:tc>
        <w:tc>
          <w:tcPr>
            <w:tcW w:w="3402" w:type="dxa"/>
            <w:vAlign w:val="top"/>
          </w:tcPr>
          <w:p w14:paraId="677A797B">
            <w:pPr>
              <w:spacing w:before="40" w:line="222" w:lineRule="auto"/>
              <w:ind w:left="133" w:right="173" w:firstLine="460"/>
              <w:rPr>
                <w:rFonts w:ascii="宋体" w:hAnsi="宋体" w:eastAsia="宋体" w:cs="宋体"/>
                <w:sz w:val="24"/>
                <w:szCs w:val="24"/>
              </w:rPr>
            </w:pPr>
            <w:r>
              <w:rPr>
                <w:rFonts w:ascii="宋体" w:hAnsi="宋体" w:eastAsia="宋体" w:cs="宋体"/>
                <w:spacing w:val="-1"/>
                <w:sz w:val="24"/>
                <w:szCs w:val="24"/>
              </w:rPr>
              <w:t>其他城乡社区公共设施支</w:t>
            </w:r>
            <w:r>
              <w:rPr>
                <w:rFonts w:ascii="宋体" w:hAnsi="宋体" w:eastAsia="宋体" w:cs="宋体"/>
                <w:sz w:val="24"/>
                <w:szCs w:val="24"/>
              </w:rPr>
              <w:t>出</w:t>
            </w:r>
          </w:p>
        </w:tc>
        <w:tc>
          <w:tcPr>
            <w:tcW w:w="1531" w:type="dxa"/>
            <w:vAlign w:val="top"/>
          </w:tcPr>
          <w:p w14:paraId="51DBAAA7">
            <w:pPr>
              <w:spacing w:before="195" w:line="239" w:lineRule="auto"/>
              <w:ind w:left="726"/>
              <w:rPr>
                <w:rFonts w:ascii="宋体" w:hAnsi="宋体" w:eastAsia="宋体" w:cs="宋体"/>
                <w:sz w:val="24"/>
                <w:szCs w:val="24"/>
              </w:rPr>
            </w:pPr>
            <w:r>
              <w:rPr>
                <w:rFonts w:ascii="宋体" w:hAnsi="宋体" w:eastAsia="宋体" w:cs="宋体"/>
                <w:spacing w:val="-5"/>
                <w:sz w:val="24"/>
                <w:szCs w:val="24"/>
              </w:rPr>
              <w:t>171.31</w:t>
            </w:r>
          </w:p>
        </w:tc>
        <w:tc>
          <w:tcPr>
            <w:tcW w:w="1477" w:type="dxa"/>
            <w:vAlign w:val="top"/>
          </w:tcPr>
          <w:p w14:paraId="4C646E9F">
            <w:pPr>
              <w:spacing w:before="195"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2D3D2CDB">
            <w:pPr>
              <w:spacing w:before="195" w:line="239" w:lineRule="auto"/>
              <w:ind w:left="826"/>
              <w:rPr>
                <w:rFonts w:ascii="宋体" w:hAnsi="宋体" w:eastAsia="宋体" w:cs="宋体"/>
                <w:sz w:val="24"/>
                <w:szCs w:val="24"/>
              </w:rPr>
            </w:pPr>
            <w:r>
              <w:rPr>
                <w:rFonts w:ascii="宋体" w:hAnsi="宋体" w:eastAsia="宋体" w:cs="宋体"/>
                <w:spacing w:val="-5"/>
                <w:sz w:val="24"/>
                <w:szCs w:val="24"/>
              </w:rPr>
              <w:t>171.31</w:t>
            </w:r>
          </w:p>
        </w:tc>
        <w:tc>
          <w:tcPr>
            <w:tcW w:w="1531" w:type="dxa"/>
            <w:vAlign w:val="top"/>
          </w:tcPr>
          <w:p w14:paraId="73819B71">
            <w:pPr>
              <w:spacing w:before="195"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55D7D348">
            <w:pPr>
              <w:spacing w:before="195"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FE7E122">
            <w:pPr>
              <w:spacing w:before="195"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3C85C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4DC39443">
            <w:pPr>
              <w:spacing w:before="109"/>
              <w:ind w:left="120"/>
              <w:rPr>
                <w:rFonts w:ascii="宋体" w:hAnsi="宋体" w:eastAsia="宋体" w:cs="宋体"/>
                <w:sz w:val="24"/>
                <w:szCs w:val="24"/>
              </w:rPr>
            </w:pPr>
            <w:r>
              <w:rPr>
                <w:rFonts w:ascii="宋体" w:hAnsi="宋体" w:eastAsia="宋体" w:cs="宋体"/>
                <w:spacing w:val="-3"/>
                <w:sz w:val="24"/>
                <w:szCs w:val="24"/>
              </w:rPr>
              <w:t>21205</w:t>
            </w:r>
          </w:p>
        </w:tc>
        <w:tc>
          <w:tcPr>
            <w:tcW w:w="3402" w:type="dxa"/>
            <w:vAlign w:val="top"/>
          </w:tcPr>
          <w:p w14:paraId="1F98D4F2">
            <w:pPr>
              <w:spacing w:before="110" w:line="219" w:lineRule="auto"/>
              <w:ind w:left="352"/>
              <w:rPr>
                <w:rFonts w:ascii="宋体" w:hAnsi="宋体" w:eastAsia="宋体" w:cs="宋体"/>
                <w:sz w:val="24"/>
                <w:szCs w:val="24"/>
              </w:rPr>
            </w:pPr>
            <w:r>
              <w:rPr>
                <w:rFonts w:ascii="宋体" w:hAnsi="宋体" w:eastAsia="宋体" w:cs="宋体"/>
                <w:spacing w:val="-2"/>
                <w:sz w:val="24"/>
                <w:szCs w:val="24"/>
              </w:rPr>
              <w:t>城乡社区环境卫生</w:t>
            </w:r>
          </w:p>
        </w:tc>
        <w:tc>
          <w:tcPr>
            <w:tcW w:w="1531" w:type="dxa"/>
            <w:vAlign w:val="top"/>
          </w:tcPr>
          <w:p w14:paraId="3FF93623">
            <w:pPr>
              <w:spacing w:before="110" w:line="239" w:lineRule="auto"/>
              <w:ind w:left="712"/>
              <w:rPr>
                <w:rFonts w:ascii="宋体" w:hAnsi="宋体" w:eastAsia="宋体" w:cs="宋体"/>
                <w:sz w:val="24"/>
                <w:szCs w:val="24"/>
              </w:rPr>
            </w:pPr>
            <w:r>
              <w:rPr>
                <w:rFonts w:ascii="宋体" w:hAnsi="宋体" w:eastAsia="宋体" w:cs="宋体"/>
                <w:spacing w:val="-3"/>
                <w:sz w:val="24"/>
                <w:szCs w:val="24"/>
              </w:rPr>
              <w:t>257.81</w:t>
            </w:r>
          </w:p>
        </w:tc>
        <w:tc>
          <w:tcPr>
            <w:tcW w:w="1477" w:type="dxa"/>
            <w:vAlign w:val="top"/>
          </w:tcPr>
          <w:p w14:paraId="6663504E">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63C12B98">
            <w:pPr>
              <w:spacing w:before="110" w:line="239" w:lineRule="auto"/>
              <w:ind w:left="812"/>
              <w:rPr>
                <w:rFonts w:ascii="宋体" w:hAnsi="宋体" w:eastAsia="宋体" w:cs="宋体"/>
                <w:sz w:val="24"/>
                <w:szCs w:val="24"/>
              </w:rPr>
            </w:pPr>
            <w:r>
              <w:rPr>
                <w:rFonts w:ascii="宋体" w:hAnsi="宋体" w:eastAsia="宋体" w:cs="宋体"/>
                <w:spacing w:val="-3"/>
                <w:sz w:val="24"/>
                <w:szCs w:val="24"/>
              </w:rPr>
              <w:t>257.81</w:t>
            </w:r>
          </w:p>
        </w:tc>
        <w:tc>
          <w:tcPr>
            <w:tcW w:w="1531" w:type="dxa"/>
            <w:vAlign w:val="top"/>
          </w:tcPr>
          <w:p w14:paraId="4DFF0F67">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64B46D91">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93BF0F9">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0804A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20576E84">
            <w:pPr>
              <w:spacing w:before="108"/>
              <w:ind w:left="120"/>
              <w:rPr>
                <w:rFonts w:ascii="宋体" w:hAnsi="宋体" w:eastAsia="宋体" w:cs="宋体"/>
                <w:sz w:val="24"/>
                <w:szCs w:val="24"/>
              </w:rPr>
            </w:pPr>
            <w:r>
              <w:rPr>
                <w:rFonts w:ascii="宋体" w:hAnsi="宋体" w:eastAsia="宋体" w:cs="宋体"/>
                <w:spacing w:val="-2"/>
                <w:sz w:val="24"/>
                <w:szCs w:val="24"/>
              </w:rPr>
              <w:t>2120501</w:t>
            </w:r>
          </w:p>
        </w:tc>
        <w:tc>
          <w:tcPr>
            <w:tcW w:w="3402" w:type="dxa"/>
            <w:vAlign w:val="top"/>
          </w:tcPr>
          <w:p w14:paraId="042EED4B">
            <w:pPr>
              <w:spacing w:before="109" w:line="219" w:lineRule="auto"/>
              <w:ind w:left="592"/>
              <w:rPr>
                <w:rFonts w:ascii="宋体" w:hAnsi="宋体" w:eastAsia="宋体" w:cs="宋体"/>
                <w:sz w:val="24"/>
                <w:szCs w:val="24"/>
              </w:rPr>
            </w:pPr>
            <w:r>
              <w:rPr>
                <w:rFonts w:ascii="宋体" w:hAnsi="宋体" w:eastAsia="宋体" w:cs="宋体"/>
                <w:spacing w:val="-2"/>
                <w:sz w:val="24"/>
                <w:szCs w:val="24"/>
              </w:rPr>
              <w:t>城乡社区环境卫生</w:t>
            </w:r>
          </w:p>
        </w:tc>
        <w:tc>
          <w:tcPr>
            <w:tcW w:w="1531" w:type="dxa"/>
            <w:vAlign w:val="top"/>
          </w:tcPr>
          <w:p w14:paraId="3B4BAEC6">
            <w:pPr>
              <w:spacing w:before="108" w:line="239" w:lineRule="auto"/>
              <w:ind w:left="712"/>
              <w:rPr>
                <w:rFonts w:ascii="宋体" w:hAnsi="宋体" w:eastAsia="宋体" w:cs="宋体"/>
                <w:sz w:val="24"/>
                <w:szCs w:val="24"/>
              </w:rPr>
            </w:pPr>
            <w:r>
              <w:rPr>
                <w:rFonts w:ascii="宋体" w:hAnsi="宋体" w:eastAsia="宋体" w:cs="宋体"/>
                <w:spacing w:val="-3"/>
                <w:sz w:val="24"/>
                <w:szCs w:val="24"/>
              </w:rPr>
              <w:t>257.81</w:t>
            </w:r>
          </w:p>
        </w:tc>
        <w:tc>
          <w:tcPr>
            <w:tcW w:w="1477" w:type="dxa"/>
            <w:vAlign w:val="top"/>
          </w:tcPr>
          <w:p w14:paraId="7E45994A">
            <w:pPr>
              <w:spacing w:before="108"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52F94802">
            <w:pPr>
              <w:spacing w:before="108" w:line="239" w:lineRule="auto"/>
              <w:ind w:left="812"/>
              <w:rPr>
                <w:rFonts w:ascii="宋体" w:hAnsi="宋体" w:eastAsia="宋体" w:cs="宋体"/>
                <w:sz w:val="24"/>
                <w:szCs w:val="24"/>
              </w:rPr>
            </w:pPr>
            <w:r>
              <w:rPr>
                <w:rFonts w:ascii="宋体" w:hAnsi="宋体" w:eastAsia="宋体" w:cs="宋体"/>
                <w:spacing w:val="-3"/>
                <w:sz w:val="24"/>
                <w:szCs w:val="24"/>
              </w:rPr>
              <w:t>257.81</w:t>
            </w:r>
          </w:p>
        </w:tc>
        <w:tc>
          <w:tcPr>
            <w:tcW w:w="1531" w:type="dxa"/>
            <w:vAlign w:val="top"/>
          </w:tcPr>
          <w:p w14:paraId="5B3DF98B">
            <w:pPr>
              <w:spacing w:before="108"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1D0B0C24">
            <w:pPr>
              <w:spacing w:before="108"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1E0BAC1">
            <w:pPr>
              <w:spacing w:before="108"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A1CE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0D6812D1">
            <w:pPr>
              <w:spacing w:before="195"/>
              <w:ind w:left="120"/>
              <w:rPr>
                <w:rFonts w:ascii="宋体" w:hAnsi="宋体" w:eastAsia="宋体" w:cs="宋体"/>
                <w:sz w:val="24"/>
                <w:szCs w:val="24"/>
              </w:rPr>
            </w:pPr>
            <w:r>
              <w:rPr>
                <w:rFonts w:ascii="宋体" w:hAnsi="宋体" w:eastAsia="宋体" w:cs="宋体"/>
                <w:spacing w:val="-3"/>
                <w:sz w:val="24"/>
                <w:szCs w:val="24"/>
              </w:rPr>
              <w:t>21208</w:t>
            </w:r>
          </w:p>
        </w:tc>
        <w:tc>
          <w:tcPr>
            <w:tcW w:w="3402" w:type="dxa"/>
            <w:vAlign w:val="top"/>
          </w:tcPr>
          <w:p w14:paraId="21533F45">
            <w:pPr>
              <w:spacing w:before="40" w:line="222" w:lineRule="auto"/>
              <w:ind w:left="111" w:right="173" w:firstLine="264"/>
              <w:rPr>
                <w:rFonts w:ascii="宋体" w:hAnsi="宋体" w:eastAsia="宋体" w:cs="宋体"/>
                <w:sz w:val="24"/>
                <w:szCs w:val="24"/>
              </w:rPr>
            </w:pPr>
            <w:r>
              <w:rPr>
                <w:rFonts w:ascii="宋体" w:hAnsi="宋体" w:eastAsia="宋体" w:cs="宋体"/>
                <w:spacing w:val="-3"/>
                <w:sz w:val="24"/>
                <w:szCs w:val="24"/>
              </w:rPr>
              <w:t>国有土地使用权出让收入及</w:t>
            </w:r>
            <w:r>
              <w:rPr>
                <w:rFonts w:ascii="宋体" w:hAnsi="宋体" w:eastAsia="宋体" w:cs="宋体"/>
                <w:spacing w:val="-1"/>
                <w:sz w:val="24"/>
                <w:szCs w:val="24"/>
              </w:rPr>
              <w:t>对应专项债务收入安排的支出</w:t>
            </w:r>
          </w:p>
        </w:tc>
        <w:tc>
          <w:tcPr>
            <w:tcW w:w="1531" w:type="dxa"/>
            <w:vAlign w:val="top"/>
          </w:tcPr>
          <w:p w14:paraId="458840AB">
            <w:pPr>
              <w:spacing w:before="196" w:line="216" w:lineRule="auto"/>
              <w:ind w:left="352"/>
              <w:rPr>
                <w:rFonts w:ascii="宋体" w:hAnsi="宋体" w:eastAsia="宋体" w:cs="宋体"/>
                <w:sz w:val="24"/>
                <w:szCs w:val="24"/>
              </w:rPr>
            </w:pPr>
            <w:r>
              <w:rPr>
                <w:rFonts w:ascii="宋体" w:hAnsi="宋体" w:eastAsia="宋体" w:cs="宋体"/>
                <w:spacing w:val="-2"/>
                <w:sz w:val="24"/>
                <w:szCs w:val="24"/>
              </w:rPr>
              <w:t>25,057.96</w:t>
            </w:r>
          </w:p>
        </w:tc>
        <w:tc>
          <w:tcPr>
            <w:tcW w:w="1477" w:type="dxa"/>
            <w:vAlign w:val="top"/>
          </w:tcPr>
          <w:p w14:paraId="3B3C67A5">
            <w:pPr>
              <w:spacing w:before="195"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26CABCDA">
            <w:pPr>
              <w:spacing w:before="196" w:line="216" w:lineRule="auto"/>
              <w:ind w:left="452"/>
              <w:rPr>
                <w:rFonts w:ascii="宋体" w:hAnsi="宋体" w:eastAsia="宋体" w:cs="宋体"/>
                <w:sz w:val="24"/>
                <w:szCs w:val="24"/>
              </w:rPr>
            </w:pPr>
            <w:r>
              <w:rPr>
                <w:rFonts w:ascii="宋体" w:hAnsi="宋体" w:eastAsia="宋体" w:cs="宋体"/>
                <w:spacing w:val="-2"/>
                <w:sz w:val="24"/>
                <w:szCs w:val="24"/>
              </w:rPr>
              <w:t>25,057.96</w:t>
            </w:r>
          </w:p>
        </w:tc>
        <w:tc>
          <w:tcPr>
            <w:tcW w:w="1531" w:type="dxa"/>
            <w:vAlign w:val="top"/>
          </w:tcPr>
          <w:p w14:paraId="6B045D2C">
            <w:pPr>
              <w:spacing w:before="195"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4728CD5">
            <w:pPr>
              <w:spacing w:before="195"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A6F564C">
            <w:pPr>
              <w:spacing w:before="195"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6091F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23136B6C">
            <w:pPr>
              <w:spacing w:before="109"/>
              <w:ind w:left="120"/>
              <w:rPr>
                <w:rFonts w:ascii="宋体" w:hAnsi="宋体" w:eastAsia="宋体" w:cs="宋体"/>
                <w:sz w:val="24"/>
                <w:szCs w:val="24"/>
              </w:rPr>
            </w:pPr>
            <w:r>
              <w:rPr>
                <w:rFonts w:ascii="宋体" w:hAnsi="宋体" w:eastAsia="宋体" w:cs="宋体"/>
                <w:spacing w:val="-2"/>
                <w:sz w:val="24"/>
                <w:szCs w:val="24"/>
              </w:rPr>
              <w:t>2120801</w:t>
            </w:r>
          </w:p>
        </w:tc>
        <w:tc>
          <w:tcPr>
            <w:tcW w:w="3402" w:type="dxa"/>
            <w:vAlign w:val="top"/>
          </w:tcPr>
          <w:p w14:paraId="2A555204">
            <w:pPr>
              <w:spacing w:before="110" w:line="219" w:lineRule="auto"/>
              <w:ind w:left="595"/>
              <w:rPr>
                <w:rFonts w:ascii="宋体" w:hAnsi="宋体" w:eastAsia="宋体" w:cs="宋体"/>
                <w:sz w:val="24"/>
                <w:szCs w:val="24"/>
              </w:rPr>
            </w:pPr>
            <w:r>
              <w:rPr>
                <w:rFonts w:ascii="宋体" w:hAnsi="宋体" w:eastAsia="宋体" w:cs="宋体"/>
                <w:spacing w:val="-2"/>
                <w:sz w:val="24"/>
                <w:szCs w:val="24"/>
              </w:rPr>
              <w:t>征地和拆迁补偿支出</w:t>
            </w:r>
          </w:p>
        </w:tc>
        <w:tc>
          <w:tcPr>
            <w:tcW w:w="1531" w:type="dxa"/>
            <w:vAlign w:val="top"/>
          </w:tcPr>
          <w:p w14:paraId="1038AB36">
            <w:pPr>
              <w:spacing w:before="110" w:line="216" w:lineRule="auto"/>
              <w:ind w:left="352"/>
              <w:rPr>
                <w:rFonts w:ascii="宋体" w:hAnsi="宋体" w:eastAsia="宋体" w:cs="宋体"/>
                <w:sz w:val="24"/>
                <w:szCs w:val="24"/>
              </w:rPr>
            </w:pPr>
            <w:r>
              <w:rPr>
                <w:rFonts w:ascii="宋体" w:hAnsi="宋体" w:eastAsia="宋体" w:cs="宋体"/>
                <w:spacing w:val="-2"/>
                <w:sz w:val="24"/>
                <w:szCs w:val="24"/>
              </w:rPr>
              <w:t>25,000.00</w:t>
            </w:r>
          </w:p>
        </w:tc>
        <w:tc>
          <w:tcPr>
            <w:tcW w:w="1477" w:type="dxa"/>
            <w:vAlign w:val="top"/>
          </w:tcPr>
          <w:p w14:paraId="359B1D44">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5235E63A">
            <w:pPr>
              <w:spacing w:before="110" w:line="216" w:lineRule="auto"/>
              <w:ind w:left="452"/>
              <w:rPr>
                <w:rFonts w:ascii="宋体" w:hAnsi="宋体" w:eastAsia="宋体" w:cs="宋体"/>
                <w:sz w:val="24"/>
                <w:szCs w:val="24"/>
              </w:rPr>
            </w:pPr>
            <w:r>
              <w:rPr>
                <w:rFonts w:ascii="宋体" w:hAnsi="宋体" w:eastAsia="宋体" w:cs="宋体"/>
                <w:spacing w:val="-2"/>
                <w:sz w:val="24"/>
                <w:szCs w:val="24"/>
              </w:rPr>
              <w:t>25,000.00</w:t>
            </w:r>
          </w:p>
        </w:tc>
        <w:tc>
          <w:tcPr>
            <w:tcW w:w="1531" w:type="dxa"/>
            <w:vAlign w:val="top"/>
          </w:tcPr>
          <w:p w14:paraId="238D93E7">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07B6B9C6">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AD4D8F1">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341D2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77C84C41">
            <w:pPr>
              <w:spacing w:before="110"/>
              <w:ind w:left="120"/>
              <w:rPr>
                <w:rFonts w:ascii="宋体" w:hAnsi="宋体" w:eastAsia="宋体" w:cs="宋体"/>
                <w:sz w:val="24"/>
                <w:szCs w:val="24"/>
              </w:rPr>
            </w:pPr>
            <w:r>
              <w:rPr>
                <w:rFonts w:ascii="宋体" w:hAnsi="宋体" w:eastAsia="宋体" w:cs="宋体"/>
                <w:spacing w:val="-2"/>
                <w:sz w:val="24"/>
                <w:szCs w:val="24"/>
              </w:rPr>
              <w:t>2120802</w:t>
            </w:r>
          </w:p>
        </w:tc>
        <w:tc>
          <w:tcPr>
            <w:tcW w:w="3402" w:type="dxa"/>
            <w:vAlign w:val="top"/>
          </w:tcPr>
          <w:p w14:paraId="4A922FE7">
            <w:pPr>
              <w:spacing w:before="111" w:line="220" w:lineRule="auto"/>
              <w:ind w:left="593"/>
              <w:rPr>
                <w:rFonts w:ascii="宋体" w:hAnsi="宋体" w:eastAsia="宋体" w:cs="宋体"/>
                <w:sz w:val="24"/>
                <w:szCs w:val="24"/>
              </w:rPr>
            </w:pPr>
            <w:r>
              <w:rPr>
                <w:rFonts w:ascii="宋体" w:hAnsi="宋体" w:eastAsia="宋体" w:cs="宋体"/>
                <w:spacing w:val="-2"/>
                <w:sz w:val="24"/>
                <w:szCs w:val="24"/>
              </w:rPr>
              <w:t>土地开发支出</w:t>
            </w:r>
          </w:p>
        </w:tc>
        <w:tc>
          <w:tcPr>
            <w:tcW w:w="1531" w:type="dxa"/>
            <w:vAlign w:val="top"/>
          </w:tcPr>
          <w:p w14:paraId="491FE748">
            <w:pPr>
              <w:spacing w:before="110" w:line="239" w:lineRule="auto"/>
              <w:ind w:left="833"/>
              <w:rPr>
                <w:rFonts w:ascii="宋体" w:hAnsi="宋体" w:eastAsia="宋体" w:cs="宋体"/>
                <w:sz w:val="24"/>
                <w:szCs w:val="24"/>
              </w:rPr>
            </w:pPr>
            <w:r>
              <w:rPr>
                <w:rFonts w:ascii="宋体" w:hAnsi="宋体" w:eastAsia="宋体" w:cs="宋体"/>
                <w:spacing w:val="-3"/>
                <w:sz w:val="24"/>
                <w:szCs w:val="24"/>
              </w:rPr>
              <w:t>57.96</w:t>
            </w:r>
          </w:p>
        </w:tc>
        <w:tc>
          <w:tcPr>
            <w:tcW w:w="1477" w:type="dxa"/>
            <w:vAlign w:val="top"/>
          </w:tcPr>
          <w:p w14:paraId="035387DA">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110657D">
            <w:pPr>
              <w:spacing w:before="110" w:line="239" w:lineRule="auto"/>
              <w:ind w:left="933"/>
              <w:rPr>
                <w:rFonts w:ascii="宋体" w:hAnsi="宋体" w:eastAsia="宋体" w:cs="宋体"/>
                <w:sz w:val="24"/>
                <w:szCs w:val="24"/>
              </w:rPr>
            </w:pPr>
            <w:r>
              <w:rPr>
                <w:rFonts w:ascii="宋体" w:hAnsi="宋体" w:eastAsia="宋体" w:cs="宋体"/>
                <w:spacing w:val="-3"/>
                <w:sz w:val="24"/>
                <w:szCs w:val="24"/>
              </w:rPr>
              <w:t>57.96</w:t>
            </w:r>
          </w:p>
        </w:tc>
        <w:tc>
          <w:tcPr>
            <w:tcW w:w="1531" w:type="dxa"/>
            <w:vAlign w:val="top"/>
          </w:tcPr>
          <w:p w14:paraId="12A8C0F6">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147E965B">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6CAC531">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7F473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7AF385C7">
            <w:pPr>
              <w:spacing w:before="111"/>
              <w:ind w:left="120"/>
              <w:rPr>
                <w:rFonts w:ascii="宋体" w:hAnsi="宋体" w:eastAsia="宋体" w:cs="宋体"/>
                <w:sz w:val="24"/>
                <w:szCs w:val="24"/>
              </w:rPr>
            </w:pPr>
            <w:r>
              <w:rPr>
                <w:rFonts w:ascii="宋体" w:hAnsi="宋体" w:eastAsia="宋体" w:cs="宋体"/>
                <w:spacing w:val="-5"/>
                <w:sz w:val="24"/>
                <w:szCs w:val="24"/>
              </w:rPr>
              <w:t>213</w:t>
            </w:r>
          </w:p>
        </w:tc>
        <w:tc>
          <w:tcPr>
            <w:tcW w:w="3402" w:type="dxa"/>
            <w:vAlign w:val="top"/>
          </w:tcPr>
          <w:p w14:paraId="4E44E618">
            <w:pPr>
              <w:spacing w:before="112" w:line="219" w:lineRule="auto"/>
              <w:ind w:left="232"/>
              <w:rPr>
                <w:rFonts w:ascii="宋体" w:hAnsi="宋体" w:eastAsia="宋体" w:cs="宋体"/>
                <w:sz w:val="24"/>
                <w:szCs w:val="24"/>
              </w:rPr>
            </w:pPr>
            <w:r>
              <w:rPr>
                <w:rFonts w:ascii="宋体" w:hAnsi="宋体" w:eastAsia="宋体" w:cs="宋体"/>
                <w:spacing w:val="-2"/>
                <w:sz w:val="24"/>
                <w:szCs w:val="24"/>
              </w:rPr>
              <w:t>农林水支出</w:t>
            </w:r>
          </w:p>
        </w:tc>
        <w:tc>
          <w:tcPr>
            <w:tcW w:w="1531" w:type="dxa"/>
            <w:vAlign w:val="top"/>
          </w:tcPr>
          <w:p w14:paraId="2CFE7064">
            <w:pPr>
              <w:spacing w:before="111" w:line="239" w:lineRule="auto"/>
              <w:ind w:left="713"/>
              <w:rPr>
                <w:rFonts w:ascii="宋体" w:hAnsi="宋体" w:eastAsia="宋体" w:cs="宋体"/>
                <w:sz w:val="24"/>
                <w:szCs w:val="24"/>
              </w:rPr>
            </w:pPr>
            <w:r>
              <w:rPr>
                <w:rFonts w:ascii="宋体" w:hAnsi="宋体" w:eastAsia="宋体" w:cs="宋体"/>
                <w:spacing w:val="-3"/>
                <w:sz w:val="24"/>
                <w:szCs w:val="24"/>
              </w:rPr>
              <w:t>327.01</w:t>
            </w:r>
          </w:p>
        </w:tc>
        <w:tc>
          <w:tcPr>
            <w:tcW w:w="1477" w:type="dxa"/>
            <w:vAlign w:val="top"/>
          </w:tcPr>
          <w:p w14:paraId="0DC9AFC6">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CB1735E">
            <w:pPr>
              <w:spacing w:before="111" w:line="239" w:lineRule="auto"/>
              <w:ind w:left="813"/>
              <w:rPr>
                <w:rFonts w:ascii="宋体" w:hAnsi="宋体" w:eastAsia="宋体" w:cs="宋体"/>
                <w:sz w:val="24"/>
                <w:szCs w:val="24"/>
              </w:rPr>
            </w:pPr>
            <w:r>
              <w:rPr>
                <w:rFonts w:ascii="宋体" w:hAnsi="宋体" w:eastAsia="宋体" w:cs="宋体"/>
                <w:spacing w:val="-3"/>
                <w:sz w:val="24"/>
                <w:szCs w:val="24"/>
              </w:rPr>
              <w:t>327.01</w:t>
            </w:r>
          </w:p>
        </w:tc>
        <w:tc>
          <w:tcPr>
            <w:tcW w:w="1531" w:type="dxa"/>
            <w:vAlign w:val="top"/>
          </w:tcPr>
          <w:p w14:paraId="08BFFF36">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302C0CC">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3D0DC533">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32E0A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442" w:type="dxa"/>
            <w:vAlign w:val="top"/>
          </w:tcPr>
          <w:p w14:paraId="68907A99">
            <w:pPr>
              <w:spacing w:before="109"/>
              <w:ind w:left="120"/>
              <w:rPr>
                <w:rFonts w:ascii="宋体" w:hAnsi="宋体" w:eastAsia="宋体" w:cs="宋体"/>
                <w:sz w:val="24"/>
                <w:szCs w:val="24"/>
              </w:rPr>
            </w:pPr>
            <w:r>
              <w:rPr>
                <w:rFonts w:ascii="宋体" w:hAnsi="宋体" w:eastAsia="宋体" w:cs="宋体"/>
                <w:spacing w:val="-3"/>
                <w:sz w:val="24"/>
                <w:szCs w:val="24"/>
              </w:rPr>
              <w:t>21301</w:t>
            </w:r>
          </w:p>
        </w:tc>
        <w:tc>
          <w:tcPr>
            <w:tcW w:w="3402" w:type="dxa"/>
            <w:vAlign w:val="top"/>
          </w:tcPr>
          <w:p w14:paraId="00026046">
            <w:pPr>
              <w:spacing w:before="110" w:line="221" w:lineRule="auto"/>
              <w:ind w:left="472"/>
              <w:rPr>
                <w:rFonts w:ascii="宋体" w:hAnsi="宋体" w:eastAsia="宋体" w:cs="宋体"/>
                <w:sz w:val="24"/>
                <w:szCs w:val="24"/>
              </w:rPr>
            </w:pPr>
            <w:r>
              <w:rPr>
                <w:rFonts w:ascii="宋体" w:hAnsi="宋体" w:eastAsia="宋体" w:cs="宋体"/>
                <w:spacing w:val="-5"/>
                <w:sz w:val="24"/>
                <w:szCs w:val="24"/>
              </w:rPr>
              <w:t>农业</w:t>
            </w:r>
          </w:p>
        </w:tc>
        <w:tc>
          <w:tcPr>
            <w:tcW w:w="1531" w:type="dxa"/>
            <w:vAlign w:val="top"/>
          </w:tcPr>
          <w:p w14:paraId="4E5262F4">
            <w:pPr>
              <w:spacing w:before="109" w:line="239" w:lineRule="auto"/>
              <w:ind w:left="831"/>
              <w:rPr>
                <w:rFonts w:ascii="宋体" w:hAnsi="宋体" w:eastAsia="宋体" w:cs="宋体"/>
                <w:sz w:val="24"/>
                <w:szCs w:val="24"/>
              </w:rPr>
            </w:pPr>
            <w:r>
              <w:rPr>
                <w:rFonts w:ascii="宋体" w:hAnsi="宋体" w:eastAsia="宋体" w:cs="宋体"/>
                <w:spacing w:val="-3"/>
                <w:sz w:val="24"/>
                <w:szCs w:val="24"/>
              </w:rPr>
              <w:t>61.83</w:t>
            </w:r>
          </w:p>
        </w:tc>
        <w:tc>
          <w:tcPr>
            <w:tcW w:w="1477" w:type="dxa"/>
            <w:vAlign w:val="top"/>
          </w:tcPr>
          <w:p w14:paraId="22CE82FC">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5E90C6D6">
            <w:pPr>
              <w:spacing w:before="109" w:line="239" w:lineRule="auto"/>
              <w:ind w:left="931"/>
              <w:rPr>
                <w:rFonts w:ascii="宋体" w:hAnsi="宋体" w:eastAsia="宋体" w:cs="宋体"/>
                <w:sz w:val="24"/>
                <w:szCs w:val="24"/>
              </w:rPr>
            </w:pPr>
            <w:r>
              <w:rPr>
                <w:rFonts w:ascii="宋体" w:hAnsi="宋体" w:eastAsia="宋体" w:cs="宋体"/>
                <w:spacing w:val="-3"/>
                <w:sz w:val="24"/>
                <w:szCs w:val="24"/>
              </w:rPr>
              <w:t>61.83</w:t>
            </w:r>
          </w:p>
        </w:tc>
        <w:tc>
          <w:tcPr>
            <w:tcW w:w="1531" w:type="dxa"/>
            <w:vAlign w:val="top"/>
          </w:tcPr>
          <w:p w14:paraId="4946939D">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4BF53926">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4D86C405">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bl>
    <w:p w14:paraId="67810BB7">
      <w:pPr>
        <w:rPr>
          <w:rFonts w:ascii="Arial"/>
          <w:sz w:val="21"/>
        </w:rPr>
      </w:pPr>
    </w:p>
    <w:p w14:paraId="47DC1617">
      <w:pPr>
        <w:rPr>
          <w:rFonts w:ascii="Arial" w:hAnsi="Arial" w:eastAsia="Arial" w:cs="Arial"/>
          <w:sz w:val="21"/>
          <w:szCs w:val="21"/>
        </w:rPr>
        <w:sectPr>
          <w:footerReference r:id="rId23" w:type="default"/>
          <w:pgSz w:w="16839" w:h="11906"/>
          <w:pgMar w:top="1012" w:right="1435" w:bottom="1156" w:left="1219" w:header="0" w:footer="994" w:gutter="0"/>
          <w:cols w:space="720" w:num="1"/>
        </w:sectPr>
      </w:pPr>
    </w:p>
    <w:p w14:paraId="71554717">
      <w:pPr>
        <w:spacing w:line="289" w:lineRule="auto"/>
        <w:rPr>
          <w:rFonts w:ascii="Arial"/>
          <w:sz w:val="21"/>
        </w:rPr>
      </w:pPr>
    </w:p>
    <w:p w14:paraId="3B253FC5">
      <w:pPr>
        <w:spacing w:line="289" w:lineRule="auto"/>
        <w:rPr>
          <w:rFonts w:ascii="Arial"/>
          <w:sz w:val="21"/>
        </w:rPr>
      </w:pPr>
    </w:p>
    <w:p w14:paraId="5FE98942">
      <w:pPr>
        <w:pStyle w:val="2"/>
        <w:spacing w:before="100" w:line="225" w:lineRule="auto"/>
        <w:ind w:left="6306"/>
        <w:rPr>
          <w:sz w:val="31"/>
          <w:szCs w:val="31"/>
        </w:rPr>
      </w:pPr>
      <w:r>
        <w:rPr>
          <w:spacing w:val="6"/>
          <w:sz w:val="31"/>
          <w:szCs w:val="31"/>
        </w:rPr>
        <w:t>支出决算表</w:t>
      </w:r>
    </w:p>
    <w:p w14:paraId="0F617EF9">
      <w:pPr>
        <w:pStyle w:val="2"/>
        <w:spacing w:before="149" w:line="277"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03</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3402"/>
        <w:gridCol w:w="1531"/>
        <w:gridCol w:w="1477"/>
        <w:gridCol w:w="1629"/>
        <w:gridCol w:w="1531"/>
        <w:gridCol w:w="1410"/>
        <w:gridCol w:w="1756"/>
      </w:tblGrid>
      <w:tr w14:paraId="11F72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4844" w:type="dxa"/>
            <w:gridSpan w:val="2"/>
            <w:vAlign w:val="top"/>
          </w:tcPr>
          <w:p w14:paraId="388419D2">
            <w:pPr>
              <w:spacing w:before="110" w:line="220" w:lineRule="auto"/>
              <w:ind w:left="1952"/>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1531" w:type="dxa"/>
            <w:vMerge w:val="restart"/>
            <w:tcBorders>
              <w:bottom w:val="nil"/>
            </w:tcBorders>
            <w:vAlign w:val="top"/>
          </w:tcPr>
          <w:p w14:paraId="23B2BE01">
            <w:pPr>
              <w:spacing w:before="270" w:line="243" w:lineRule="auto"/>
              <w:ind w:left="651" w:right="163" w:hanging="479"/>
              <w:rPr>
                <w:rFonts w:ascii="宋体" w:hAnsi="宋体" w:eastAsia="宋体" w:cs="宋体"/>
                <w:sz w:val="24"/>
                <w:szCs w:val="24"/>
              </w:rPr>
            </w:pPr>
            <w:r>
              <w:rPr>
                <w:rFonts w:ascii="宋体" w:hAnsi="宋体" w:eastAsia="宋体" w:cs="宋体"/>
                <w:spacing w:val="-3"/>
                <w:sz w:val="24"/>
                <w:szCs w:val="24"/>
              </w:rPr>
              <w:t>本年支出合</w:t>
            </w:r>
            <w:r>
              <w:rPr>
                <w:rFonts w:ascii="宋体" w:hAnsi="宋体" w:eastAsia="宋体" w:cs="宋体"/>
                <w:sz w:val="24"/>
                <w:szCs w:val="24"/>
              </w:rPr>
              <w:t>计</w:t>
            </w:r>
          </w:p>
        </w:tc>
        <w:tc>
          <w:tcPr>
            <w:tcW w:w="1477" w:type="dxa"/>
            <w:vMerge w:val="restart"/>
            <w:tcBorders>
              <w:bottom w:val="nil"/>
            </w:tcBorders>
            <w:vAlign w:val="top"/>
          </w:tcPr>
          <w:p w14:paraId="3BC8549F">
            <w:pPr>
              <w:spacing w:line="346" w:lineRule="auto"/>
              <w:rPr>
                <w:rFonts w:ascii="Arial"/>
                <w:sz w:val="21"/>
              </w:rPr>
            </w:pPr>
          </w:p>
          <w:p w14:paraId="4757C2CB">
            <w:pPr>
              <w:spacing w:before="78" w:line="219" w:lineRule="auto"/>
              <w:ind w:left="265"/>
              <w:rPr>
                <w:rFonts w:ascii="宋体" w:hAnsi="宋体" w:eastAsia="宋体" w:cs="宋体"/>
                <w:sz w:val="24"/>
                <w:szCs w:val="24"/>
              </w:rPr>
            </w:pPr>
            <w:r>
              <w:rPr>
                <w:rFonts w:ascii="宋体" w:hAnsi="宋体" w:eastAsia="宋体" w:cs="宋体"/>
                <w:spacing w:val="-3"/>
                <w:sz w:val="24"/>
                <w:szCs w:val="24"/>
              </w:rPr>
              <w:t>基本支出</w:t>
            </w:r>
          </w:p>
        </w:tc>
        <w:tc>
          <w:tcPr>
            <w:tcW w:w="1629" w:type="dxa"/>
            <w:vMerge w:val="restart"/>
            <w:tcBorders>
              <w:bottom w:val="nil"/>
            </w:tcBorders>
            <w:vAlign w:val="top"/>
          </w:tcPr>
          <w:p w14:paraId="3E058F94">
            <w:pPr>
              <w:spacing w:line="347" w:lineRule="auto"/>
              <w:rPr>
                <w:rFonts w:ascii="Arial"/>
                <w:sz w:val="21"/>
              </w:rPr>
            </w:pPr>
          </w:p>
          <w:p w14:paraId="4DC050E0">
            <w:pPr>
              <w:spacing w:before="78" w:line="220" w:lineRule="auto"/>
              <w:ind w:left="344"/>
              <w:rPr>
                <w:rFonts w:ascii="宋体" w:hAnsi="宋体" w:eastAsia="宋体" w:cs="宋体"/>
                <w:sz w:val="24"/>
                <w:szCs w:val="24"/>
              </w:rPr>
            </w:pPr>
            <w:r>
              <w:rPr>
                <w:rFonts w:ascii="宋体" w:hAnsi="宋体" w:eastAsia="宋体" w:cs="宋体"/>
                <w:spacing w:val="-4"/>
                <w:sz w:val="24"/>
                <w:szCs w:val="24"/>
              </w:rPr>
              <w:t>项目支出</w:t>
            </w:r>
          </w:p>
        </w:tc>
        <w:tc>
          <w:tcPr>
            <w:tcW w:w="1531" w:type="dxa"/>
            <w:vMerge w:val="restart"/>
            <w:tcBorders>
              <w:bottom w:val="nil"/>
            </w:tcBorders>
            <w:vAlign w:val="top"/>
          </w:tcPr>
          <w:p w14:paraId="26867D39">
            <w:pPr>
              <w:spacing w:before="271" w:line="244" w:lineRule="auto"/>
              <w:ind w:left="673" w:right="161" w:hanging="498"/>
              <w:rPr>
                <w:rFonts w:ascii="宋体" w:hAnsi="宋体" w:eastAsia="宋体" w:cs="宋体"/>
                <w:sz w:val="24"/>
                <w:szCs w:val="24"/>
              </w:rPr>
            </w:pPr>
            <w:r>
              <w:rPr>
                <w:rFonts w:ascii="宋体" w:hAnsi="宋体" w:eastAsia="宋体" w:cs="宋体"/>
                <w:spacing w:val="-3"/>
                <w:sz w:val="24"/>
                <w:szCs w:val="24"/>
              </w:rPr>
              <w:t>上缴上级支</w:t>
            </w:r>
            <w:r>
              <w:rPr>
                <w:rFonts w:ascii="宋体" w:hAnsi="宋体" w:eastAsia="宋体" w:cs="宋体"/>
                <w:sz w:val="24"/>
                <w:szCs w:val="24"/>
              </w:rPr>
              <w:t>出</w:t>
            </w:r>
          </w:p>
        </w:tc>
        <w:tc>
          <w:tcPr>
            <w:tcW w:w="1410" w:type="dxa"/>
            <w:vMerge w:val="restart"/>
            <w:tcBorders>
              <w:bottom w:val="nil"/>
            </w:tcBorders>
            <w:vAlign w:val="top"/>
          </w:tcPr>
          <w:p w14:paraId="288F403F">
            <w:pPr>
              <w:spacing w:line="347" w:lineRule="auto"/>
              <w:rPr>
                <w:rFonts w:ascii="Arial"/>
                <w:sz w:val="21"/>
              </w:rPr>
            </w:pPr>
          </w:p>
          <w:p w14:paraId="7F7C04DF">
            <w:pPr>
              <w:spacing w:before="78" w:line="220" w:lineRule="auto"/>
              <w:ind w:left="235"/>
              <w:rPr>
                <w:rFonts w:ascii="宋体" w:hAnsi="宋体" w:eastAsia="宋体" w:cs="宋体"/>
                <w:sz w:val="24"/>
                <w:szCs w:val="24"/>
              </w:rPr>
            </w:pPr>
            <w:r>
              <w:rPr>
                <w:rFonts w:ascii="宋体" w:hAnsi="宋体" w:eastAsia="宋体" w:cs="宋体"/>
                <w:spacing w:val="-3"/>
                <w:sz w:val="24"/>
                <w:szCs w:val="24"/>
              </w:rPr>
              <w:t>经营支出</w:t>
            </w:r>
          </w:p>
        </w:tc>
        <w:tc>
          <w:tcPr>
            <w:tcW w:w="1756" w:type="dxa"/>
            <w:vMerge w:val="restart"/>
            <w:tcBorders>
              <w:bottom w:val="nil"/>
            </w:tcBorders>
            <w:vAlign w:val="top"/>
          </w:tcPr>
          <w:p w14:paraId="53E23224">
            <w:pPr>
              <w:spacing w:before="272" w:line="242" w:lineRule="auto"/>
              <w:ind w:left="524" w:right="154" w:hanging="360"/>
              <w:rPr>
                <w:rFonts w:ascii="宋体" w:hAnsi="宋体" w:eastAsia="宋体" w:cs="宋体"/>
                <w:sz w:val="24"/>
                <w:szCs w:val="24"/>
              </w:rPr>
            </w:pPr>
            <w:r>
              <w:rPr>
                <w:rFonts w:ascii="宋体" w:hAnsi="宋体" w:eastAsia="宋体" w:cs="宋体"/>
                <w:spacing w:val="-2"/>
                <w:sz w:val="24"/>
                <w:szCs w:val="24"/>
              </w:rPr>
              <w:t>对附属单位补</w:t>
            </w:r>
            <w:r>
              <w:rPr>
                <w:rFonts w:ascii="宋体" w:hAnsi="宋体" w:eastAsia="宋体" w:cs="宋体"/>
                <w:spacing w:val="-4"/>
                <w:sz w:val="24"/>
                <w:szCs w:val="24"/>
              </w:rPr>
              <w:t>助支出</w:t>
            </w:r>
          </w:p>
        </w:tc>
      </w:tr>
      <w:tr w14:paraId="67959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42" w:type="dxa"/>
            <w:vAlign w:val="top"/>
          </w:tcPr>
          <w:p w14:paraId="55450833">
            <w:pPr>
              <w:spacing w:before="37" w:line="219" w:lineRule="auto"/>
              <w:ind w:left="253"/>
              <w:rPr>
                <w:rFonts w:ascii="宋体" w:hAnsi="宋体" w:eastAsia="宋体" w:cs="宋体"/>
                <w:sz w:val="24"/>
                <w:szCs w:val="24"/>
              </w:rPr>
            </w:pPr>
            <w:r>
              <w:rPr>
                <w:rFonts w:ascii="宋体" w:hAnsi="宋体" w:eastAsia="宋体" w:cs="宋体"/>
                <w:spacing w:val="-4"/>
                <w:sz w:val="24"/>
                <w:szCs w:val="24"/>
              </w:rPr>
              <w:t>功能分类</w:t>
            </w:r>
          </w:p>
          <w:p w14:paraId="2CACFF2A">
            <w:pPr>
              <w:spacing w:before="26" w:line="207" w:lineRule="auto"/>
              <w:ind w:left="249"/>
              <w:rPr>
                <w:rFonts w:ascii="宋体" w:hAnsi="宋体" w:eastAsia="宋体" w:cs="宋体"/>
                <w:sz w:val="24"/>
                <w:szCs w:val="24"/>
              </w:rPr>
            </w:pPr>
            <w:r>
              <w:rPr>
                <w:rFonts w:ascii="宋体" w:hAnsi="宋体" w:eastAsia="宋体" w:cs="宋体"/>
                <w:spacing w:val="-3"/>
                <w:sz w:val="24"/>
                <w:szCs w:val="24"/>
              </w:rPr>
              <w:t>科目编码</w:t>
            </w:r>
          </w:p>
        </w:tc>
        <w:tc>
          <w:tcPr>
            <w:tcW w:w="3402" w:type="dxa"/>
            <w:vAlign w:val="top"/>
          </w:tcPr>
          <w:p w14:paraId="73AE1AE3">
            <w:pPr>
              <w:spacing w:before="192" w:line="219" w:lineRule="auto"/>
              <w:ind w:left="1226"/>
              <w:rPr>
                <w:rFonts w:ascii="宋体" w:hAnsi="宋体" w:eastAsia="宋体" w:cs="宋体"/>
                <w:sz w:val="24"/>
                <w:szCs w:val="24"/>
              </w:rPr>
            </w:pPr>
            <w:r>
              <w:rPr>
                <w:rFonts w:ascii="宋体" w:hAnsi="宋体" w:eastAsia="宋体" w:cs="宋体"/>
                <w:spacing w:val="-3"/>
                <w:sz w:val="24"/>
                <w:szCs w:val="24"/>
              </w:rPr>
              <w:t>科目名称</w:t>
            </w:r>
          </w:p>
        </w:tc>
        <w:tc>
          <w:tcPr>
            <w:tcW w:w="1531" w:type="dxa"/>
            <w:vMerge w:val="continue"/>
            <w:tcBorders>
              <w:top w:val="nil"/>
            </w:tcBorders>
            <w:vAlign w:val="top"/>
          </w:tcPr>
          <w:p w14:paraId="25226696">
            <w:pPr>
              <w:rPr>
                <w:rFonts w:ascii="Arial"/>
                <w:sz w:val="21"/>
              </w:rPr>
            </w:pPr>
          </w:p>
        </w:tc>
        <w:tc>
          <w:tcPr>
            <w:tcW w:w="1477" w:type="dxa"/>
            <w:vMerge w:val="continue"/>
            <w:tcBorders>
              <w:top w:val="nil"/>
            </w:tcBorders>
            <w:vAlign w:val="top"/>
          </w:tcPr>
          <w:p w14:paraId="2CA70280">
            <w:pPr>
              <w:rPr>
                <w:rFonts w:ascii="Arial"/>
                <w:sz w:val="21"/>
              </w:rPr>
            </w:pPr>
          </w:p>
        </w:tc>
        <w:tc>
          <w:tcPr>
            <w:tcW w:w="1629" w:type="dxa"/>
            <w:vMerge w:val="continue"/>
            <w:tcBorders>
              <w:top w:val="nil"/>
            </w:tcBorders>
            <w:vAlign w:val="top"/>
          </w:tcPr>
          <w:p w14:paraId="7F781797">
            <w:pPr>
              <w:rPr>
                <w:rFonts w:ascii="Arial"/>
                <w:sz w:val="21"/>
              </w:rPr>
            </w:pPr>
          </w:p>
        </w:tc>
        <w:tc>
          <w:tcPr>
            <w:tcW w:w="1531" w:type="dxa"/>
            <w:vMerge w:val="continue"/>
            <w:tcBorders>
              <w:top w:val="nil"/>
            </w:tcBorders>
            <w:vAlign w:val="top"/>
          </w:tcPr>
          <w:p w14:paraId="2ECC9FA2">
            <w:pPr>
              <w:rPr>
                <w:rFonts w:ascii="Arial"/>
                <w:sz w:val="21"/>
              </w:rPr>
            </w:pPr>
          </w:p>
        </w:tc>
        <w:tc>
          <w:tcPr>
            <w:tcW w:w="1410" w:type="dxa"/>
            <w:vMerge w:val="continue"/>
            <w:tcBorders>
              <w:top w:val="nil"/>
            </w:tcBorders>
            <w:vAlign w:val="top"/>
          </w:tcPr>
          <w:p w14:paraId="50D9CE10">
            <w:pPr>
              <w:rPr>
                <w:rFonts w:ascii="Arial"/>
                <w:sz w:val="21"/>
              </w:rPr>
            </w:pPr>
          </w:p>
        </w:tc>
        <w:tc>
          <w:tcPr>
            <w:tcW w:w="1756" w:type="dxa"/>
            <w:vMerge w:val="continue"/>
            <w:tcBorders>
              <w:top w:val="nil"/>
            </w:tcBorders>
            <w:vAlign w:val="top"/>
          </w:tcPr>
          <w:p w14:paraId="5193798B">
            <w:pPr>
              <w:rPr>
                <w:rFonts w:ascii="Arial"/>
                <w:sz w:val="21"/>
              </w:rPr>
            </w:pPr>
          </w:p>
        </w:tc>
      </w:tr>
      <w:tr w14:paraId="5C9FD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4844" w:type="dxa"/>
            <w:gridSpan w:val="2"/>
            <w:vAlign w:val="top"/>
          </w:tcPr>
          <w:p w14:paraId="71F5648E">
            <w:pPr>
              <w:spacing w:before="108" w:line="219" w:lineRule="auto"/>
              <w:ind w:left="2188"/>
              <w:rPr>
                <w:rFonts w:ascii="宋体" w:hAnsi="宋体" w:eastAsia="宋体" w:cs="宋体"/>
                <w:sz w:val="24"/>
                <w:szCs w:val="24"/>
              </w:rPr>
            </w:pPr>
            <w:r>
              <w:rPr>
                <w:rFonts w:ascii="宋体" w:hAnsi="宋体" w:eastAsia="宋体" w:cs="宋体"/>
                <w:spacing w:val="-5"/>
                <w:sz w:val="24"/>
                <w:szCs w:val="24"/>
              </w:rPr>
              <w:t>栏次</w:t>
            </w:r>
          </w:p>
        </w:tc>
        <w:tc>
          <w:tcPr>
            <w:tcW w:w="1531" w:type="dxa"/>
            <w:vAlign w:val="top"/>
          </w:tcPr>
          <w:p w14:paraId="62E8D18C">
            <w:pPr>
              <w:spacing w:before="107" w:line="241" w:lineRule="auto"/>
              <w:ind w:left="729"/>
              <w:rPr>
                <w:rFonts w:ascii="宋体" w:hAnsi="宋体" w:eastAsia="宋体" w:cs="宋体"/>
                <w:sz w:val="24"/>
                <w:szCs w:val="24"/>
              </w:rPr>
            </w:pPr>
            <w:r>
              <w:rPr>
                <w:rFonts w:ascii="宋体" w:hAnsi="宋体" w:eastAsia="宋体" w:cs="宋体"/>
                <w:sz w:val="24"/>
                <w:szCs w:val="24"/>
              </w:rPr>
              <w:t>1</w:t>
            </w:r>
          </w:p>
        </w:tc>
        <w:tc>
          <w:tcPr>
            <w:tcW w:w="1477" w:type="dxa"/>
            <w:vAlign w:val="top"/>
          </w:tcPr>
          <w:p w14:paraId="4B340915">
            <w:pPr>
              <w:spacing w:before="107" w:line="241" w:lineRule="auto"/>
              <w:ind w:left="688"/>
              <w:rPr>
                <w:rFonts w:ascii="宋体" w:hAnsi="宋体" w:eastAsia="宋体" w:cs="宋体"/>
                <w:sz w:val="24"/>
                <w:szCs w:val="24"/>
              </w:rPr>
            </w:pPr>
            <w:r>
              <w:rPr>
                <w:rFonts w:ascii="宋体" w:hAnsi="宋体" w:eastAsia="宋体" w:cs="宋体"/>
                <w:sz w:val="24"/>
                <w:szCs w:val="24"/>
              </w:rPr>
              <w:t>2</w:t>
            </w:r>
          </w:p>
        </w:tc>
        <w:tc>
          <w:tcPr>
            <w:tcW w:w="1629" w:type="dxa"/>
            <w:vAlign w:val="top"/>
          </w:tcPr>
          <w:p w14:paraId="1EFD79C0">
            <w:pPr>
              <w:spacing w:before="107"/>
              <w:ind w:left="765"/>
              <w:rPr>
                <w:rFonts w:ascii="宋体" w:hAnsi="宋体" w:eastAsia="宋体" w:cs="宋体"/>
                <w:sz w:val="24"/>
                <w:szCs w:val="24"/>
              </w:rPr>
            </w:pPr>
            <w:r>
              <w:rPr>
                <w:rFonts w:ascii="宋体" w:hAnsi="宋体" w:eastAsia="宋体" w:cs="宋体"/>
                <w:sz w:val="24"/>
                <w:szCs w:val="24"/>
              </w:rPr>
              <w:t>3</w:t>
            </w:r>
          </w:p>
        </w:tc>
        <w:tc>
          <w:tcPr>
            <w:tcW w:w="1531" w:type="dxa"/>
            <w:vAlign w:val="top"/>
          </w:tcPr>
          <w:p w14:paraId="3F481F0C">
            <w:pPr>
              <w:spacing w:before="107" w:line="241" w:lineRule="auto"/>
              <w:ind w:left="712"/>
              <w:rPr>
                <w:rFonts w:ascii="宋体" w:hAnsi="宋体" w:eastAsia="宋体" w:cs="宋体"/>
                <w:sz w:val="24"/>
                <w:szCs w:val="24"/>
              </w:rPr>
            </w:pPr>
            <w:r>
              <w:rPr>
                <w:rFonts w:ascii="宋体" w:hAnsi="宋体" w:eastAsia="宋体" w:cs="宋体"/>
                <w:sz w:val="24"/>
                <w:szCs w:val="24"/>
              </w:rPr>
              <w:t>4</w:t>
            </w:r>
          </w:p>
        </w:tc>
        <w:tc>
          <w:tcPr>
            <w:tcW w:w="1410" w:type="dxa"/>
            <w:vAlign w:val="top"/>
          </w:tcPr>
          <w:p w14:paraId="716589EF">
            <w:pPr>
              <w:spacing w:before="107"/>
              <w:ind w:left="658"/>
              <w:rPr>
                <w:rFonts w:ascii="宋体" w:hAnsi="宋体" w:eastAsia="宋体" w:cs="宋体"/>
                <w:sz w:val="24"/>
                <w:szCs w:val="24"/>
              </w:rPr>
            </w:pPr>
            <w:r>
              <w:rPr>
                <w:rFonts w:ascii="宋体" w:hAnsi="宋体" w:eastAsia="宋体" w:cs="宋体"/>
                <w:sz w:val="24"/>
                <w:szCs w:val="24"/>
              </w:rPr>
              <w:t>5</w:t>
            </w:r>
          </w:p>
        </w:tc>
        <w:tc>
          <w:tcPr>
            <w:tcW w:w="1756" w:type="dxa"/>
            <w:vAlign w:val="top"/>
          </w:tcPr>
          <w:p w14:paraId="25038EE3">
            <w:pPr>
              <w:spacing w:before="107"/>
              <w:ind w:left="827"/>
              <w:rPr>
                <w:rFonts w:ascii="宋体" w:hAnsi="宋体" w:eastAsia="宋体" w:cs="宋体"/>
                <w:sz w:val="24"/>
                <w:szCs w:val="24"/>
              </w:rPr>
            </w:pPr>
            <w:r>
              <w:rPr>
                <w:rFonts w:ascii="宋体" w:hAnsi="宋体" w:eastAsia="宋体" w:cs="宋体"/>
                <w:sz w:val="24"/>
                <w:szCs w:val="24"/>
              </w:rPr>
              <w:t>6</w:t>
            </w:r>
          </w:p>
        </w:tc>
      </w:tr>
      <w:tr w14:paraId="70778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844" w:type="dxa"/>
            <w:gridSpan w:val="2"/>
            <w:vAlign w:val="top"/>
          </w:tcPr>
          <w:p w14:paraId="535CB829">
            <w:pPr>
              <w:spacing w:before="107" w:line="221" w:lineRule="auto"/>
              <w:ind w:left="2249"/>
              <w:rPr>
                <w:rFonts w:ascii="宋体" w:hAnsi="宋体" w:eastAsia="宋体" w:cs="宋体"/>
                <w:sz w:val="24"/>
                <w:szCs w:val="24"/>
              </w:rPr>
            </w:pPr>
            <w:r>
              <w:rPr>
                <w:rFonts w:ascii="宋体" w:hAnsi="宋体" w:eastAsia="宋体" w:cs="宋体"/>
                <w:spacing w:val="-6"/>
                <w:sz w:val="24"/>
                <w:szCs w:val="24"/>
              </w:rPr>
              <w:t>合计</w:t>
            </w:r>
          </w:p>
        </w:tc>
        <w:tc>
          <w:tcPr>
            <w:tcW w:w="1531" w:type="dxa"/>
            <w:vAlign w:val="top"/>
          </w:tcPr>
          <w:p w14:paraId="3388B848">
            <w:pPr>
              <w:spacing w:before="108" w:line="216" w:lineRule="auto"/>
              <w:ind w:left="353"/>
              <w:rPr>
                <w:rFonts w:ascii="宋体" w:hAnsi="宋体" w:eastAsia="宋体" w:cs="宋体"/>
                <w:sz w:val="24"/>
                <w:szCs w:val="24"/>
              </w:rPr>
            </w:pPr>
            <w:r>
              <w:rPr>
                <w:rFonts w:ascii="宋体" w:hAnsi="宋体" w:eastAsia="宋体" w:cs="宋体"/>
                <w:spacing w:val="-2"/>
                <w:sz w:val="24"/>
                <w:szCs w:val="24"/>
              </w:rPr>
              <w:t>31,866.17</w:t>
            </w:r>
          </w:p>
        </w:tc>
        <w:tc>
          <w:tcPr>
            <w:tcW w:w="1477" w:type="dxa"/>
            <w:vAlign w:val="top"/>
          </w:tcPr>
          <w:p w14:paraId="3695D300">
            <w:pPr>
              <w:spacing w:before="108" w:line="216" w:lineRule="auto"/>
              <w:ind w:left="434"/>
              <w:rPr>
                <w:rFonts w:ascii="宋体" w:hAnsi="宋体" w:eastAsia="宋体" w:cs="宋体"/>
                <w:sz w:val="24"/>
                <w:szCs w:val="24"/>
              </w:rPr>
            </w:pPr>
            <w:r>
              <w:rPr>
                <w:rFonts w:ascii="宋体" w:hAnsi="宋体" w:eastAsia="宋体" w:cs="宋体"/>
                <w:spacing w:val="-4"/>
                <w:sz w:val="24"/>
                <w:szCs w:val="24"/>
              </w:rPr>
              <w:t>1,867.96</w:t>
            </w:r>
          </w:p>
        </w:tc>
        <w:tc>
          <w:tcPr>
            <w:tcW w:w="1629" w:type="dxa"/>
            <w:vAlign w:val="top"/>
          </w:tcPr>
          <w:p w14:paraId="1A0A9E34">
            <w:pPr>
              <w:spacing w:before="108" w:line="216" w:lineRule="auto"/>
              <w:ind w:left="452"/>
              <w:rPr>
                <w:rFonts w:ascii="宋体" w:hAnsi="宋体" w:eastAsia="宋体" w:cs="宋体"/>
                <w:sz w:val="24"/>
                <w:szCs w:val="24"/>
              </w:rPr>
            </w:pPr>
            <w:r>
              <w:rPr>
                <w:rFonts w:ascii="宋体" w:hAnsi="宋体" w:eastAsia="宋体" w:cs="宋体"/>
                <w:spacing w:val="-2"/>
                <w:sz w:val="24"/>
                <w:szCs w:val="24"/>
              </w:rPr>
              <w:t>29,998.21</w:t>
            </w:r>
          </w:p>
        </w:tc>
        <w:tc>
          <w:tcPr>
            <w:tcW w:w="1531" w:type="dxa"/>
            <w:vAlign w:val="top"/>
          </w:tcPr>
          <w:p w14:paraId="645F6AC2">
            <w:pPr>
              <w:spacing w:before="107"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FD0E2F9">
            <w:pPr>
              <w:spacing w:before="107"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4BD6B1C3">
            <w:pPr>
              <w:spacing w:before="107"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28E4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442" w:type="dxa"/>
            <w:vAlign w:val="top"/>
          </w:tcPr>
          <w:p w14:paraId="4127A5EE">
            <w:pPr>
              <w:spacing w:before="109"/>
              <w:ind w:left="120"/>
              <w:rPr>
                <w:rFonts w:ascii="宋体" w:hAnsi="宋体" w:eastAsia="宋体" w:cs="宋体"/>
                <w:sz w:val="24"/>
                <w:szCs w:val="24"/>
              </w:rPr>
            </w:pPr>
            <w:r>
              <w:rPr>
                <w:rFonts w:ascii="宋体" w:hAnsi="宋体" w:eastAsia="宋体" w:cs="宋体"/>
                <w:spacing w:val="-2"/>
                <w:sz w:val="24"/>
                <w:szCs w:val="24"/>
              </w:rPr>
              <w:t>2130199</w:t>
            </w:r>
          </w:p>
        </w:tc>
        <w:tc>
          <w:tcPr>
            <w:tcW w:w="3402" w:type="dxa"/>
            <w:vAlign w:val="top"/>
          </w:tcPr>
          <w:p w14:paraId="7FB2F893">
            <w:pPr>
              <w:spacing w:before="109" w:line="220" w:lineRule="auto"/>
              <w:ind w:left="473"/>
              <w:rPr>
                <w:rFonts w:ascii="宋体" w:hAnsi="宋体" w:eastAsia="宋体" w:cs="宋体"/>
                <w:sz w:val="24"/>
                <w:szCs w:val="24"/>
              </w:rPr>
            </w:pPr>
            <w:r>
              <w:rPr>
                <w:rFonts w:ascii="宋体" w:hAnsi="宋体" w:eastAsia="宋体" w:cs="宋体"/>
                <w:spacing w:val="-2"/>
                <w:sz w:val="24"/>
                <w:szCs w:val="24"/>
              </w:rPr>
              <w:t>其他农业支出</w:t>
            </w:r>
          </w:p>
        </w:tc>
        <w:tc>
          <w:tcPr>
            <w:tcW w:w="1531" w:type="dxa"/>
            <w:vAlign w:val="top"/>
          </w:tcPr>
          <w:p w14:paraId="568BDE63">
            <w:pPr>
              <w:spacing w:before="109" w:line="239" w:lineRule="auto"/>
              <w:ind w:left="831"/>
              <w:rPr>
                <w:rFonts w:ascii="宋体" w:hAnsi="宋体" w:eastAsia="宋体" w:cs="宋体"/>
                <w:sz w:val="24"/>
                <w:szCs w:val="24"/>
              </w:rPr>
            </w:pPr>
            <w:r>
              <w:rPr>
                <w:rFonts w:ascii="宋体" w:hAnsi="宋体" w:eastAsia="宋体" w:cs="宋体"/>
                <w:spacing w:val="-3"/>
                <w:sz w:val="24"/>
                <w:szCs w:val="24"/>
              </w:rPr>
              <w:t>61.83</w:t>
            </w:r>
          </w:p>
        </w:tc>
        <w:tc>
          <w:tcPr>
            <w:tcW w:w="1477" w:type="dxa"/>
            <w:vAlign w:val="top"/>
          </w:tcPr>
          <w:p w14:paraId="40554288">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3E2D906C">
            <w:pPr>
              <w:spacing w:before="109" w:line="239" w:lineRule="auto"/>
              <w:ind w:left="931"/>
              <w:rPr>
                <w:rFonts w:ascii="宋体" w:hAnsi="宋体" w:eastAsia="宋体" w:cs="宋体"/>
                <w:sz w:val="24"/>
                <w:szCs w:val="24"/>
              </w:rPr>
            </w:pPr>
            <w:r>
              <w:rPr>
                <w:rFonts w:ascii="宋体" w:hAnsi="宋体" w:eastAsia="宋体" w:cs="宋体"/>
                <w:spacing w:val="-3"/>
                <w:sz w:val="24"/>
                <w:szCs w:val="24"/>
              </w:rPr>
              <w:t>61.83</w:t>
            </w:r>
          </w:p>
        </w:tc>
        <w:tc>
          <w:tcPr>
            <w:tcW w:w="1531" w:type="dxa"/>
            <w:vAlign w:val="top"/>
          </w:tcPr>
          <w:p w14:paraId="63E1F857">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4C71670A">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144B45EA">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4500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442" w:type="dxa"/>
            <w:vAlign w:val="top"/>
          </w:tcPr>
          <w:p w14:paraId="3EFAB0BA">
            <w:pPr>
              <w:spacing w:before="108"/>
              <w:ind w:left="120"/>
              <w:rPr>
                <w:rFonts w:ascii="宋体" w:hAnsi="宋体" w:eastAsia="宋体" w:cs="宋体"/>
                <w:sz w:val="24"/>
                <w:szCs w:val="24"/>
              </w:rPr>
            </w:pPr>
            <w:r>
              <w:rPr>
                <w:rFonts w:ascii="宋体" w:hAnsi="宋体" w:eastAsia="宋体" w:cs="宋体"/>
                <w:spacing w:val="-3"/>
                <w:sz w:val="24"/>
                <w:szCs w:val="24"/>
              </w:rPr>
              <w:t>21302</w:t>
            </w:r>
          </w:p>
        </w:tc>
        <w:tc>
          <w:tcPr>
            <w:tcW w:w="3402" w:type="dxa"/>
            <w:vAlign w:val="top"/>
          </w:tcPr>
          <w:p w14:paraId="3441203F">
            <w:pPr>
              <w:spacing w:before="109" w:line="219" w:lineRule="auto"/>
              <w:ind w:left="473"/>
              <w:rPr>
                <w:rFonts w:ascii="宋体" w:hAnsi="宋体" w:eastAsia="宋体" w:cs="宋体"/>
                <w:sz w:val="24"/>
                <w:szCs w:val="24"/>
              </w:rPr>
            </w:pPr>
            <w:r>
              <w:rPr>
                <w:rFonts w:ascii="宋体" w:hAnsi="宋体" w:eastAsia="宋体" w:cs="宋体"/>
                <w:spacing w:val="-6"/>
                <w:sz w:val="24"/>
                <w:szCs w:val="24"/>
              </w:rPr>
              <w:t>林业</w:t>
            </w:r>
          </w:p>
        </w:tc>
        <w:tc>
          <w:tcPr>
            <w:tcW w:w="1531" w:type="dxa"/>
            <w:vAlign w:val="top"/>
          </w:tcPr>
          <w:p w14:paraId="5C95E17E">
            <w:pPr>
              <w:spacing w:before="108" w:line="239" w:lineRule="auto"/>
              <w:ind w:left="832"/>
              <w:rPr>
                <w:rFonts w:ascii="宋体" w:hAnsi="宋体" w:eastAsia="宋体" w:cs="宋体"/>
                <w:sz w:val="24"/>
                <w:szCs w:val="24"/>
              </w:rPr>
            </w:pPr>
            <w:r>
              <w:rPr>
                <w:rFonts w:ascii="宋体" w:hAnsi="宋体" w:eastAsia="宋体" w:cs="宋体"/>
                <w:spacing w:val="-3"/>
                <w:sz w:val="24"/>
                <w:szCs w:val="24"/>
              </w:rPr>
              <w:t>25.45</w:t>
            </w:r>
          </w:p>
        </w:tc>
        <w:tc>
          <w:tcPr>
            <w:tcW w:w="1477" w:type="dxa"/>
            <w:vAlign w:val="top"/>
          </w:tcPr>
          <w:p w14:paraId="57BCDD79">
            <w:pPr>
              <w:spacing w:before="108"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AD71904">
            <w:pPr>
              <w:spacing w:before="108" w:line="239" w:lineRule="auto"/>
              <w:ind w:left="932"/>
              <w:rPr>
                <w:rFonts w:ascii="宋体" w:hAnsi="宋体" w:eastAsia="宋体" w:cs="宋体"/>
                <w:sz w:val="24"/>
                <w:szCs w:val="24"/>
              </w:rPr>
            </w:pPr>
            <w:r>
              <w:rPr>
                <w:rFonts w:ascii="宋体" w:hAnsi="宋体" w:eastAsia="宋体" w:cs="宋体"/>
                <w:spacing w:val="-3"/>
                <w:sz w:val="24"/>
                <w:szCs w:val="24"/>
              </w:rPr>
              <w:t>25.45</w:t>
            </w:r>
          </w:p>
        </w:tc>
        <w:tc>
          <w:tcPr>
            <w:tcW w:w="1531" w:type="dxa"/>
            <w:vAlign w:val="top"/>
          </w:tcPr>
          <w:p w14:paraId="6A77D00D">
            <w:pPr>
              <w:spacing w:before="108"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542DEA2B">
            <w:pPr>
              <w:spacing w:before="108"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8950F08">
            <w:pPr>
              <w:spacing w:before="108"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2A58B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214A52A0">
            <w:pPr>
              <w:spacing w:before="110"/>
              <w:ind w:left="120"/>
              <w:rPr>
                <w:rFonts w:ascii="宋体" w:hAnsi="宋体" w:eastAsia="宋体" w:cs="宋体"/>
                <w:sz w:val="24"/>
                <w:szCs w:val="24"/>
              </w:rPr>
            </w:pPr>
            <w:r>
              <w:rPr>
                <w:rFonts w:ascii="宋体" w:hAnsi="宋体" w:eastAsia="宋体" w:cs="宋体"/>
                <w:spacing w:val="-2"/>
                <w:sz w:val="24"/>
                <w:szCs w:val="24"/>
              </w:rPr>
              <w:t>2130299</w:t>
            </w:r>
          </w:p>
        </w:tc>
        <w:tc>
          <w:tcPr>
            <w:tcW w:w="3402" w:type="dxa"/>
            <w:vAlign w:val="top"/>
          </w:tcPr>
          <w:p w14:paraId="3FF12EEA">
            <w:pPr>
              <w:spacing w:before="111" w:line="219" w:lineRule="auto"/>
              <w:ind w:left="593"/>
              <w:rPr>
                <w:rFonts w:ascii="宋体" w:hAnsi="宋体" w:eastAsia="宋体" w:cs="宋体"/>
                <w:sz w:val="24"/>
                <w:szCs w:val="24"/>
              </w:rPr>
            </w:pPr>
            <w:r>
              <w:rPr>
                <w:rFonts w:ascii="宋体" w:hAnsi="宋体" w:eastAsia="宋体" w:cs="宋体"/>
                <w:spacing w:val="-2"/>
                <w:sz w:val="24"/>
                <w:szCs w:val="24"/>
              </w:rPr>
              <w:t>其他林业支出</w:t>
            </w:r>
          </w:p>
        </w:tc>
        <w:tc>
          <w:tcPr>
            <w:tcW w:w="1531" w:type="dxa"/>
            <w:vAlign w:val="top"/>
          </w:tcPr>
          <w:p w14:paraId="1DC070A2">
            <w:pPr>
              <w:spacing w:before="110" w:line="239" w:lineRule="auto"/>
              <w:ind w:left="832"/>
              <w:rPr>
                <w:rFonts w:ascii="宋体" w:hAnsi="宋体" w:eastAsia="宋体" w:cs="宋体"/>
                <w:sz w:val="24"/>
                <w:szCs w:val="24"/>
              </w:rPr>
            </w:pPr>
            <w:r>
              <w:rPr>
                <w:rFonts w:ascii="宋体" w:hAnsi="宋体" w:eastAsia="宋体" w:cs="宋体"/>
                <w:spacing w:val="-3"/>
                <w:sz w:val="24"/>
                <w:szCs w:val="24"/>
              </w:rPr>
              <w:t>25.45</w:t>
            </w:r>
          </w:p>
        </w:tc>
        <w:tc>
          <w:tcPr>
            <w:tcW w:w="1477" w:type="dxa"/>
            <w:vAlign w:val="top"/>
          </w:tcPr>
          <w:p w14:paraId="314474DE">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431A0B71">
            <w:pPr>
              <w:spacing w:before="110" w:line="239" w:lineRule="auto"/>
              <w:ind w:left="932"/>
              <w:rPr>
                <w:rFonts w:ascii="宋体" w:hAnsi="宋体" w:eastAsia="宋体" w:cs="宋体"/>
                <w:sz w:val="24"/>
                <w:szCs w:val="24"/>
              </w:rPr>
            </w:pPr>
            <w:r>
              <w:rPr>
                <w:rFonts w:ascii="宋体" w:hAnsi="宋体" w:eastAsia="宋体" w:cs="宋体"/>
                <w:spacing w:val="-3"/>
                <w:sz w:val="24"/>
                <w:szCs w:val="24"/>
              </w:rPr>
              <w:t>25.45</w:t>
            </w:r>
          </w:p>
        </w:tc>
        <w:tc>
          <w:tcPr>
            <w:tcW w:w="1531" w:type="dxa"/>
            <w:vAlign w:val="top"/>
          </w:tcPr>
          <w:p w14:paraId="7BD59F95">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04507893">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095605AA">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01AE6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3FC76D5E">
            <w:pPr>
              <w:spacing w:before="111"/>
              <w:ind w:left="120"/>
              <w:rPr>
                <w:rFonts w:ascii="宋体" w:hAnsi="宋体" w:eastAsia="宋体" w:cs="宋体"/>
                <w:sz w:val="24"/>
                <w:szCs w:val="24"/>
              </w:rPr>
            </w:pPr>
            <w:r>
              <w:rPr>
                <w:rFonts w:ascii="宋体" w:hAnsi="宋体" w:eastAsia="宋体" w:cs="宋体"/>
                <w:spacing w:val="-3"/>
                <w:sz w:val="24"/>
                <w:szCs w:val="24"/>
              </w:rPr>
              <w:t>21303</w:t>
            </w:r>
          </w:p>
        </w:tc>
        <w:tc>
          <w:tcPr>
            <w:tcW w:w="3402" w:type="dxa"/>
            <w:vAlign w:val="top"/>
          </w:tcPr>
          <w:p w14:paraId="4DBD99A5">
            <w:pPr>
              <w:spacing w:before="112" w:line="219" w:lineRule="auto"/>
              <w:ind w:left="235"/>
              <w:rPr>
                <w:rFonts w:ascii="宋体" w:hAnsi="宋体" w:eastAsia="宋体" w:cs="宋体"/>
                <w:sz w:val="24"/>
                <w:szCs w:val="24"/>
              </w:rPr>
            </w:pPr>
            <w:r>
              <w:rPr>
                <w:rFonts w:ascii="宋体" w:hAnsi="宋体" w:eastAsia="宋体" w:cs="宋体"/>
                <w:spacing w:val="-7"/>
                <w:sz w:val="24"/>
                <w:szCs w:val="24"/>
              </w:rPr>
              <w:t>水利</w:t>
            </w:r>
          </w:p>
        </w:tc>
        <w:tc>
          <w:tcPr>
            <w:tcW w:w="1531" w:type="dxa"/>
            <w:vAlign w:val="top"/>
          </w:tcPr>
          <w:p w14:paraId="143AFFD7">
            <w:pPr>
              <w:spacing w:before="111" w:line="239" w:lineRule="auto"/>
              <w:ind w:left="833"/>
              <w:rPr>
                <w:rFonts w:ascii="宋体" w:hAnsi="宋体" w:eastAsia="宋体" w:cs="宋体"/>
                <w:sz w:val="24"/>
                <w:szCs w:val="24"/>
              </w:rPr>
            </w:pPr>
            <w:r>
              <w:rPr>
                <w:rFonts w:ascii="宋体" w:hAnsi="宋体" w:eastAsia="宋体" w:cs="宋体"/>
                <w:spacing w:val="-3"/>
                <w:sz w:val="24"/>
                <w:szCs w:val="24"/>
              </w:rPr>
              <w:t>38.50</w:t>
            </w:r>
          </w:p>
        </w:tc>
        <w:tc>
          <w:tcPr>
            <w:tcW w:w="1477" w:type="dxa"/>
            <w:vAlign w:val="top"/>
          </w:tcPr>
          <w:p w14:paraId="44DEDA68">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42C4C44F">
            <w:pPr>
              <w:spacing w:before="111" w:line="239" w:lineRule="auto"/>
              <w:ind w:left="933"/>
              <w:rPr>
                <w:rFonts w:ascii="宋体" w:hAnsi="宋体" w:eastAsia="宋体" w:cs="宋体"/>
                <w:sz w:val="24"/>
                <w:szCs w:val="24"/>
              </w:rPr>
            </w:pPr>
            <w:r>
              <w:rPr>
                <w:rFonts w:ascii="宋体" w:hAnsi="宋体" w:eastAsia="宋体" w:cs="宋体"/>
                <w:spacing w:val="-3"/>
                <w:sz w:val="24"/>
                <w:szCs w:val="24"/>
              </w:rPr>
              <w:t>38.50</w:t>
            </w:r>
          </w:p>
        </w:tc>
        <w:tc>
          <w:tcPr>
            <w:tcW w:w="1531" w:type="dxa"/>
            <w:vAlign w:val="top"/>
          </w:tcPr>
          <w:p w14:paraId="6BEB67D2">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7A1E5AE2">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90A156E">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56541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4F974105">
            <w:pPr>
              <w:spacing w:before="109"/>
              <w:ind w:left="120"/>
              <w:rPr>
                <w:rFonts w:ascii="宋体" w:hAnsi="宋体" w:eastAsia="宋体" w:cs="宋体"/>
                <w:sz w:val="24"/>
                <w:szCs w:val="24"/>
              </w:rPr>
            </w:pPr>
            <w:r>
              <w:rPr>
                <w:rFonts w:ascii="宋体" w:hAnsi="宋体" w:eastAsia="宋体" w:cs="宋体"/>
                <w:spacing w:val="-2"/>
                <w:sz w:val="24"/>
                <w:szCs w:val="24"/>
              </w:rPr>
              <w:t>2130399</w:t>
            </w:r>
          </w:p>
        </w:tc>
        <w:tc>
          <w:tcPr>
            <w:tcW w:w="3402" w:type="dxa"/>
            <w:vAlign w:val="top"/>
          </w:tcPr>
          <w:p w14:paraId="0E3CC1F2">
            <w:pPr>
              <w:spacing w:before="110" w:line="219" w:lineRule="auto"/>
              <w:ind w:left="473"/>
              <w:rPr>
                <w:rFonts w:ascii="宋体" w:hAnsi="宋体" w:eastAsia="宋体" w:cs="宋体"/>
                <w:sz w:val="24"/>
                <w:szCs w:val="24"/>
              </w:rPr>
            </w:pPr>
            <w:r>
              <w:rPr>
                <w:rFonts w:ascii="宋体" w:hAnsi="宋体" w:eastAsia="宋体" w:cs="宋体"/>
                <w:spacing w:val="-2"/>
                <w:sz w:val="24"/>
                <w:szCs w:val="24"/>
              </w:rPr>
              <w:t>其他水利支出</w:t>
            </w:r>
          </w:p>
        </w:tc>
        <w:tc>
          <w:tcPr>
            <w:tcW w:w="1531" w:type="dxa"/>
            <w:vAlign w:val="top"/>
          </w:tcPr>
          <w:p w14:paraId="7D5755A3">
            <w:pPr>
              <w:spacing w:before="109" w:line="239" w:lineRule="auto"/>
              <w:ind w:left="833"/>
              <w:rPr>
                <w:rFonts w:ascii="宋体" w:hAnsi="宋体" w:eastAsia="宋体" w:cs="宋体"/>
                <w:sz w:val="24"/>
                <w:szCs w:val="24"/>
              </w:rPr>
            </w:pPr>
            <w:r>
              <w:rPr>
                <w:rFonts w:ascii="宋体" w:hAnsi="宋体" w:eastAsia="宋体" w:cs="宋体"/>
                <w:spacing w:val="-3"/>
                <w:sz w:val="24"/>
                <w:szCs w:val="24"/>
              </w:rPr>
              <w:t>38.50</w:t>
            </w:r>
          </w:p>
        </w:tc>
        <w:tc>
          <w:tcPr>
            <w:tcW w:w="1477" w:type="dxa"/>
            <w:vAlign w:val="top"/>
          </w:tcPr>
          <w:p w14:paraId="4D90B464">
            <w:pPr>
              <w:spacing w:before="109"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77761E3F">
            <w:pPr>
              <w:spacing w:before="109" w:line="239" w:lineRule="auto"/>
              <w:ind w:left="933"/>
              <w:rPr>
                <w:rFonts w:ascii="宋体" w:hAnsi="宋体" w:eastAsia="宋体" w:cs="宋体"/>
                <w:sz w:val="24"/>
                <w:szCs w:val="24"/>
              </w:rPr>
            </w:pPr>
            <w:r>
              <w:rPr>
                <w:rFonts w:ascii="宋体" w:hAnsi="宋体" w:eastAsia="宋体" w:cs="宋体"/>
                <w:spacing w:val="-3"/>
                <w:sz w:val="24"/>
                <w:szCs w:val="24"/>
              </w:rPr>
              <w:t>38.50</w:t>
            </w:r>
          </w:p>
        </w:tc>
        <w:tc>
          <w:tcPr>
            <w:tcW w:w="1531" w:type="dxa"/>
            <w:vAlign w:val="top"/>
          </w:tcPr>
          <w:p w14:paraId="1F7F07F6">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51E25B55">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CDE4954">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1B42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6CDB72CA">
            <w:pPr>
              <w:spacing w:before="110"/>
              <w:ind w:left="120"/>
              <w:rPr>
                <w:rFonts w:ascii="宋体" w:hAnsi="宋体" w:eastAsia="宋体" w:cs="宋体"/>
                <w:sz w:val="24"/>
                <w:szCs w:val="24"/>
              </w:rPr>
            </w:pPr>
            <w:r>
              <w:rPr>
                <w:rFonts w:ascii="宋体" w:hAnsi="宋体" w:eastAsia="宋体" w:cs="宋体"/>
                <w:spacing w:val="-3"/>
                <w:sz w:val="24"/>
                <w:szCs w:val="24"/>
              </w:rPr>
              <w:t>21307</w:t>
            </w:r>
          </w:p>
        </w:tc>
        <w:tc>
          <w:tcPr>
            <w:tcW w:w="3402" w:type="dxa"/>
            <w:vAlign w:val="top"/>
          </w:tcPr>
          <w:p w14:paraId="76FADA21">
            <w:pPr>
              <w:spacing w:before="110" w:line="219" w:lineRule="auto"/>
              <w:ind w:left="472"/>
              <w:rPr>
                <w:rFonts w:ascii="宋体" w:hAnsi="宋体" w:eastAsia="宋体" w:cs="宋体"/>
                <w:sz w:val="24"/>
                <w:szCs w:val="24"/>
              </w:rPr>
            </w:pPr>
            <w:r>
              <w:rPr>
                <w:rFonts w:ascii="宋体" w:hAnsi="宋体" w:eastAsia="宋体" w:cs="宋体"/>
                <w:spacing w:val="-2"/>
                <w:sz w:val="24"/>
                <w:szCs w:val="24"/>
              </w:rPr>
              <w:t>农村综合改革</w:t>
            </w:r>
          </w:p>
        </w:tc>
        <w:tc>
          <w:tcPr>
            <w:tcW w:w="1531" w:type="dxa"/>
            <w:vAlign w:val="top"/>
          </w:tcPr>
          <w:p w14:paraId="73627F5C">
            <w:pPr>
              <w:spacing w:before="110" w:line="239" w:lineRule="auto"/>
              <w:ind w:left="712"/>
              <w:rPr>
                <w:rFonts w:ascii="宋体" w:hAnsi="宋体" w:eastAsia="宋体" w:cs="宋体"/>
                <w:sz w:val="24"/>
                <w:szCs w:val="24"/>
              </w:rPr>
            </w:pPr>
            <w:r>
              <w:rPr>
                <w:rFonts w:ascii="宋体" w:hAnsi="宋体" w:eastAsia="宋体" w:cs="宋体"/>
                <w:spacing w:val="-3"/>
                <w:sz w:val="24"/>
                <w:szCs w:val="24"/>
              </w:rPr>
              <w:t>201.23</w:t>
            </w:r>
          </w:p>
        </w:tc>
        <w:tc>
          <w:tcPr>
            <w:tcW w:w="1477" w:type="dxa"/>
            <w:vAlign w:val="top"/>
          </w:tcPr>
          <w:p w14:paraId="16166482">
            <w:pPr>
              <w:spacing w:before="110"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123EF225">
            <w:pPr>
              <w:spacing w:before="110" w:line="239" w:lineRule="auto"/>
              <w:ind w:left="812"/>
              <w:rPr>
                <w:rFonts w:ascii="宋体" w:hAnsi="宋体" w:eastAsia="宋体" w:cs="宋体"/>
                <w:sz w:val="24"/>
                <w:szCs w:val="24"/>
              </w:rPr>
            </w:pPr>
            <w:r>
              <w:rPr>
                <w:rFonts w:ascii="宋体" w:hAnsi="宋体" w:eastAsia="宋体" w:cs="宋体"/>
                <w:spacing w:val="-3"/>
                <w:sz w:val="24"/>
                <w:szCs w:val="24"/>
              </w:rPr>
              <w:t>201.23</w:t>
            </w:r>
          </w:p>
        </w:tc>
        <w:tc>
          <w:tcPr>
            <w:tcW w:w="1531" w:type="dxa"/>
            <w:vAlign w:val="top"/>
          </w:tcPr>
          <w:p w14:paraId="442631FD">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36D156AB">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30BD7E9C">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13E8A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39C72123">
            <w:pPr>
              <w:spacing w:before="111"/>
              <w:ind w:left="120"/>
              <w:rPr>
                <w:rFonts w:ascii="宋体" w:hAnsi="宋体" w:eastAsia="宋体" w:cs="宋体"/>
                <w:sz w:val="24"/>
                <w:szCs w:val="24"/>
              </w:rPr>
            </w:pPr>
            <w:r>
              <w:rPr>
                <w:rFonts w:ascii="宋体" w:hAnsi="宋体" w:eastAsia="宋体" w:cs="宋体"/>
                <w:spacing w:val="-2"/>
                <w:sz w:val="24"/>
                <w:szCs w:val="24"/>
              </w:rPr>
              <w:t>2130706</w:t>
            </w:r>
          </w:p>
        </w:tc>
        <w:tc>
          <w:tcPr>
            <w:tcW w:w="3402" w:type="dxa"/>
            <w:vAlign w:val="top"/>
          </w:tcPr>
          <w:p w14:paraId="09DFA4A3">
            <w:pPr>
              <w:spacing w:before="111" w:line="219" w:lineRule="auto"/>
              <w:ind w:left="471"/>
              <w:rPr>
                <w:rFonts w:ascii="宋体" w:hAnsi="宋体" w:eastAsia="宋体" w:cs="宋体"/>
                <w:sz w:val="24"/>
                <w:szCs w:val="24"/>
              </w:rPr>
            </w:pPr>
            <w:r>
              <w:rPr>
                <w:rFonts w:ascii="宋体" w:hAnsi="宋体" w:eastAsia="宋体" w:cs="宋体"/>
                <w:spacing w:val="-1"/>
                <w:sz w:val="24"/>
                <w:szCs w:val="24"/>
              </w:rPr>
              <w:t>对村集体经济组织的补助</w:t>
            </w:r>
          </w:p>
        </w:tc>
        <w:tc>
          <w:tcPr>
            <w:tcW w:w="1531" w:type="dxa"/>
            <w:vAlign w:val="top"/>
          </w:tcPr>
          <w:p w14:paraId="2B0B6F79">
            <w:pPr>
              <w:spacing w:before="111" w:line="239" w:lineRule="auto"/>
              <w:ind w:left="712"/>
              <w:rPr>
                <w:rFonts w:ascii="宋体" w:hAnsi="宋体" w:eastAsia="宋体" w:cs="宋体"/>
                <w:sz w:val="24"/>
                <w:szCs w:val="24"/>
              </w:rPr>
            </w:pPr>
            <w:r>
              <w:rPr>
                <w:rFonts w:ascii="宋体" w:hAnsi="宋体" w:eastAsia="宋体" w:cs="宋体"/>
                <w:spacing w:val="-3"/>
                <w:sz w:val="24"/>
                <w:szCs w:val="24"/>
              </w:rPr>
              <w:t>201.23</w:t>
            </w:r>
          </w:p>
        </w:tc>
        <w:tc>
          <w:tcPr>
            <w:tcW w:w="1477" w:type="dxa"/>
            <w:vAlign w:val="top"/>
          </w:tcPr>
          <w:p w14:paraId="2094149E">
            <w:pPr>
              <w:spacing w:before="111" w:line="239" w:lineRule="auto"/>
              <w:ind w:left="898"/>
              <w:rPr>
                <w:rFonts w:ascii="宋体" w:hAnsi="宋体" w:eastAsia="宋体" w:cs="宋体"/>
                <w:sz w:val="24"/>
                <w:szCs w:val="24"/>
              </w:rPr>
            </w:pPr>
            <w:r>
              <w:rPr>
                <w:rFonts w:ascii="宋体" w:hAnsi="宋体" w:eastAsia="宋体" w:cs="宋体"/>
                <w:spacing w:val="-3"/>
                <w:sz w:val="24"/>
                <w:szCs w:val="24"/>
              </w:rPr>
              <w:t>0.00</w:t>
            </w:r>
          </w:p>
        </w:tc>
        <w:tc>
          <w:tcPr>
            <w:tcW w:w="1629" w:type="dxa"/>
            <w:vAlign w:val="top"/>
          </w:tcPr>
          <w:p w14:paraId="2CE5CCF9">
            <w:pPr>
              <w:spacing w:before="111" w:line="239" w:lineRule="auto"/>
              <w:ind w:left="812"/>
              <w:rPr>
                <w:rFonts w:ascii="宋体" w:hAnsi="宋体" w:eastAsia="宋体" w:cs="宋体"/>
                <w:sz w:val="24"/>
                <w:szCs w:val="24"/>
              </w:rPr>
            </w:pPr>
            <w:r>
              <w:rPr>
                <w:rFonts w:ascii="宋体" w:hAnsi="宋体" w:eastAsia="宋体" w:cs="宋体"/>
                <w:spacing w:val="-3"/>
                <w:sz w:val="24"/>
                <w:szCs w:val="24"/>
              </w:rPr>
              <w:t>201.23</w:t>
            </w:r>
          </w:p>
        </w:tc>
        <w:tc>
          <w:tcPr>
            <w:tcW w:w="1531" w:type="dxa"/>
            <w:vAlign w:val="top"/>
          </w:tcPr>
          <w:p w14:paraId="4310942F">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5834E8D8">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7DBE5133">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6144A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0789A957">
            <w:pPr>
              <w:spacing w:before="110" w:line="241" w:lineRule="auto"/>
              <w:ind w:left="120"/>
              <w:rPr>
                <w:rFonts w:ascii="宋体" w:hAnsi="宋体" w:eastAsia="宋体" w:cs="宋体"/>
                <w:sz w:val="24"/>
                <w:szCs w:val="24"/>
              </w:rPr>
            </w:pPr>
            <w:r>
              <w:rPr>
                <w:rFonts w:ascii="宋体" w:hAnsi="宋体" w:eastAsia="宋体" w:cs="宋体"/>
                <w:spacing w:val="-5"/>
                <w:sz w:val="24"/>
                <w:szCs w:val="24"/>
              </w:rPr>
              <w:t>221</w:t>
            </w:r>
          </w:p>
        </w:tc>
        <w:tc>
          <w:tcPr>
            <w:tcW w:w="3402" w:type="dxa"/>
            <w:vAlign w:val="top"/>
          </w:tcPr>
          <w:p w14:paraId="7B881DE5">
            <w:pPr>
              <w:spacing w:before="110" w:line="219" w:lineRule="auto"/>
              <w:ind w:left="351"/>
              <w:rPr>
                <w:rFonts w:ascii="宋体" w:hAnsi="宋体" w:eastAsia="宋体" w:cs="宋体"/>
                <w:sz w:val="24"/>
                <w:szCs w:val="24"/>
              </w:rPr>
            </w:pPr>
            <w:r>
              <w:rPr>
                <w:rFonts w:ascii="宋体" w:hAnsi="宋体" w:eastAsia="宋体" w:cs="宋体"/>
                <w:spacing w:val="-2"/>
                <w:sz w:val="24"/>
                <w:szCs w:val="24"/>
              </w:rPr>
              <w:t>住房保障支出</w:t>
            </w:r>
          </w:p>
        </w:tc>
        <w:tc>
          <w:tcPr>
            <w:tcW w:w="1531" w:type="dxa"/>
            <w:vAlign w:val="top"/>
          </w:tcPr>
          <w:p w14:paraId="0FF3A03F">
            <w:pPr>
              <w:spacing w:before="109" w:line="239" w:lineRule="auto"/>
              <w:ind w:left="708"/>
              <w:rPr>
                <w:rFonts w:ascii="宋体" w:hAnsi="宋体" w:eastAsia="宋体" w:cs="宋体"/>
                <w:sz w:val="24"/>
                <w:szCs w:val="24"/>
              </w:rPr>
            </w:pPr>
            <w:r>
              <w:rPr>
                <w:rFonts w:ascii="宋体" w:hAnsi="宋体" w:eastAsia="宋体" w:cs="宋体"/>
                <w:spacing w:val="-2"/>
                <w:sz w:val="24"/>
                <w:szCs w:val="24"/>
              </w:rPr>
              <w:t>492.14</w:t>
            </w:r>
          </w:p>
        </w:tc>
        <w:tc>
          <w:tcPr>
            <w:tcW w:w="1477" w:type="dxa"/>
            <w:vAlign w:val="top"/>
          </w:tcPr>
          <w:p w14:paraId="5E5645BB">
            <w:pPr>
              <w:spacing w:before="109" w:line="239" w:lineRule="auto"/>
              <w:ind w:left="655"/>
              <w:rPr>
                <w:rFonts w:ascii="宋体" w:hAnsi="宋体" w:eastAsia="宋体" w:cs="宋体"/>
                <w:sz w:val="24"/>
                <w:szCs w:val="24"/>
              </w:rPr>
            </w:pPr>
            <w:r>
              <w:rPr>
                <w:rFonts w:ascii="宋体" w:hAnsi="宋体" w:eastAsia="宋体" w:cs="宋体"/>
                <w:spacing w:val="-2"/>
                <w:sz w:val="24"/>
                <w:szCs w:val="24"/>
              </w:rPr>
              <w:t>492.14</w:t>
            </w:r>
          </w:p>
        </w:tc>
        <w:tc>
          <w:tcPr>
            <w:tcW w:w="1629" w:type="dxa"/>
            <w:vAlign w:val="top"/>
          </w:tcPr>
          <w:p w14:paraId="7B83545E">
            <w:pPr>
              <w:spacing w:before="109" w:line="239" w:lineRule="auto"/>
              <w:ind w:left="1051"/>
              <w:rPr>
                <w:rFonts w:ascii="宋体" w:hAnsi="宋体" w:eastAsia="宋体" w:cs="宋体"/>
                <w:sz w:val="24"/>
                <w:szCs w:val="24"/>
              </w:rPr>
            </w:pPr>
            <w:r>
              <w:rPr>
                <w:rFonts w:ascii="宋体" w:hAnsi="宋体" w:eastAsia="宋体" w:cs="宋体"/>
                <w:spacing w:val="-3"/>
                <w:sz w:val="24"/>
                <w:szCs w:val="24"/>
              </w:rPr>
              <w:t>0.00</w:t>
            </w:r>
          </w:p>
        </w:tc>
        <w:tc>
          <w:tcPr>
            <w:tcW w:w="1531" w:type="dxa"/>
            <w:vAlign w:val="top"/>
          </w:tcPr>
          <w:p w14:paraId="1A710122">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2EEF7354">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2A823035">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7C338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544EC824">
            <w:pPr>
              <w:spacing w:before="110"/>
              <w:ind w:left="120"/>
              <w:rPr>
                <w:rFonts w:ascii="宋体" w:hAnsi="宋体" w:eastAsia="宋体" w:cs="宋体"/>
                <w:sz w:val="24"/>
                <w:szCs w:val="24"/>
              </w:rPr>
            </w:pPr>
            <w:r>
              <w:rPr>
                <w:rFonts w:ascii="宋体" w:hAnsi="宋体" w:eastAsia="宋体" w:cs="宋体"/>
                <w:spacing w:val="-3"/>
                <w:sz w:val="24"/>
                <w:szCs w:val="24"/>
              </w:rPr>
              <w:t>22102</w:t>
            </w:r>
          </w:p>
        </w:tc>
        <w:tc>
          <w:tcPr>
            <w:tcW w:w="3402" w:type="dxa"/>
            <w:vAlign w:val="top"/>
          </w:tcPr>
          <w:p w14:paraId="24E8EBEC">
            <w:pPr>
              <w:spacing w:before="111" w:line="219" w:lineRule="auto"/>
              <w:ind w:left="231"/>
              <w:rPr>
                <w:rFonts w:ascii="宋体" w:hAnsi="宋体" w:eastAsia="宋体" w:cs="宋体"/>
                <w:sz w:val="24"/>
                <w:szCs w:val="24"/>
              </w:rPr>
            </w:pPr>
            <w:r>
              <w:rPr>
                <w:rFonts w:ascii="宋体" w:hAnsi="宋体" w:eastAsia="宋体" w:cs="宋体"/>
                <w:spacing w:val="-2"/>
                <w:sz w:val="24"/>
                <w:szCs w:val="24"/>
              </w:rPr>
              <w:t>住房改革支出</w:t>
            </w:r>
          </w:p>
        </w:tc>
        <w:tc>
          <w:tcPr>
            <w:tcW w:w="1531" w:type="dxa"/>
            <w:vAlign w:val="top"/>
          </w:tcPr>
          <w:p w14:paraId="22E1C941">
            <w:pPr>
              <w:spacing w:before="110" w:line="239" w:lineRule="auto"/>
              <w:ind w:left="708"/>
              <w:rPr>
                <w:rFonts w:ascii="宋体" w:hAnsi="宋体" w:eastAsia="宋体" w:cs="宋体"/>
                <w:sz w:val="24"/>
                <w:szCs w:val="24"/>
              </w:rPr>
            </w:pPr>
            <w:r>
              <w:rPr>
                <w:rFonts w:ascii="宋体" w:hAnsi="宋体" w:eastAsia="宋体" w:cs="宋体"/>
                <w:spacing w:val="-2"/>
                <w:sz w:val="24"/>
                <w:szCs w:val="24"/>
              </w:rPr>
              <w:t>492.14</w:t>
            </w:r>
          </w:p>
        </w:tc>
        <w:tc>
          <w:tcPr>
            <w:tcW w:w="1477" w:type="dxa"/>
            <w:vAlign w:val="top"/>
          </w:tcPr>
          <w:p w14:paraId="5E0A874E">
            <w:pPr>
              <w:spacing w:before="110" w:line="239" w:lineRule="auto"/>
              <w:ind w:left="655"/>
              <w:rPr>
                <w:rFonts w:ascii="宋体" w:hAnsi="宋体" w:eastAsia="宋体" w:cs="宋体"/>
                <w:sz w:val="24"/>
                <w:szCs w:val="24"/>
              </w:rPr>
            </w:pPr>
            <w:r>
              <w:rPr>
                <w:rFonts w:ascii="宋体" w:hAnsi="宋体" w:eastAsia="宋体" w:cs="宋体"/>
                <w:spacing w:val="-2"/>
                <w:sz w:val="24"/>
                <w:szCs w:val="24"/>
              </w:rPr>
              <w:t>492.14</w:t>
            </w:r>
          </w:p>
        </w:tc>
        <w:tc>
          <w:tcPr>
            <w:tcW w:w="1629" w:type="dxa"/>
            <w:vAlign w:val="top"/>
          </w:tcPr>
          <w:p w14:paraId="7267EB5D">
            <w:pPr>
              <w:spacing w:before="110" w:line="239" w:lineRule="auto"/>
              <w:ind w:left="1051"/>
              <w:rPr>
                <w:rFonts w:ascii="宋体" w:hAnsi="宋体" w:eastAsia="宋体" w:cs="宋体"/>
                <w:sz w:val="24"/>
                <w:szCs w:val="24"/>
              </w:rPr>
            </w:pPr>
            <w:r>
              <w:rPr>
                <w:rFonts w:ascii="宋体" w:hAnsi="宋体" w:eastAsia="宋体" w:cs="宋体"/>
                <w:spacing w:val="-3"/>
                <w:sz w:val="24"/>
                <w:szCs w:val="24"/>
              </w:rPr>
              <w:t>0.00</w:t>
            </w:r>
          </w:p>
        </w:tc>
        <w:tc>
          <w:tcPr>
            <w:tcW w:w="1531" w:type="dxa"/>
            <w:vAlign w:val="top"/>
          </w:tcPr>
          <w:p w14:paraId="49D216AC">
            <w:pPr>
              <w:spacing w:before="110"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6A38D64C">
            <w:pPr>
              <w:spacing w:before="110"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D03C26D">
            <w:pPr>
              <w:spacing w:before="110"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2622C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442" w:type="dxa"/>
            <w:vAlign w:val="top"/>
          </w:tcPr>
          <w:p w14:paraId="2B08A82B">
            <w:pPr>
              <w:spacing w:before="111"/>
              <w:ind w:left="120"/>
              <w:rPr>
                <w:rFonts w:ascii="宋体" w:hAnsi="宋体" w:eastAsia="宋体" w:cs="宋体"/>
                <w:sz w:val="24"/>
                <w:szCs w:val="24"/>
              </w:rPr>
            </w:pPr>
            <w:r>
              <w:rPr>
                <w:rFonts w:ascii="宋体" w:hAnsi="宋体" w:eastAsia="宋体" w:cs="宋体"/>
                <w:spacing w:val="-2"/>
                <w:sz w:val="24"/>
                <w:szCs w:val="24"/>
              </w:rPr>
              <w:t>2210201</w:t>
            </w:r>
          </w:p>
        </w:tc>
        <w:tc>
          <w:tcPr>
            <w:tcW w:w="3402" w:type="dxa"/>
            <w:vAlign w:val="top"/>
          </w:tcPr>
          <w:p w14:paraId="04C66702">
            <w:pPr>
              <w:spacing w:before="111" w:line="220" w:lineRule="auto"/>
              <w:ind w:left="471"/>
              <w:rPr>
                <w:rFonts w:ascii="宋体" w:hAnsi="宋体" w:eastAsia="宋体" w:cs="宋体"/>
                <w:sz w:val="24"/>
                <w:szCs w:val="24"/>
              </w:rPr>
            </w:pPr>
            <w:r>
              <w:rPr>
                <w:rFonts w:ascii="宋体" w:hAnsi="宋体" w:eastAsia="宋体" w:cs="宋体"/>
                <w:spacing w:val="-2"/>
                <w:sz w:val="24"/>
                <w:szCs w:val="24"/>
              </w:rPr>
              <w:t>住房公积金</w:t>
            </w:r>
          </w:p>
        </w:tc>
        <w:tc>
          <w:tcPr>
            <w:tcW w:w="1531" w:type="dxa"/>
            <w:vAlign w:val="top"/>
          </w:tcPr>
          <w:p w14:paraId="53F6CD12">
            <w:pPr>
              <w:spacing w:before="111" w:line="239" w:lineRule="auto"/>
              <w:ind w:left="712"/>
              <w:rPr>
                <w:rFonts w:ascii="宋体" w:hAnsi="宋体" w:eastAsia="宋体" w:cs="宋体"/>
                <w:sz w:val="24"/>
                <w:szCs w:val="24"/>
              </w:rPr>
            </w:pPr>
            <w:r>
              <w:rPr>
                <w:rFonts w:ascii="宋体" w:hAnsi="宋体" w:eastAsia="宋体" w:cs="宋体"/>
                <w:spacing w:val="-3"/>
                <w:sz w:val="24"/>
                <w:szCs w:val="24"/>
              </w:rPr>
              <w:t>242.66</w:t>
            </w:r>
          </w:p>
        </w:tc>
        <w:tc>
          <w:tcPr>
            <w:tcW w:w="1477" w:type="dxa"/>
            <w:vAlign w:val="top"/>
          </w:tcPr>
          <w:p w14:paraId="78005F2E">
            <w:pPr>
              <w:spacing w:before="111" w:line="239" w:lineRule="auto"/>
              <w:ind w:left="659"/>
              <w:rPr>
                <w:rFonts w:ascii="宋体" w:hAnsi="宋体" w:eastAsia="宋体" w:cs="宋体"/>
                <w:sz w:val="24"/>
                <w:szCs w:val="24"/>
              </w:rPr>
            </w:pPr>
            <w:r>
              <w:rPr>
                <w:rFonts w:ascii="宋体" w:hAnsi="宋体" w:eastAsia="宋体" w:cs="宋体"/>
                <w:spacing w:val="-3"/>
                <w:sz w:val="24"/>
                <w:szCs w:val="24"/>
              </w:rPr>
              <w:t>242.66</w:t>
            </w:r>
          </w:p>
        </w:tc>
        <w:tc>
          <w:tcPr>
            <w:tcW w:w="1629" w:type="dxa"/>
            <w:vAlign w:val="top"/>
          </w:tcPr>
          <w:p w14:paraId="48E92359">
            <w:pPr>
              <w:spacing w:before="111" w:line="239" w:lineRule="auto"/>
              <w:ind w:left="1051"/>
              <w:rPr>
                <w:rFonts w:ascii="宋体" w:hAnsi="宋体" w:eastAsia="宋体" w:cs="宋体"/>
                <w:sz w:val="24"/>
                <w:szCs w:val="24"/>
              </w:rPr>
            </w:pPr>
            <w:r>
              <w:rPr>
                <w:rFonts w:ascii="宋体" w:hAnsi="宋体" w:eastAsia="宋体" w:cs="宋体"/>
                <w:spacing w:val="-3"/>
                <w:sz w:val="24"/>
                <w:szCs w:val="24"/>
              </w:rPr>
              <w:t>0.00</w:t>
            </w:r>
          </w:p>
        </w:tc>
        <w:tc>
          <w:tcPr>
            <w:tcW w:w="1531" w:type="dxa"/>
            <w:vAlign w:val="top"/>
          </w:tcPr>
          <w:p w14:paraId="62E5A38F">
            <w:pPr>
              <w:spacing w:before="111"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099C9F83">
            <w:pPr>
              <w:spacing w:before="111"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57552282">
            <w:pPr>
              <w:spacing w:before="111" w:line="239" w:lineRule="auto"/>
              <w:ind w:left="1175"/>
              <w:rPr>
                <w:rFonts w:ascii="宋体" w:hAnsi="宋体" w:eastAsia="宋体" w:cs="宋体"/>
                <w:sz w:val="24"/>
                <w:szCs w:val="24"/>
              </w:rPr>
            </w:pPr>
            <w:r>
              <w:rPr>
                <w:rFonts w:ascii="宋体" w:hAnsi="宋体" w:eastAsia="宋体" w:cs="宋体"/>
                <w:spacing w:val="-3"/>
                <w:sz w:val="24"/>
                <w:szCs w:val="24"/>
              </w:rPr>
              <w:t>0.00</w:t>
            </w:r>
          </w:p>
        </w:tc>
      </w:tr>
      <w:tr w14:paraId="59EE5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42" w:type="dxa"/>
            <w:vAlign w:val="top"/>
          </w:tcPr>
          <w:p w14:paraId="3A9ADB73">
            <w:pPr>
              <w:spacing w:before="109"/>
              <w:ind w:left="120"/>
              <w:rPr>
                <w:rFonts w:ascii="宋体" w:hAnsi="宋体" w:eastAsia="宋体" w:cs="宋体"/>
                <w:sz w:val="24"/>
                <w:szCs w:val="24"/>
              </w:rPr>
            </w:pPr>
            <w:r>
              <w:rPr>
                <w:rFonts w:ascii="宋体" w:hAnsi="宋体" w:eastAsia="宋体" w:cs="宋体"/>
                <w:spacing w:val="-2"/>
                <w:sz w:val="24"/>
                <w:szCs w:val="24"/>
              </w:rPr>
              <w:t>2210203</w:t>
            </w:r>
          </w:p>
        </w:tc>
        <w:tc>
          <w:tcPr>
            <w:tcW w:w="3402" w:type="dxa"/>
            <w:vAlign w:val="top"/>
          </w:tcPr>
          <w:p w14:paraId="69CFB894">
            <w:pPr>
              <w:spacing w:before="110" w:line="219" w:lineRule="auto"/>
              <w:ind w:left="590"/>
              <w:rPr>
                <w:rFonts w:ascii="宋体" w:hAnsi="宋体" w:eastAsia="宋体" w:cs="宋体"/>
                <w:sz w:val="24"/>
                <w:szCs w:val="24"/>
              </w:rPr>
            </w:pPr>
            <w:r>
              <w:rPr>
                <w:rFonts w:ascii="宋体" w:hAnsi="宋体" w:eastAsia="宋体" w:cs="宋体"/>
                <w:spacing w:val="-2"/>
                <w:sz w:val="24"/>
                <w:szCs w:val="24"/>
              </w:rPr>
              <w:t>购房补贴</w:t>
            </w:r>
          </w:p>
        </w:tc>
        <w:tc>
          <w:tcPr>
            <w:tcW w:w="1531" w:type="dxa"/>
            <w:vAlign w:val="top"/>
          </w:tcPr>
          <w:p w14:paraId="24BFD232">
            <w:pPr>
              <w:spacing w:before="109" w:line="239" w:lineRule="auto"/>
              <w:ind w:left="712"/>
              <w:rPr>
                <w:rFonts w:ascii="宋体" w:hAnsi="宋体" w:eastAsia="宋体" w:cs="宋体"/>
                <w:sz w:val="24"/>
                <w:szCs w:val="24"/>
              </w:rPr>
            </w:pPr>
            <w:r>
              <w:rPr>
                <w:rFonts w:ascii="宋体" w:hAnsi="宋体" w:eastAsia="宋体" w:cs="宋体"/>
                <w:spacing w:val="-3"/>
                <w:sz w:val="24"/>
                <w:szCs w:val="24"/>
              </w:rPr>
              <w:t>249.48</w:t>
            </w:r>
          </w:p>
        </w:tc>
        <w:tc>
          <w:tcPr>
            <w:tcW w:w="1477" w:type="dxa"/>
            <w:vAlign w:val="top"/>
          </w:tcPr>
          <w:p w14:paraId="26880019">
            <w:pPr>
              <w:spacing w:before="109" w:line="239" w:lineRule="auto"/>
              <w:ind w:left="659"/>
              <w:rPr>
                <w:rFonts w:ascii="宋体" w:hAnsi="宋体" w:eastAsia="宋体" w:cs="宋体"/>
                <w:sz w:val="24"/>
                <w:szCs w:val="24"/>
              </w:rPr>
            </w:pPr>
            <w:r>
              <w:rPr>
                <w:rFonts w:ascii="宋体" w:hAnsi="宋体" w:eastAsia="宋体" w:cs="宋体"/>
                <w:spacing w:val="-3"/>
                <w:sz w:val="24"/>
                <w:szCs w:val="24"/>
              </w:rPr>
              <w:t>249.48</w:t>
            </w:r>
          </w:p>
        </w:tc>
        <w:tc>
          <w:tcPr>
            <w:tcW w:w="1629" w:type="dxa"/>
            <w:vAlign w:val="top"/>
          </w:tcPr>
          <w:p w14:paraId="04CBEAAD">
            <w:pPr>
              <w:spacing w:before="109" w:line="239" w:lineRule="auto"/>
              <w:ind w:left="1051"/>
              <w:rPr>
                <w:rFonts w:ascii="宋体" w:hAnsi="宋体" w:eastAsia="宋体" w:cs="宋体"/>
                <w:sz w:val="24"/>
                <w:szCs w:val="24"/>
              </w:rPr>
            </w:pPr>
            <w:r>
              <w:rPr>
                <w:rFonts w:ascii="宋体" w:hAnsi="宋体" w:eastAsia="宋体" w:cs="宋体"/>
                <w:spacing w:val="-3"/>
                <w:sz w:val="24"/>
                <w:szCs w:val="24"/>
              </w:rPr>
              <w:t>0.00</w:t>
            </w:r>
          </w:p>
        </w:tc>
        <w:tc>
          <w:tcPr>
            <w:tcW w:w="1531" w:type="dxa"/>
            <w:vAlign w:val="top"/>
          </w:tcPr>
          <w:p w14:paraId="4D2CC68F">
            <w:pPr>
              <w:spacing w:before="109" w:line="239" w:lineRule="auto"/>
              <w:ind w:left="953"/>
              <w:rPr>
                <w:rFonts w:ascii="宋体" w:hAnsi="宋体" w:eastAsia="宋体" w:cs="宋体"/>
                <w:sz w:val="24"/>
                <w:szCs w:val="24"/>
              </w:rPr>
            </w:pPr>
            <w:r>
              <w:rPr>
                <w:rFonts w:ascii="宋体" w:hAnsi="宋体" w:eastAsia="宋体" w:cs="宋体"/>
                <w:spacing w:val="-3"/>
                <w:sz w:val="24"/>
                <w:szCs w:val="24"/>
              </w:rPr>
              <w:t>0.00</w:t>
            </w:r>
          </w:p>
        </w:tc>
        <w:tc>
          <w:tcPr>
            <w:tcW w:w="1410" w:type="dxa"/>
            <w:vAlign w:val="top"/>
          </w:tcPr>
          <w:p w14:paraId="254F673F">
            <w:pPr>
              <w:spacing w:before="109" w:line="239" w:lineRule="auto"/>
              <w:ind w:left="833"/>
              <w:rPr>
                <w:rFonts w:ascii="宋体" w:hAnsi="宋体" w:eastAsia="宋体" w:cs="宋体"/>
                <w:sz w:val="24"/>
                <w:szCs w:val="24"/>
              </w:rPr>
            </w:pPr>
            <w:r>
              <w:rPr>
                <w:rFonts w:ascii="宋体" w:hAnsi="宋体" w:eastAsia="宋体" w:cs="宋体"/>
                <w:spacing w:val="-3"/>
                <w:sz w:val="24"/>
                <w:szCs w:val="24"/>
              </w:rPr>
              <w:t>0.00</w:t>
            </w:r>
          </w:p>
        </w:tc>
        <w:tc>
          <w:tcPr>
            <w:tcW w:w="1756" w:type="dxa"/>
            <w:vAlign w:val="top"/>
          </w:tcPr>
          <w:p w14:paraId="483E6A51">
            <w:pPr>
              <w:spacing w:before="109" w:line="239" w:lineRule="auto"/>
              <w:ind w:left="1175"/>
              <w:rPr>
                <w:rFonts w:ascii="宋体" w:hAnsi="宋体" w:eastAsia="宋体" w:cs="宋体"/>
                <w:sz w:val="24"/>
                <w:szCs w:val="24"/>
              </w:rPr>
            </w:pPr>
            <w:r>
              <w:rPr>
                <w:rFonts w:ascii="宋体" w:hAnsi="宋体" w:eastAsia="宋体" w:cs="宋体"/>
                <w:spacing w:val="-3"/>
                <w:sz w:val="24"/>
                <w:szCs w:val="24"/>
              </w:rPr>
              <w:t>0.00</w:t>
            </w:r>
          </w:p>
        </w:tc>
      </w:tr>
    </w:tbl>
    <w:p w14:paraId="01183695">
      <w:pPr>
        <w:spacing w:before="173" w:line="217" w:lineRule="auto"/>
        <w:ind w:left="658"/>
        <w:rPr>
          <w:rFonts w:ascii="仿宋" w:hAnsi="仿宋" w:eastAsia="仿宋" w:cs="仿宋"/>
          <w:sz w:val="28"/>
          <w:szCs w:val="28"/>
        </w:rPr>
      </w:pPr>
      <w:r>
        <w:rPr>
          <w:rFonts w:ascii="仿宋" w:hAnsi="仿宋" w:eastAsia="仿宋" w:cs="仿宋"/>
          <w:spacing w:val="-1"/>
          <w:sz w:val="28"/>
          <w:szCs w:val="28"/>
        </w:rPr>
        <w:t>注：本表反映部门本年度各项支出情况。</w:t>
      </w:r>
    </w:p>
    <w:p w14:paraId="45E28F2B">
      <w:pPr>
        <w:spacing w:line="217" w:lineRule="auto"/>
        <w:rPr>
          <w:rFonts w:ascii="仿宋" w:hAnsi="仿宋" w:eastAsia="仿宋" w:cs="仿宋"/>
          <w:sz w:val="28"/>
          <w:szCs w:val="28"/>
        </w:rPr>
        <w:sectPr>
          <w:footerReference r:id="rId24" w:type="default"/>
          <w:pgSz w:w="16839" w:h="11906"/>
          <w:pgMar w:top="1012" w:right="1435" w:bottom="1156" w:left="1219" w:header="0" w:footer="994" w:gutter="0"/>
          <w:cols w:space="720" w:num="1"/>
        </w:sectPr>
      </w:pPr>
    </w:p>
    <w:p w14:paraId="421FA7BC">
      <w:pPr>
        <w:spacing w:line="313" w:lineRule="auto"/>
        <w:rPr>
          <w:rFonts w:ascii="Arial"/>
          <w:sz w:val="21"/>
        </w:rPr>
      </w:pPr>
    </w:p>
    <w:p w14:paraId="7AD2A29F">
      <w:pPr>
        <w:spacing w:line="313" w:lineRule="auto"/>
        <w:rPr>
          <w:rFonts w:ascii="Arial"/>
          <w:sz w:val="21"/>
        </w:rPr>
      </w:pPr>
    </w:p>
    <w:p w14:paraId="44003733">
      <w:pPr>
        <w:spacing w:line="314" w:lineRule="auto"/>
        <w:rPr>
          <w:rFonts w:ascii="Arial"/>
          <w:sz w:val="21"/>
        </w:rPr>
      </w:pPr>
    </w:p>
    <w:p w14:paraId="13EF3D12">
      <w:pPr>
        <w:pStyle w:val="2"/>
        <w:spacing w:before="101" w:line="225" w:lineRule="auto"/>
        <w:ind w:left="5185"/>
        <w:rPr>
          <w:sz w:val="31"/>
          <w:szCs w:val="31"/>
        </w:rPr>
      </w:pPr>
      <w:r>
        <w:rPr>
          <w:spacing w:val="8"/>
          <w:sz w:val="31"/>
          <w:szCs w:val="31"/>
        </w:rPr>
        <w:t>财政拨款收入支出决算总表</w:t>
      </w:r>
    </w:p>
    <w:p w14:paraId="12A5A7B7">
      <w:pPr>
        <w:pStyle w:val="2"/>
        <w:spacing w:before="147" w:line="276"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04</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96"/>
        <w:gridCol w:w="632"/>
        <w:gridCol w:w="1829"/>
        <w:gridCol w:w="3176"/>
        <w:gridCol w:w="678"/>
        <w:gridCol w:w="1604"/>
        <w:gridCol w:w="1589"/>
        <w:gridCol w:w="1674"/>
      </w:tblGrid>
      <w:tr w14:paraId="2C6AB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5457" w:type="dxa"/>
            <w:gridSpan w:val="3"/>
            <w:vAlign w:val="top"/>
          </w:tcPr>
          <w:p w14:paraId="0719A75A">
            <w:pPr>
              <w:spacing w:before="86" w:line="219" w:lineRule="auto"/>
              <w:ind w:left="2503"/>
              <w:rPr>
                <w:rFonts w:ascii="宋体" w:hAnsi="宋体" w:eastAsia="宋体" w:cs="宋体"/>
                <w:sz w:val="24"/>
                <w:szCs w:val="24"/>
              </w:rPr>
            </w:pPr>
            <w:r>
              <w:rPr>
                <w:rFonts w:ascii="宋体" w:hAnsi="宋体" w:eastAsia="宋体" w:cs="宋体"/>
                <w:spacing w:val="-9"/>
                <w:sz w:val="24"/>
                <w:szCs w:val="24"/>
              </w:rPr>
              <w:t>收入</w:t>
            </w:r>
          </w:p>
        </w:tc>
        <w:tc>
          <w:tcPr>
            <w:tcW w:w="8721" w:type="dxa"/>
            <w:gridSpan w:val="5"/>
            <w:vAlign w:val="top"/>
          </w:tcPr>
          <w:p w14:paraId="01A7243F">
            <w:pPr>
              <w:spacing w:before="85" w:line="220" w:lineRule="auto"/>
              <w:ind w:left="4126"/>
              <w:rPr>
                <w:rFonts w:ascii="宋体" w:hAnsi="宋体" w:eastAsia="宋体" w:cs="宋体"/>
                <w:sz w:val="24"/>
                <w:szCs w:val="24"/>
              </w:rPr>
            </w:pPr>
            <w:r>
              <w:rPr>
                <w:rFonts w:ascii="宋体" w:hAnsi="宋体" w:eastAsia="宋体" w:cs="宋体"/>
                <w:spacing w:val="-6"/>
                <w:sz w:val="24"/>
                <w:szCs w:val="24"/>
              </w:rPr>
              <w:t>支出</w:t>
            </w:r>
          </w:p>
        </w:tc>
      </w:tr>
      <w:tr w14:paraId="57839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996" w:type="dxa"/>
            <w:vAlign w:val="top"/>
          </w:tcPr>
          <w:p w14:paraId="432DBC23">
            <w:pPr>
              <w:spacing w:before="197" w:line="220" w:lineRule="auto"/>
              <w:ind w:left="102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632" w:type="dxa"/>
            <w:vAlign w:val="top"/>
          </w:tcPr>
          <w:p w14:paraId="7DA96E81">
            <w:pPr>
              <w:spacing w:before="216" w:line="228" w:lineRule="auto"/>
              <w:ind w:left="122"/>
              <w:rPr>
                <w:rFonts w:ascii="宋体" w:hAnsi="宋体" w:eastAsia="宋体" w:cs="宋体"/>
                <w:sz w:val="19"/>
                <w:szCs w:val="19"/>
              </w:rPr>
            </w:pPr>
            <w:r>
              <w:rPr>
                <w:rFonts w:ascii="宋体" w:hAnsi="宋体" w:eastAsia="宋体" w:cs="宋体"/>
                <w:spacing w:val="3"/>
                <w:sz w:val="19"/>
                <w:szCs w:val="19"/>
              </w:rPr>
              <w:t>行次</w:t>
            </w:r>
          </w:p>
        </w:tc>
        <w:tc>
          <w:tcPr>
            <w:tcW w:w="1829" w:type="dxa"/>
            <w:vAlign w:val="top"/>
          </w:tcPr>
          <w:p w14:paraId="197C16CE">
            <w:pPr>
              <w:spacing w:before="198" w:line="219" w:lineRule="auto"/>
              <w:ind w:left="681"/>
              <w:rPr>
                <w:rFonts w:ascii="宋体" w:hAnsi="宋体" w:eastAsia="宋体" w:cs="宋体"/>
                <w:sz w:val="24"/>
                <w:szCs w:val="24"/>
              </w:rPr>
            </w:pPr>
            <w:r>
              <w:rPr>
                <w:rFonts w:ascii="宋体" w:hAnsi="宋体" w:eastAsia="宋体" w:cs="宋体"/>
                <w:spacing w:val="-6"/>
                <w:sz w:val="24"/>
                <w:szCs w:val="24"/>
              </w:rPr>
              <w:t>金额</w:t>
            </w:r>
          </w:p>
        </w:tc>
        <w:tc>
          <w:tcPr>
            <w:tcW w:w="3176" w:type="dxa"/>
            <w:vAlign w:val="top"/>
          </w:tcPr>
          <w:p w14:paraId="6E0F4BE1">
            <w:pPr>
              <w:spacing w:before="197" w:line="220" w:lineRule="auto"/>
              <w:ind w:left="1117"/>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678" w:type="dxa"/>
            <w:vAlign w:val="top"/>
          </w:tcPr>
          <w:p w14:paraId="5AA869CD">
            <w:pPr>
              <w:spacing w:before="216" w:line="228" w:lineRule="auto"/>
              <w:ind w:left="147"/>
              <w:rPr>
                <w:rFonts w:ascii="宋体" w:hAnsi="宋体" w:eastAsia="宋体" w:cs="宋体"/>
                <w:sz w:val="19"/>
                <w:szCs w:val="19"/>
              </w:rPr>
            </w:pPr>
            <w:r>
              <w:rPr>
                <w:rFonts w:ascii="宋体" w:hAnsi="宋体" w:eastAsia="宋体" w:cs="宋体"/>
                <w:spacing w:val="3"/>
                <w:sz w:val="19"/>
                <w:szCs w:val="19"/>
              </w:rPr>
              <w:t>行次</w:t>
            </w:r>
          </w:p>
        </w:tc>
        <w:tc>
          <w:tcPr>
            <w:tcW w:w="1604" w:type="dxa"/>
            <w:vAlign w:val="top"/>
          </w:tcPr>
          <w:p w14:paraId="31B38981">
            <w:pPr>
              <w:spacing w:before="197" w:line="221" w:lineRule="auto"/>
              <w:ind w:left="570"/>
              <w:rPr>
                <w:rFonts w:ascii="宋体" w:hAnsi="宋体" w:eastAsia="宋体" w:cs="宋体"/>
                <w:sz w:val="24"/>
                <w:szCs w:val="24"/>
              </w:rPr>
            </w:pPr>
            <w:r>
              <w:rPr>
                <w:rFonts w:ascii="宋体" w:hAnsi="宋体" w:eastAsia="宋体" w:cs="宋体"/>
                <w:spacing w:val="-6"/>
                <w:sz w:val="24"/>
                <w:szCs w:val="24"/>
              </w:rPr>
              <w:t>合计</w:t>
            </w:r>
          </w:p>
        </w:tc>
        <w:tc>
          <w:tcPr>
            <w:tcW w:w="1589" w:type="dxa"/>
            <w:vAlign w:val="top"/>
          </w:tcPr>
          <w:p w14:paraId="3CD0F6EB">
            <w:pPr>
              <w:spacing w:before="42" w:line="219" w:lineRule="auto"/>
              <w:ind w:left="207"/>
              <w:rPr>
                <w:rFonts w:ascii="宋体" w:hAnsi="宋体" w:eastAsia="宋体" w:cs="宋体"/>
                <w:sz w:val="24"/>
                <w:szCs w:val="24"/>
              </w:rPr>
            </w:pPr>
            <w:r>
              <w:rPr>
                <w:rFonts w:ascii="宋体" w:hAnsi="宋体" w:eastAsia="宋体" w:cs="宋体"/>
                <w:spacing w:val="-3"/>
                <w:sz w:val="24"/>
                <w:szCs w:val="24"/>
              </w:rPr>
              <w:t>一般公共预</w:t>
            </w:r>
          </w:p>
          <w:p w14:paraId="48A9517F">
            <w:pPr>
              <w:spacing w:before="26" w:line="208" w:lineRule="auto"/>
              <w:ind w:left="205"/>
              <w:rPr>
                <w:rFonts w:ascii="宋体" w:hAnsi="宋体" w:eastAsia="宋体" w:cs="宋体"/>
                <w:sz w:val="24"/>
                <w:szCs w:val="24"/>
              </w:rPr>
            </w:pPr>
            <w:r>
              <w:rPr>
                <w:rFonts w:ascii="宋体" w:hAnsi="宋体" w:eastAsia="宋体" w:cs="宋体"/>
                <w:spacing w:val="-3"/>
                <w:sz w:val="24"/>
                <w:szCs w:val="24"/>
              </w:rPr>
              <w:t>算财政拨款</w:t>
            </w:r>
          </w:p>
        </w:tc>
        <w:tc>
          <w:tcPr>
            <w:tcW w:w="1674" w:type="dxa"/>
            <w:vAlign w:val="top"/>
          </w:tcPr>
          <w:p w14:paraId="20EEA4F2">
            <w:pPr>
              <w:spacing w:before="41" w:line="224" w:lineRule="auto"/>
              <w:ind w:left="245" w:right="114" w:hanging="122"/>
              <w:rPr>
                <w:rFonts w:ascii="宋体" w:hAnsi="宋体" w:eastAsia="宋体" w:cs="宋体"/>
                <w:sz w:val="24"/>
                <w:szCs w:val="24"/>
              </w:rPr>
            </w:pPr>
            <w:r>
              <w:rPr>
                <w:rFonts w:ascii="宋体" w:hAnsi="宋体" w:eastAsia="宋体" w:cs="宋体"/>
                <w:spacing w:val="-2"/>
                <w:sz w:val="24"/>
                <w:szCs w:val="24"/>
              </w:rPr>
              <w:t>政府性基金预</w:t>
            </w:r>
            <w:r>
              <w:rPr>
                <w:rFonts w:ascii="宋体" w:hAnsi="宋体" w:eastAsia="宋体" w:cs="宋体"/>
                <w:spacing w:val="-3"/>
                <w:sz w:val="24"/>
                <w:szCs w:val="24"/>
              </w:rPr>
              <w:t>算财政拨款</w:t>
            </w:r>
          </w:p>
        </w:tc>
      </w:tr>
      <w:tr w14:paraId="3A6AA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996" w:type="dxa"/>
            <w:vAlign w:val="top"/>
          </w:tcPr>
          <w:p w14:paraId="11B779ED">
            <w:pPr>
              <w:spacing w:before="84" w:line="219" w:lineRule="auto"/>
              <w:ind w:left="1024"/>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632" w:type="dxa"/>
            <w:vAlign w:val="top"/>
          </w:tcPr>
          <w:p w14:paraId="52656F1C">
            <w:pPr>
              <w:rPr>
                <w:rFonts w:ascii="Arial"/>
                <w:sz w:val="21"/>
              </w:rPr>
            </w:pPr>
          </w:p>
        </w:tc>
        <w:tc>
          <w:tcPr>
            <w:tcW w:w="1829" w:type="dxa"/>
            <w:vAlign w:val="top"/>
          </w:tcPr>
          <w:p w14:paraId="1CF325F9">
            <w:pPr>
              <w:spacing w:before="83"/>
              <w:ind w:left="877"/>
              <w:rPr>
                <w:rFonts w:ascii="宋体" w:hAnsi="宋体" w:eastAsia="宋体" w:cs="宋体"/>
                <w:sz w:val="24"/>
                <w:szCs w:val="24"/>
              </w:rPr>
            </w:pPr>
            <w:r>
              <w:rPr>
                <w:rFonts w:ascii="宋体" w:hAnsi="宋体" w:eastAsia="宋体" w:cs="宋体"/>
                <w:sz w:val="24"/>
                <w:szCs w:val="24"/>
              </w:rPr>
              <w:t>1</w:t>
            </w:r>
          </w:p>
        </w:tc>
        <w:tc>
          <w:tcPr>
            <w:tcW w:w="3176" w:type="dxa"/>
            <w:vAlign w:val="top"/>
          </w:tcPr>
          <w:p w14:paraId="27B20470">
            <w:pPr>
              <w:spacing w:before="84" w:line="219" w:lineRule="auto"/>
              <w:ind w:left="1113"/>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678" w:type="dxa"/>
            <w:vAlign w:val="top"/>
          </w:tcPr>
          <w:p w14:paraId="455716F9">
            <w:pPr>
              <w:rPr>
                <w:rFonts w:ascii="Arial"/>
                <w:sz w:val="21"/>
              </w:rPr>
            </w:pPr>
          </w:p>
        </w:tc>
        <w:tc>
          <w:tcPr>
            <w:tcW w:w="1604" w:type="dxa"/>
            <w:vAlign w:val="top"/>
          </w:tcPr>
          <w:p w14:paraId="37117486">
            <w:pPr>
              <w:spacing w:before="83"/>
              <w:ind w:left="752"/>
              <w:rPr>
                <w:rFonts w:ascii="宋体" w:hAnsi="宋体" w:eastAsia="宋体" w:cs="宋体"/>
                <w:sz w:val="24"/>
                <w:szCs w:val="24"/>
              </w:rPr>
            </w:pPr>
            <w:r>
              <w:rPr>
                <w:rFonts w:ascii="宋体" w:hAnsi="宋体" w:eastAsia="宋体" w:cs="宋体"/>
                <w:sz w:val="24"/>
                <w:szCs w:val="24"/>
              </w:rPr>
              <w:t>2</w:t>
            </w:r>
          </w:p>
        </w:tc>
        <w:tc>
          <w:tcPr>
            <w:tcW w:w="1589" w:type="dxa"/>
            <w:vAlign w:val="top"/>
          </w:tcPr>
          <w:p w14:paraId="57963F81">
            <w:pPr>
              <w:spacing w:before="83"/>
              <w:ind w:left="748"/>
              <w:rPr>
                <w:rFonts w:ascii="宋体" w:hAnsi="宋体" w:eastAsia="宋体" w:cs="宋体"/>
                <w:sz w:val="24"/>
                <w:szCs w:val="24"/>
              </w:rPr>
            </w:pPr>
            <w:r>
              <w:rPr>
                <w:rFonts w:ascii="宋体" w:hAnsi="宋体" w:eastAsia="宋体" w:cs="宋体"/>
                <w:sz w:val="24"/>
                <w:szCs w:val="24"/>
              </w:rPr>
              <w:t>3</w:t>
            </w:r>
          </w:p>
        </w:tc>
        <w:tc>
          <w:tcPr>
            <w:tcW w:w="1674" w:type="dxa"/>
            <w:vAlign w:val="top"/>
          </w:tcPr>
          <w:p w14:paraId="78AB547A">
            <w:pPr>
              <w:spacing w:before="83"/>
              <w:ind w:left="783"/>
              <w:rPr>
                <w:rFonts w:ascii="宋体" w:hAnsi="宋体" w:eastAsia="宋体" w:cs="宋体"/>
                <w:sz w:val="24"/>
                <w:szCs w:val="24"/>
              </w:rPr>
            </w:pPr>
            <w:r>
              <w:rPr>
                <w:rFonts w:ascii="宋体" w:hAnsi="宋体" w:eastAsia="宋体" w:cs="宋体"/>
                <w:sz w:val="24"/>
                <w:szCs w:val="24"/>
              </w:rPr>
              <w:t>4</w:t>
            </w:r>
          </w:p>
        </w:tc>
      </w:tr>
      <w:tr w14:paraId="6BD50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1DD102BA">
            <w:pPr>
              <w:spacing w:before="95" w:line="220" w:lineRule="auto"/>
              <w:ind w:left="119"/>
              <w:rPr>
                <w:rFonts w:ascii="宋体" w:hAnsi="宋体" w:eastAsia="宋体" w:cs="宋体"/>
                <w:sz w:val="22"/>
                <w:szCs w:val="22"/>
              </w:rPr>
            </w:pPr>
            <w:r>
              <w:rPr>
                <w:rFonts w:ascii="宋体" w:hAnsi="宋体" w:eastAsia="宋体" w:cs="宋体"/>
                <w:spacing w:val="-1"/>
                <w:sz w:val="22"/>
                <w:szCs w:val="22"/>
              </w:rPr>
              <w:t>一、一般公共预算财政拨款</w:t>
            </w:r>
          </w:p>
        </w:tc>
        <w:tc>
          <w:tcPr>
            <w:tcW w:w="632" w:type="dxa"/>
            <w:vAlign w:val="top"/>
          </w:tcPr>
          <w:p w14:paraId="4E3E62E5">
            <w:pPr>
              <w:spacing w:before="94" w:line="242" w:lineRule="auto"/>
              <w:ind w:left="280"/>
              <w:rPr>
                <w:rFonts w:ascii="宋体" w:hAnsi="宋体" w:eastAsia="宋体" w:cs="宋体"/>
                <w:sz w:val="22"/>
                <w:szCs w:val="22"/>
              </w:rPr>
            </w:pPr>
            <w:r>
              <w:rPr>
                <w:rFonts w:ascii="宋体" w:hAnsi="宋体" w:eastAsia="宋体" w:cs="宋体"/>
                <w:sz w:val="22"/>
                <w:szCs w:val="22"/>
              </w:rPr>
              <w:t>1</w:t>
            </w:r>
          </w:p>
        </w:tc>
        <w:tc>
          <w:tcPr>
            <w:tcW w:w="1829" w:type="dxa"/>
            <w:vAlign w:val="top"/>
          </w:tcPr>
          <w:p w14:paraId="0C6184BE">
            <w:pPr>
              <w:spacing w:before="84" w:line="216" w:lineRule="auto"/>
              <w:ind w:left="767"/>
              <w:rPr>
                <w:rFonts w:ascii="宋体" w:hAnsi="宋体" w:eastAsia="宋体" w:cs="宋体"/>
                <w:sz w:val="24"/>
                <w:szCs w:val="24"/>
              </w:rPr>
            </w:pPr>
            <w:r>
              <w:rPr>
                <w:rFonts w:ascii="宋体" w:hAnsi="宋体" w:eastAsia="宋体" w:cs="宋体"/>
                <w:spacing w:val="-2"/>
                <w:sz w:val="24"/>
                <w:szCs w:val="24"/>
              </w:rPr>
              <w:t>6,808.21</w:t>
            </w:r>
          </w:p>
        </w:tc>
        <w:tc>
          <w:tcPr>
            <w:tcW w:w="3176" w:type="dxa"/>
            <w:vAlign w:val="top"/>
          </w:tcPr>
          <w:p w14:paraId="78720207">
            <w:pPr>
              <w:spacing w:before="54" w:line="228" w:lineRule="auto"/>
              <w:ind w:left="115"/>
              <w:rPr>
                <w:rFonts w:ascii="宋体" w:hAnsi="宋体" w:eastAsia="宋体" w:cs="宋体"/>
                <w:sz w:val="20"/>
                <w:szCs w:val="20"/>
              </w:rPr>
            </w:pPr>
            <w:r>
              <w:rPr>
                <w:rFonts w:ascii="宋体" w:hAnsi="宋体" w:eastAsia="宋体" w:cs="宋体"/>
                <w:spacing w:val="8"/>
                <w:sz w:val="20"/>
                <w:szCs w:val="20"/>
              </w:rPr>
              <w:t>一、一般公共服务支出</w:t>
            </w:r>
          </w:p>
        </w:tc>
        <w:tc>
          <w:tcPr>
            <w:tcW w:w="678" w:type="dxa"/>
            <w:vAlign w:val="top"/>
          </w:tcPr>
          <w:p w14:paraId="6BA58D85">
            <w:pPr>
              <w:spacing w:before="95"/>
              <w:ind w:left="238"/>
              <w:rPr>
                <w:rFonts w:ascii="宋体" w:hAnsi="宋体" w:eastAsia="宋体" w:cs="宋体"/>
                <w:sz w:val="22"/>
                <w:szCs w:val="22"/>
              </w:rPr>
            </w:pPr>
            <w:r>
              <w:rPr>
                <w:rFonts w:ascii="宋体" w:hAnsi="宋体" w:eastAsia="宋体" w:cs="宋体"/>
                <w:spacing w:val="-6"/>
                <w:sz w:val="22"/>
                <w:szCs w:val="22"/>
              </w:rPr>
              <w:t>29</w:t>
            </w:r>
          </w:p>
        </w:tc>
        <w:tc>
          <w:tcPr>
            <w:tcW w:w="1604" w:type="dxa"/>
            <w:vAlign w:val="top"/>
          </w:tcPr>
          <w:p w14:paraId="66CF0E2F">
            <w:pPr>
              <w:spacing w:before="84" w:line="216" w:lineRule="auto"/>
              <w:ind w:left="547"/>
              <w:rPr>
                <w:rFonts w:ascii="宋体" w:hAnsi="宋体" w:eastAsia="宋体" w:cs="宋体"/>
                <w:sz w:val="24"/>
                <w:szCs w:val="24"/>
              </w:rPr>
            </w:pPr>
            <w:r>
              <w:rPr>
                <w:rFonts w:ascii="宋体" w:hAnsi="宋体" w:eastAsia="宋体" w:cs="宋体"/>
                <w:spacing w:val="-2"/>
                <w:sz w:val="24"/>
                <w:szCs w:val="24"/>
              </w:rPr>
              <w:t>3,648.58</w:t>
            </w:r>
          </w:p>
        </w:tc>
        <w:tc>
          <w:tcPr>
            <w:tcW w:w="1589" w:type="dxa"/>
            <w:vAlign w:val="top"/>
          </w:tcPr>
          <w:p w14:paraId="6E1E325C">
            <w:pPr>
              <w:spacing w:before="84" w:line="216" w:lineRule="auto"/>
              <w:ind w:left="534"/>
              <w:rPr>
                <w:rFonts w:ascii="宋体" w:hAnsi="宋体" w:eastAsia="宋体" w:cs="宋体"/>
                <w:sz w:val="24"/>
                <w:szCs w:val="24"/>
              </w:rPr>
            </w:pPr>
            <w:r>
              <w:rPr>
                <w:rFonts w:ascii="宋体" w:hAnsi="宋体" w:eastAsia="宋体" w:cs="宋体"/>
                <w:spacing w:val="-2"/>
                <w:sz w:val="24"/>
                <w:szCs w:val="24"/>
              </w:rPr>
              <w:t>3,648.58</w:t>
            </w:r>
          </w:p>
        </w:tc>
        <w:tc>
          <w:tcPr>
            <w:tcW w:w="1674" w:type="dxa"/>
            <w:vAlign w:val="top"/>
          </w:tcPr>
          <w:p w14:paraId="5A140138">
            <w:pPr>
              <w:spacing w:before="83"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4D434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458D7D5F">
            <w:pPr>
              <w:spacing w:before="94" w:line="219" w:lineRule="auto"/>
              <w:ind w:left="119"/>
              <w:rPr>
                <w:rFonts w:ascii="宋体" w:hAnsi="宋体" w:eastAsia="宋体" w:cs="宋体"/>
                <w:sz w:val="22"/>
                <w:szCs w:val="22"/>
              </w:rPr>
            </w:pPr>
            <w:r>
              <w:rPr>
                <w:rFonts w:ascii="宋体" w:hAnsi="宋体" w:eastAsia="宋体" w:cs="宋体"/>
                <w:spacing w:val="-8"/>
                <w:sz w:val="22"/>
                <w:szCs w:val="22"/>
              </w:rPr>
              <w:t>二、政府性基金预算财政拨款</w:t>
            </w:r>
          </w:p>
        </w:tc>
        <w:tc>
          <w:tcPr>
            <w:tcW w:w="632" w:type="dxa"/>
            <w:vAlign w:val="top"/>
          </w:tcPr>
          <w:p w14:paraId="601C05E5">
            <w:pPr>
              <w:spacing w:before="93" w:line="242" w:lineRule="auto"/>
              <w:ind w:left="267"/>
              <w:rPr>
                <w:rFonts w:ascii="宋体" w:hAnsi="宋体" w:eastAsia="宋体" w:cs="宋体"/>
                <w:sz w:val="22"/>
                <w:szCs w:val="22"/>
              </w:rPr>
            </w:pPr>
            <w:r>
              <w:rPr>
                <w:rFonts w:ascii="宋体" w:hAnsi="宋体" w:eastAsia="宋体" w:cs="宋体"/>
                <w:sz w:val="22"/>
                <w:szCs w:val="22"/>
              </w:rPr>
              <w:t>2</w:t>
            </w:r>
          </w:p>
        </w:tc>
        <w:tc>
          <w:tcPr>
            <w:tcW w:w="1829" w:type="dxa"/>
            <w:vAlign w:val="top"/>
          </w:tcPr>
          <w:p w14:paraId="5E015C6C">
            <w:pPr>
              <w:spacing w:before="85" w:line="216" w:lineRule="auto"/>
              <w:ind w:left="648"/>
              <w:rPr>
                <w:rFonts w:ascii="宋体" w:hAnsi="宋体" w:eastAsia="宋体" w:cs="宋体"/>
                <w:sz w:val="24"/>
                <w:szCs w:val="24"/>
              </w:rPr>
            </w:pPr>
            <w:r>
              <w:rPr>
                <w:rFonts w:ascii="宋体" w:hAnsi="宋体" w:eastAsia="宋体" w:cs="宋体"/>
                <w:spacing w:val="-2"/>
                <w:sz w:val="24"/>
                <w:szCs w:val="24"/>
              </w:rPr>
              <w:t>25,000.00</w:t>
            </w:r>
          </w:p>
        </w:tc>
        <w:tc>
          <w:tcPr>
            <w:tcW w:w="3176" w:type="dxa"/>
            <w:vAlign w:val="top"/>
          </w:tcPr>
          <w:p w14:paraId="27C9B035">
            <w:pPr>
              <w:spacing w:before="53" w:line="228" w:lineRule="auto"/>
              <w:ind w:left="115"/>
              <w:rPr>
                <w:rFonts w:ascii="宋体" w:hAnsi="宋体" w:eastAsia="宋体" w:cs="宋体"/>
                <w:sz w:val="20"/>
                <w:szCs w:val="20"/>
              </w:rPr>
            </w:pPr>
            <w:r>
              <w:rPr>
                <w:rFonts w:ascii="宋体" w:hAnsi="宋体" w:eastAsia="宋体" w:cs="宋体"/>
                <w:spacing w:val="7"/>
                <w:sz w:val="20"/>
                <w:szCs w:val="20"/>
              </w:rPr>
              <w:t>二、外交支出</w:t>
            </w:r>
          </w:p>
        </w:tc>
        <w:tc>
          <w:tcPr>
            <w:tcW w:w="678" w:type="dxa"/>
            <w:vAlign w:val="top"/>
          </w:tcPr>
          <w:p w14:paraId="0318FF5C">
            <w:pPr>
              <w:spacing w:before="93"/>
              <w:ind w:left="240"/>
              <w:rPr>
                <w:rFonts w:ascii="宋体" w:hAnsi="宋体" w:eastAsia="宋体" w:cs="宋体"/>
                <w:sz w:val="22"/>
                <w:szCs w:val="22"/>
              </w:rPr>
            </w:pPr>
            <w:r>
              <w:rPr>
                <w:rFonts w:ascii="宋体" w:hAnsi="宋体" w:eastAsia="宋体" w:cs="宋体"/>
                <w:spacing w:val="-7"/>
                <w:sz w:val="22"/>
                <w:szCs w:val="22"/>
              </w:rPr>
              <w:t>30</w:t>
            </w:r>
          </w:p>
        </w:tc>
        <w:tc>
          <w:tcPr>
            <w:tcW w:w="1604" w:type="dxa"/>
            <w:vAlign w:val="top"/>
          </w:tcPr>
          <w:p w14:paraId="19E89870">
            <w:pPr>
              <w:spacing w:before="84"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741A749C">
            <w:pPr>
              <w:spacing w:before="84"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63D9EF95">
            <w:pPr>
              <w:spacing w:before="84"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2D5E3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996" w:type="dxa"/>
            <w:vAlign w:val="top"/>
          </w:tcPr>
          <w:p w14:paraId="321ED745">
            <w:pPr>
              <w:rPr>
                <w:rFonts w:ascii="Arial"/>
                <w:sz w:val="21"/>
              </w:rPr>
            </w:pPr>
          </w:p>
        </w:tc>
        <w:tc>
          <w:tcPr>
            <w:tcW w:w="632" w:type="dxa"/>
            <w:vAlign w:val="top"/>
          </w:tcPr>
          <w:p w14:paraId="4C714F43">
            <w:pPr>
              <w:spacing w:before="94"/>
              <w:ind w:left="268"/>
              <w:rPr>
                <w:rFonts w:ascii="宋体" w:hAnsi="宋体" w:eastAsia="宋体" w:cs="宋体"/>
                <w:sz w:val="22"/>
                <w:szCs w:val="22"/>
              </w:rPr>
            </w:pPr>
            <w:r>
              <w:rPr>
                <w:rFonts w:ascii="宋体" w:hAnsi="宋体" w:eastAsia="宋体" w:cs="宋体"/>
                <w:sz w:val="22"/>
                <w:szCs w:val="22"/>
              </w:rPr>
              <w:t>3</w:t>
            </w:r>
          </w:p>
        </w:tc>
        <w:tc>
          <w:tcPr>
            <w:tcW w:w="1829" w:type="dxa"/>
            <w:vAlign w:val="top"/>
          </w:tcPr>
          <w:p w14:paraId="53C8359C">
            <w:pPr>
              <w:rPr>
                <w:rFonts w:ascii="Arial"/>
                <w:sz w:val="21"/>
              </w:rPr>
            </w:pPr>
          </w:p>
        </w:tc>
        <w:tc>
          <w:tcPr>
            <w:tcW w:w="3176" w:type="dxa"/>
            <w:vAlign w:val="top"/>
          </w:tcPr>
          <w:p w14:paraId="4F1B860A">
            <w:pPr>
              <w:spacing w:before="54" w:line="228" w:lineRule="auto"/>
              <w:ind w:left="111"/>
              <w:rPr>
                <w:rFonts w:ascii="宋体" w:hAnsi="宋体" w:eastAsia="宋体" w:cs="宋体"/>
                <w:sz w:val="20"/>
                <w:szCs w:val="20"/>
              </w:rPr>
            </w:pPr>
            <w:r>
              <w:rPr>
                <w:rFonts w:ascii="宋体" w:hAnsi="宋体" w:eastAsia="宋体" w:cs="宋体"/>
                <w:spacing w:val="8"/>
                <w:sz w:val="20"/>
                <w:szCs w:val="20"/>
              </w:rPr>
              <w:t>三、国防支出</w:t>
            </w:r>
          </w:p>
        </w:tc>
        <w:tc>
          <w:tcPr>
            <w:tcW w:w="678" w:type="dxa"/>
            <w:vAlign w:val="top"/>
          </w:tcPr>
          <w:p w14:paraId="1C19A138">
            <w:pPr>
              <w:spacing w:before="94"/>
              <w:ind w:left="240"/>
              <w:rPr>
                <w:rFonts w:ascii="宋体" w:hAnsi="宋体" w:eastAsia="宋体" w:cs="宋体"/>
                <w:sz w:val="22"/>
                <w:szCs w:val="22"/>
              </w:rPr>
            </w:pPr>
            <w:r>
              <w:rPr>
                <w:rFonts w:ascii="宋体" w:hAnsi="宋体" w:eastAsia="宋体" w:cs="宋体"/>
                <w:spacing w:val="-7"/>
                <w:sz w:val="22"/>
                <w:szCs w:val="22"/>
              </w:rPr>
              <w:t>31</w:t>
            </w:r>
          </w:p>
        </w:tc>
        <w:tc>
          <w:tcPr>
            <w:tcW w:w="1604" w:type="dxa"/>
            <w:vAlign w:val="top"/>
          </w:tcPr>
          <w:p w14:paraId="429A2325">
            <w:pPr>
              <w:spacing w:before="84"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396708B1">
            <w:pPr>
              <w:spacing w:before="84"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53F42023">
            <w:pPr>
              <w:spacing w:before="84"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5397A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1074A9A7">
            <w:pPr>
              <w:rPr>
                <w:rFonts w:ascii="Arial"/>
                <w:sz w:val="21"/>
              </w:rPr>
            </w:pPr>
          </w:p>
        </w:tc>
        <w:tc>
          <w:tcPr>
            <w:tcW w:w="632" w:type="dxa"/>
            <w:vAlign w:val="top"/>
          </w:tcPr>
          <w:p w14:paraId="7F6D4788">
            <w:pPr>
              <w:spacing w:before="95" w:line="242" w:lineRule="auto"/>
              <w:ind w:left="263"/>
              <w:rPr>
                <w:rFonts w:ascii="宋体" w:hAnsi="宋体" w:eastAsia="宋体" w:cs="宋体"/>
                <w:sz w:val="22"/>
                <w:szCs w:val="22"/>
              </w:rPr>
            </w:pPr>
            <w:r>
              <w:rPr>
                <w:rFonts w:ascii="宋体" w:hAnsi="宋体" w:eastAsia="宋体" w:cs="宋体"/>
                <w:sz w:val="22"/>
                <w:szCs w:val="22"/>
              </w:rPr>
              <w:t>4</w:t>
            </w:r>
          </w:p>
        </w:tc>
        <w:tc>
          <w:tcPr>
            <w:tcW w:w="1829" w:type="dxa"/>
            <w:vAlign w:val="top"/>
          </w:tcPr>
          <w:p w14:paraId="25390EA2">
            <w:pPr>
              <w:rPr>
                <w:rFonts w:ascii="Arial"/>
                <w:sz w:val="21"/>
              </w:rPr>
            </w:pPr>
          </w:p>
        </w:tc>
        <w:tc>
          <w:tcPr>
            <w:tcW w:w="3176" w:type="dxa"/>
            <w:vAlign w:val="top"/>
          </w:tcPr>
          <w:p w14:paraId="17D1EB16">
            <w:pPr>
              <w:spacing w:before="55" w:line="228" w:lineRule="auto"/>
              <w:ind w:left="131"/>
              <w:rPr>
                <w:rFonts w:ascii="宋体" w:hAnsi="宋体" w:eastAsia="宋体" w:cs="宋体"/>
                <w:sz w:val="20"/>
                <w:szCs w:val="20"/>
              </w:rPr>
            </w:pPr>
            <w:r>
              <w:rPr>
                <w:rFonts w:ascii="宋体" w:hAnsi="宋体" w:eastAsia="宋体" w:cs="宋体"/>
                <w:spacing w:val="6"/>
                <w:sz w:val="20"/>
                <w:szCs w:val="20"/>
              </w:rPr>
              <w:t>四、公共安全支出</w:t>
            </w:r>
          </w:p>
        </w:tc>
        <w:tc>
          <w:tcPr>
            <w:tcW w:w="678" w:type="dxa"/>
            <w:vAlign w:val="top"/>
          </w:tcPr>
          <w:p w14:paraId="4CD24729">
            <w:pPr>
              <w:spacing w:before="96"/>
              <w:ind w:left="240"/>
              <w:rPr>
                <w:rFonts w:ascii="宋体" w:hAnsi="宋体" w:eastAsia="宋体" w:cs="宋体"/>
                <w:sz w:val="22"/>
                <w:szCs w:val="22"/>
              </w:rPr>
            </w:pPr>
            <w:r>
              <w:rPr>
                <w:rFonts w:ascii="宋体" w:hAnsi="宋体" w:eastAsia="宋体" w:cs="宋体"/>
                <w:spacing w:val="-7"/>
                <w:sz w:val="22"/>
                <w:szCs w:val="22"/>
              </w:rPr>
              <w:t>32</w:t>
            </w:r>
          </w:p>
        </w:tc>
        <w:tc>
          <w:tcPr>
            <w:tcW w:w="1604" w:type="dxa"/>
            <w:vAlign w:val="top"/>
          </w:tcPr>
          <w:p w14:paraId="4B9EEAA4">
            <w:pPr>
              <w:spacing w:before="84"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05BCAE29">
            <w:pPr>
              <w:spacing w:before="84"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72924AAD">
            <w:pPr>
              <w:spacing w:before="84"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07C03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7E454146">
            <w:pPr>
              <w:rPr>
                <w:rFonts w:ascii="Arial"/>
                <w:sz w:val="21"/>
              </w:rPr>
            </w:pPr>
          </w:p>
        </w:tc>
        <w:tc>
          <w:tcPr>
            <w:tcW w:w="632" w:type="dxa"/>
            <w:vAlign w:val="top"/>
          </w:tcPr>
          <w:p w14:paraId="5876C8E9">
            <w:pPr>
              <w:spacing w:before="94"/>
              <w:ind w:left="268"/>
              <w:rPr>
                <w:rFonts w:ascii="宋体" w:hAnsi="宋体" w:eastAsia="宋体" w:cs="宋体"/>
                <w:sz w:val="22"/>
                <w:szCs w:val="22"/>
              </w:rPr>
            </w:pPr>
            <w:r>
              <w:rPr>
                <w:rFonts w:ascii="宋体" w:hAnsi="宋体" w:eastAsia="宋体" w:cs="宋体"/>
                <w:sz w:val="22"/>
                <w:szCs w:val="22"/>
              </w:rPr>
              <w:t>5</w:t>
            </w:r>
          </w:p>
        </w:tc>
        <w:tc>
          <w:tcPr>
            <w:tcW w:w="1829" w:type="dxa"/>
            <w:vAlign w:val="top"/>
          </w:tcPr>
          <w:p w14:paraId="5A719AF7">
            <w:pPr>
              <w:rPr>
                <w:rFonts w:ascii="Arial"/>
                <w:sz w:val="21"/>
              </w:rPr>
            </w:pPr>
          </w:p>
        </w:tc>
        <w:tc>
          <w:tcPr>
            <w:tcW w:w="3176" w:type="dxa"/>
            <w:vAlign w:val="top"/>
          </w:tcPr>
          <w:p w14:paraId="0D810538">
            <w:pPr>
              <w:spacing w:before="54" w:line="228" w:lineRule="auto"/>
              <w:ind w:left="115"/>
              <w:rPr>
                <w:rFonts w:ascii="宋体" w:hAnsi="宋体" w:eastAsia="宋体" w:cs="宋体"/>
                <w:sz w:val="20"/>
                <w:szCs w:val="20"/>
              </w:rPr>
            </w:pPr>
            <w:r>
              <w:rPr>
                <w:rFonts w:ascii="宋体" w:hAnsi="宋体" w:eastAsia="宋体" w:cs="宋体"/>
                <w:spacing w:val="7"/>
                <w:sz w:val="20"/>
                <w:szCs w:val="20"/>
              </w:rPr>
              <w:t>五、教育支出</w:t>
            </w:r>
          </w:p>
        </w:tc>
        <w:tc>
          <w:tcPr>
            <w:tcW w:w="678" w:type="dxa"/>
            <w:vAlign w:val="top"/>
          </w:tcPr>
          <w:p w14:paraId="7A62F070">
            <w:pPr>
              <w:spacing w:before="94"/>
              <w:ind w:left="240"/>
              <w:rPr>
                <w:rFonts w:ascii="宋体" w:hAnsi="宋体" w:eastAsia="宋体" w:cs="宋体"/>
                <w:sz w:val="22"/>
                <w:szCs w:val="22"/>
              </w:rPr>
            </w:pPr>
            <w:r>
              <w:rPr>
                <w:rFonts w:ascii="宋体" w:hAnsi="宋体" w:eastAsia="宋体" w:cs="宋体"/>
                <w:spacing w:val="-7"/>
                <w:sz w:val="22"/>
                <w:szCs w:val="22"/>
              </w:rPr>
              <w:t>33</w:t>
            </w:r>
          </w:p>
        </w:tc>
        <w:tc>
          <w:tcPr>
            <w:tcW w:w="1604" w:type="dxa"/>
            <w:vAlign w:val="top"/>
          </w:tcPr>
          <w:p w14:paraId="0CDCE3D4">
            <w:pPr>
              <w:spacing w:before="85"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59EB6680">
            <w:pPr>
              <w:spacing w:before="85"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3862C64E">
            <w:pPr>
              <w:spacing w:before="85"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23F05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0102F495">
            <w:pPr>
              <w:rPr>
                <w:rFonts w:ascii="Arial"/>
                <w:sz w:val="21"/>
              </w:rPr>
            </w:pPr>
          </w:p>
        </w:tc>
        <w:tc>
          <w:tcPr>
            <w:tcW w:w="632" w:type="dxa"/>
            <w:vAlign w:val="top"/>
          </w:tcPr>
          <w:p w14:paraId="13082343">
            <w:pPr>
              <w:spacing w:before="95"/>
              <w:ind w:left="266"/>
              <w:rPr>
                <w:rFonts w:ascii="宋体" w:hAnsi="宋体" w:eastAsia="宋体" w:cs="宋体"/>
                <w:sz w:val="22"/>
                <w:szCs w:val="22"/>
              </w:rPr>
            </w:pPr>
            <w:r>
              <w:rPr>
                <w:rFonts w:ascii="宋体" w:hAnsi="宋体" w:eastAsia="宋体" w:cs="宋体"/>
                <w:sz w:val="22"/>
                <w:szCs w:val="22"/>
              </w:rPr>
              <w:t>6</w:t>
            </w:r>
          </w:p>
        </w:tc>
        <w:tc>
          <w:tcPr>
            <w:tcW w:w="1829" w:type="dxa"/>
            <w:vAlign w:val="top"/>
          </w:tcPr>
          <w:p w14:paraId="1F472497">
            <w:pPr>
              <w:rPr>
                <w:rFonts w:ascii="Arial"/>
                <w:sz w:val="21"/>
              </w:rPr>
            </w:pPr>
          </w:p>
        </w:tc>
        <w:tc>
          <w:tcPr>
            <w:tcW w:w="3176" w:type="dxa"/>
            <w:vAlign w:val="top"/>
          </w:tcPr>
          <w:p w14:paraId="6CA84E56">
            <w:pPr>
              <w:spacing w:before="55" w:line="227" w:lineRule="auto"/>
              <w:ind w:left="113"/>
              <w:rPr>
                <w:rFonts w:ascii="宋体" w:hAnsi="宋体" w:eastAsia="宋体" w:cs="宋体"/>
                <w:sz w:val="20"/>
                <w:szCs w:val="20"/>
              </w:rPr>
            </w:pPr>
            <w:r>
              <w:rPr>
                <w:rFonts w:ascii="宋体" w:hAnsi="宋体" w:eastAsia="宋体" w:cs="宋体"/>
                <w:spacing w:val="8"/>
                <w:sz w:val="20"/>
                <w:szCs w:val="20"/>
              </w:rPr>
              <w:t>六、科学技术支出</w:t>
            </w:r>
          </w:p>
        </w:tc>
        <w:tc>
          <w:tcPr>
            <w:tcW w:w="678" w:type="dxa"/>
            <w:vAlign w:val="top"/>
          </w:tcPr>
          <w:p w14:paraId="6A970D41">
            <w:pPr>
              <w:spacing w:before="95"/>
              <w:ind w:left="240"/>
              <w:rPr>
                <w:rFonts w:ascii="宋体" w:hAnsi="宋体" w:eastAsia="宋体" w:cs="宋体"/>
                <w:sz w:val="22"/>
                <w:szCs w:val="22"/>
              </w:rPr>
            </w:pPr>
            <w:r>
              <w:rPr>
                <w:rFonts w:ascii="宋体" w:hAnsi="宋体" w:eastAsia="宋体" w:cs="宋体"/>
                <w:spacing w:val="-7"/>
                <w:sz w:val="22"/>
                <w:szCs w:val="22"/>
              </w:rPr>
              <w:t>34</w:t>
            </w:r>
          </w:p>
        </w:tc>
        <w:tc>
          <w:tcPr>
            <w:tcW w:w="1604" w:type="dxa"/>
            <w:vAlign w:val="top"/>
          </w:tcPr>
          <w:p w14:paraId="6C691E01">
            <w:pPr>
              <w:spacing w:before="85"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2C69B4F2">
            <w:pPr>
              <w:spacing w:before="85"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13212587">
            <w:pPr>
              <w:spacing w:before="85"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46A55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1E8D36E0">
            <w:pPr>
              <w:rPr>
                <w:rFonts w:ascii="Arial"/>
                <w:sz w:val="21"/>
              </w:rPr>
            </w:pPr>
          </w:p>
        </w:tc>
        <w:tc>
          <w:tcPr>
            <w:tcW w:w="632" w:type="dxa"/>
            <w:vAlign w:val="top"/>
          </w:tcPr>
          <w:p w14:paraId="54CC3FEF">
            <w:pPr>
              <w:spacing w:before="96"/>
              <w:ind w:left="269"/>
              <w:rPr>
                <w:rFonts w:ascii="宋体" w:hAnsi="宋体" w:eastAsia="宋体" w:cs="宋体"/>
                <w:sz w:val="22"/>
                <w:szCs w:val="22"/>
              </w:rPr>
            </w:pPr>
            <w:r>
              <w:rPr>
                <w:rFonts w:ascii="宋体" w:hAnsi="宋体" w:eastAsia="宋体" w:cs="宋体"/>
                <w:sz w:val="22"/>
                <w:szCs w:val="22"/>
              </w:rPr>
              <w:t>7</w:t>
            </w:r>
          </w:p>
        </w:tc>
        <w:tc>
          <w:tcPr>
            <w:tcW w:w="1829" w:type="dxa"/>
            <w:vAlign w:val="top"/>
          </w:tcPr>
          <w:p w14:paraId="0C245B4C">
            <w:pPr>
              <w:rPr>
                <w:rFonts w:ascii="Arial"/>
                <w:sz w:val="21"/>
              </w:rPr>
            </w:pPr>
          </w:p>
        </w:tc>
        <w:tc>
          <w:tcPr>
            <w:tcW w:w="3176" w:type="dxa"/>
            <w:vAlign w:val="top"/>
          </w:tcPr>
          <w:p w14:paraId="062E66FF">
            <w:pPr>
              <w:spacing w:before="55" w:line="227" w:lineRule="auto"/>
              <w:ind w:left="110"/>
              <w:rPr>
                <w:rFonts w:ascii="宋体" w:hAnsi="宋体" w:eastAsia="宋体" w:cs="宋体"/>
                <w:sz w:val="20"/>
                <w:szCs w:val="20"/>
              </w:rPr>
            </w:pPr>
            <w:r>
              <w:rPr>
                <w:rFonts w:ascii="宋体" w:hAnsi="宋体" w:eastAsia="宋体" w:cs="宋体"/>
                <w:spacing w:val="9"/>
                <w:sz w:val="20"/>
                <w:szCs w:val="20"/>
              </w:rPr>
              <w:t>七、文化体育与传媒支出</w:t>
            </w:r>
          </w:p>
        </w:tc>
        <w:tc>
          <w:tcPr>
            <w:tcW w:w="678" w:type="dxa"/>
            <w:vAlign w:val="top"/>
          </w:tcPr>
          <w:p w14:paraId="66A1DCC8">
            <w:pPr>
              <w:spacing w:before="96"/>
              <w:ind w:left="240"/>
              <w:rPr>
                <w:rFonts w:ascii="宋体" w:hAnsi="宋体" w:eastAsia="宋体" w:cs="宋体"/>
                <w:sz w:val="22"/>
                <w:szCs w:val="22"/>
              </w:rPr>
            </w:pPr>
            <w:r>
              <w:rPr>
                <w:rFonts w:ascii="宋体" w:hAnsi="宋体" w:eastAsia="宋体" w:cs="宋体"/>
                <w:spacing w:val="-7"/>
                <w:sz w:val="22"/>
                <w:szCs w:val="22"/>
              </w:rPr>
              <w:t>35</w:t>
            </w:r>
          </w:p>
        </w:tc>
        <w:tc>
          <w:tcPr>
            <w:tcW w:w="1604" w:type="dxa"/>
            <w:vAlign w:val="top"/>
          </w:tcPr>
          <w:p w14:paraId="3ADD291A">
            <w:pPr>
              <w:spacing w:before="84" w:line="239" w:lineRule="auto"/>
              <w:ind w:left="800"/>
              <w:rPr>
                <w:rFonts w:ascii="宋体" w:hAnsi="宋体" w:eastAsia="宋体" w:cs="宋体"/>
                <w:sz w:val="24"/>
                <w:szCs w:val="24"/>
              </w:rPr>
            </w:pPr>
            <w:r>
              <w:rPr>
                <w:rFonts w:ascii="宋体" w:hAnsi="宋体" w:eastAsia="宋体" w:cs="宋体"/>
                <w:spacing w:val="-5"/>
                <w:sz w:val="24"/>
                <w:szCs w:val="24"/>
              </w:rPr>
              <w:t>126.28</w:t>
            </w:r>
          </w:p>
        </w:tc>
        <w:tc>
          <w:tcPr>
            <w:tcW w:w="1589" w:type="dxa"/>
            <w:vAlign w:val="top"/>
          </w:tcPr>
          <w:p w14:paraId="7264BC7F">
            <w:pPr>
              <w:spacing w:before="84" w:line="239" w:lineRule="auto"/>
              <w:ind w:left="787"/>
              <w:rPr>
                <w:rFonts w:ascii="宋体" w:hAnsi="宋体" w:eastAsia="宋体" w:cs="宋体"/>
                <w:sz w:val="24"/>
                <w:szCs w:val="24"/>
              </w:rPr>
            </w:pPr>
            <w:r>
              <w:rPr>
                <w:rFonts w:ascii="宋体" w:hAnsi="宋体" w:eastAsia="宋体" w:cs="宋体"/>
                <w:spacing w:val="-5"/>
                <w:sz w:val="24"/>
                <w:szCs w:val="24"/>
              </w:rPr>
              <w:t>126.28</w:t>
            </w:r>
          </w:p>
        </w:tc>
        <w:tc>
          <w:tcPr>
            <w:tcW w:w="1674" w:type="dxa"/>
            <w:vAlign w:val="top"/>
          </w:tcPr>
          <w:p w14:paraId="4EA9A7A0">
            <w:pPr>
              <w:spacing w:before="84"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1D82C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996" w:type="dxa"/>
            <w:vAlign w:val="top"/>
          </w:tcPr>
          <w:p w14:paraId="25F9FF42">
            <w:pPr>
              <w:rPr>
                <w:rFonts w:ascii="Arial"/>
                <w:sz w:val="21"/>
              </w:rPr>
            </w:pPr>
          </w:p>
        </w:tc>
        <w:tc>
          <w:tcPr>
            <w:tcW w:w="632" w:type="dxa"/>
            <w:vAlign w:val="top"/>
          </w:tcPr>
          <w:p w14:paraId="6D20D1DB">
            <w:pPr>
              <w:spacing w:before="94"/>
              <w:ind w:left="265"/>
              <w:rPr>
                <w:rFonts w:ascii="宋体" w:hAnsi="宋体" w:eastAsia="宋体" w:cs="宋体"/>
                <w:sz w:val="22"/>
                <w:szCs w:val="22"/>
              </w:rPr>
            </w:pPr>
            <w:r>
              <w:rPr>
                <w:rFonts w:ascii="宋体" w:hAnsi="宋体" w:eastAsia="宋体" w:cs="宋体"/>
                <w:sz w:val="22"/>
                <w:szCs w:val="22"/>
              </w:rPr>
              <w:t>8</w:t>
            </w:r>
          </w:p>
        </w:tc>
        <w:tc>
          <w:tcPr>
            <w:tcW w:w="1829" w:type="dxa"/>
            <w:vAlign w:val="top"/>
          </w:tcPr>
          <w:p w14:paraId="608373F9">
            <w:pPr>
              <w:rPr>
                <w:rFonts w:ascii="Arial"/>
                <w:sz w:val="21"/>
              </w:rPr>
            </w:pPr>
          </w:p>
        </w:tc>
        <w:tc>
          <w:tcPr>
            <w:tcW w:w="3176" w:type="dxa"/>
            <w:vAlign w:val="top"/>
          </w:tcPr>
          <w:p w14:paraId="58965F68">
            <w:pPr>
              <w:spacing w:before="54" w:line="227" w:lineRule="auto"/>
              <w:ind w:left="115"/>
              <w:rPr>
                <w:rFonts w:ascii="宋体" w:hAnsi="宋体" w:eastAsia="宋体" w:cs="宋体"/>
                <w:sz w:val="20"/>
                <w:szCs w:val="20"/>
              </w:rPr>
            </w:pPr>
            <w:r>
              <w:rPr>
                <w:rFonts w:ascii="宋体" w:hAnsi="宋体" w:eastAsia="宋体" w:cs="宋体"/>
                <w:spacing w:val="8"/>
                <w:sz w:val="20"/>
                <w:szCs w:val="20"/>
              </w:rPr>
              <w:t>八、社会保障和就业支出</w:t>
            </w:r>
          </w:p>
        </w:tc>
        <w:tc>
          <w:tcPr>
            <w:tcW w:w="678" w:type="dxa"/>
            <w:vAlign w:val="top"/>
          </w:tcPr>
          <w:p w14:paraId="39D13D6E">
            <w:pPr>
              <w:spacing w:before="94"/>
              <w:ind w:left="240"/>
              <w:rPr>
                <w:rFonts w:ascii="宋体" w:hAnsi="宋体" w:eastAsia="宋体" w:cs="宋体"/>
                <w:sz w:val="22"/>
                <w:szCs w:val="22"/>
              </w:rPr>
            </w:pPr>
            <w:r>
              <w:rPr>
                <w:rFonts w:ascii="宋体" w:hAnsi="宋体" w:eastAsia="宋体" w:cs="宋体"/>
                <w:spacing w:val="-7"/>
                <w:sz w:val="22"/>
                <w:szCs w:val="22"/>
              </w:rPr>
              <w:t>36</w:t>
            </w:r>
          </w:p>
        </w:tc>
        <w:tc>
          <w:tcPr>
            <w:tcW w:w="1604" w:type="dxa"/>
            <w:vAlign w:val="top"/>
          </w:tcPr>
          <w:p w14:paraId="4B64F8DD">
            <w:pPr>
              <w:spacing w:before="85" w:line="239" w:lineRule="auto"/>
              <w:ind w:left="781"/>
              <w:rPr>
                <w:rFonts w:ascii="宋体" w:hAnsi="宋体" w:eastAsia="宋体" w:cs="宋体"/>
                <w:sz w:val="24"/>
                <w:szCs w:val="24"/>
              </w:rPr>
            </w:pPr>
            <w:r>
              <w:rPr>
                <w:rFonts w:ascii="宋体" w:hAnsi="宋体" w:eastAsia="宋体" w:cs="宋体"/>
                <w:spacing w:val="-2"/>
                <w:sz w:val="24"/>
                <w:szCs w:val="24"/>
              </w:rPr>
              <w:t>468.24</w:t>
            </w:r>
          </w:p>
        </w:tc>
        <w:tc>
          <w:tcPr>
            <w:tcW w:w="1589" w:type="dxa"/>
            <w:vAlign w:val="top"/>
          </w:tcPr>
          <w:p w14:paraId="20B3ED90">
            <w:pPr>
              <w:spacing w:before="85" w:line="239" w:lineRule="auto"/>
              <w:ind w:left="769"/>
              <w:rPr>
                <w:rFonts w:ascii="宋体" w:hAnsi="宋体" w:eastAsia="宋体" w:cs="宋体"/>
                <w:sz w:val="24"/>
                <w:szCs w:val="24"/>
              </w:rPr>
            </w:pPr>
            <w:r>
              <w:rPr>
                <w:rFonts w:ascii="宋体" w:hAnsi="宋体" w:eastAsia="宋体" w:cs="宋体"/>
                <w:spacing w:val="-2"/>
                <w:sz w:val="24"/>
                <w:szCs w:val="24"/>
              </w:rPr>
              <w:t>468.24</w:t>
            </w:r>
          </w:p>
        </w:tc>
        <w:tc>
          <w:tcPr>
            <w:tcW w:w="1674" w:type="dxa"/>
            <w:vAlign w:val="top"/>
          </w:tcPr>
          <w:p w14:paraId="10DB9119">
            <w:pPr>
              <w:spacing w:before="85"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0B26B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122B0FE5">
            <w:pPr>
              <w:rPr>
                <w:rFonts w:ascii="Arial"/>
                <w:sz w:val="21"/>
              </w:rPr>
            </w:pPr>
          </w:p>
        </w:tc>
        <w:tc>
          <w:tcPr>
            <w:tcW w:w="632" w:type="dxa"/>
            <w:vAlign w:val="top"/>
          </w:tcPr>
          <w:p w14:paraId="625ED43B">
            <w:pPr>
              <w:spacing w:before="96"/>
              <w:ind w:left="265"/>
              <w:rPr>
                <w:rFonts w:ascii="宋体" w:hAnsi="宋体" w:eastAsia="宋体" w:cs="宋体"/>
                <w:sz w:val="22"/>
                <w:szCs w:val="22"/>
              </w:rPr>
            </w:pPr>
            <w:r>
              <w:rPr>
                <w:rFonts w:ascii="宋体" w:hAnsi="宋体" w:eastAsia="宋体" w:cs="宋体"/>
                <w:sz w:val="22"/>
                <w:szCs w:val="22"/>
              </w:rPr>
              <w:t>9</w:t>
            </w:r>
          </w:p>
        </w:tc>
        <w:tc>
          <w:tcPr>
            <w:tcW w:w="1829" w:type="dxa"/>
            <w:vAlign w:val="top"/>
          </w:tcPr>
          <w:p w14:paraId="5BD98B53">
            <w:pPr>
              <w:rPr>
                <w:rFonts w:ascii="Arial"/>
                <w:sz w:val="21"/>
              </w:rPr>
            </w:pPr>
          </w:p>
        </w:tc>
        <w:tc>
          <w:tcPr>
            <w:tcW w:w="3176" w:type="dxa"/>
            <w:vAlign w:val="top"/>
          </w:tcPr>
          <w:p w14:paraId="585A33EE">
            <w:pPr>
              <w:spacing w:before="55" w:line="228" w:lineRule="auto"/>
              <w:ind w:left="116"/>
              <w:rPr>
                <w:rFonts w:ascii="宋体" w:hAnsi="宋体" w:eastAsia="宋体" w:cs="宋体"/>
                <w:sz w:val="20"/>
                <w:szCs w:val="20"/>
              </w:rPr>
            </w:pPr>
            <w:r>
              <w:rPr>
                <w:rFonts w:ascii="宋体" w:hAnsi="宋体" w:eastAsia="宋体" w:cs="宋体"/>
                <w:spacing w:val="8"/>
                <w:sz w:val="20"/>
                <w:szCs w:val="20"/>
              </w:rPr>
              <w:t>九、医疗卫生与计划生育支出</w:t>
            </w:r>
          </w:p>
        </w:tc>
        <w:tc>
          <w:tcPr>
            <w:tcW w:w="678" w:type="dxa"/>
            <w:vAlign w:val="top"/>
          </w:tcPr>
          <w:p w14:paraId="6C8040F1">
            <w:pPr>
              <w:spacing w:before="96"/>
              <w:ind w:left="240"/>
              <w:rPr>
                <w:rFonts w:ascii="宋体" w:hAnsi="宋体" w:eastAsia="宋体" w:cs="宋体"/>
                <w:sz w:val="22"/>
                <w:szCs w:val="22"/>
              </w:rPr>
            </w:pPr>
            <w:r>
              <w:rPr>
                <w:rFonts w:ascii="宋体" w:hAnsi="宋体" w:eastAsia="宋体" w:cs="宋体"/>
                <w:spacing w:val="-7"/>
                <w:sz w:val="22"/>
                <w:szCs w:val="22"/>
              </w:rPr>
              <w:t>37</w:t>
            </w:r>
          </w:p>
        </w:tc>
        <w:tc>
          <w:tcPr>
            <w:tcW w:w="1604" w:type="dxa"/>
            <w:vAlign w:val="top"/>
          </w:tcPr>
          <w:p w14:paraId="314ECD4A">
            <w:pPr>
              <w:spacing w:before="87" w:line="238" w:lineRule="auto"/>
              <w:ind w:left="787"/>
              <w:rPr>
                <w:rFonts w:ascii="宋体" w:hAnsi="宋体" w:eastAsia="宋体" w:cs="宋体"/>
                <w:sz w:val="24"/>
                <w:szCs w:val="24"/>
              </w:rPr>
            </w:pPr>
            <w:r>
              <w:rPr>
                <w:rFonts w:ascii="宋体" w:hAnsi="宋体" w:eastAsia="宋体" w:cs="宋体"/>
                <w:spacing w:val="-3"/>
                <w:sz w:val="24"/>
                <w:szCs w:val="24"/>
              </w:rPr>
              <w:t>595.60</w:t>
            </w:r>
          </w:p>
        </w:tc>
        <w:tc>
          <w:tcPr>
            <w:tcW w:w="1589" w:type="dxa"/>
            <w:vAlign w:val="top"/>
          </w:tcPr>
          <w:p w14:paraId="4C5D2364">
            <w:pPr>
              <w:spacing w:before="87" w:line="238" w:lineRule="auto"/>
              <w:ind w:left="774"/>
              <w:rPr>
                <w:rFonts w:ascii="宋体" w:hAnsi="宋体" w:eastAsia="宋体" w:cs="宋体"/>
                <w:sz w:val="24"/>
                <w:szCs w:val="24"/>
              </w:rPr>
            </w:pPr>
            <w:r>
              <w:rPr>
                <w:rFonts w:ascii="宋体" w:hAnsi="宋体" w:eastAsia="宋体" w:cs="宋体"/>
                <w:spacing w:val="-3"/>
                <w:sz w:val="24"/>
                <w:szCs w:val="24"/>
              </w:rPr>
              <w:t>595.60</w:t>
            </w:r>
          </w:p>
        </w:tc>
        <w:tc>
          <w:tcPr>
            <w:tcW w:w="1674" w:type="dxa"/>
            <w:vAlign w:val="top"/>
          </w:tcPr>
          <w:p w14:paraId="1B7E9FA1">
            <w:pPr>
              <w:spacing w:before="87" w:line="238" w:lineRule="auto"/>
              <w:ind w:left="1093"/>
              <w:rPr>
                <w:rFonts w:ascii="宋体" w:hAnsi="宋体" w:eastAsia="宋体" w:cs="宋体"/>
                <w:sz w:val="24"/>
                <w:szCs w:val="24"/>
              </w:rPr>
            </w:pPr>
            <w:r>
              <w:rPr>
                <w:rFonts w:ascii="宋体" w:hAnsi="宋体" w:eastAsia="宋体" w:cs="宋体"/>
                <w:spacing w:val="-3"/>
                <w:sz w:val="24"/>
                <w:szCs w:val="24"/>
              </w:rPr>
              <w:t>0.00</w:t>
            </w:r>
          </w:p>
        </w:tc>
      </w:tr>
      <w:tr w14:paraId="4C10B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45669B7F">
            <w:pPr>
              <w:rPr>
                <w:rFonts w:ascii="Arial"/>
                <w:sz w:val="21"/>
              </w:rPr>
            </w:pPr>
          </w:p>
        </w:tc>
        <w:tc>
          <w:tcPr>
            <w:tcW w:w="632" w:type="dxa"/>
            <w:vAlign w:val="top"/>
          </w:tcPr>
          <w:p w14:paraId="49398473">
            <w:pPr>
              <w:spacing w:before="97"/>
              <w:ind w:left="225"/>
              <w:rPr>
                <w:rFonts w:ascii="宋体" w:hAnsi="宋体" w:eastAsia="宋体" w:cs="宋体"/>
                <w:sz w:val="22"/>
                <w:szCs w:val="22"/>
              </w:rPr>
            </w:pPr>
            <w:r>
              <w:rPr>
                <w:rFonts w:ascii="宋体" w:hAnsi="宋体" w:eastAsia="宋体" w:cs="宋体"/>
                <w:spacing w:val="-13"/>
                <w:sz w:val="22"/>
                <w:szCs w:val="22"/>
              </w:rPr>
              <w:t>10</w:t>
            </w:r>
          </w:p>
        </w:tc>
        <w:tc>
          <w:tcPr>
            <w:tcW w:w="1829" w:type="dxa"/>
            <w:vAlign w:val="top"/>
          </w:tcPr>
          <w:p w14:paraId="705BF770">
            <w:pPr>
              <w:rPr>
                <w:rFonts w:ascii="Arial"/>
                <w:sz w:val="21"/>
              </w:rPr>
            </w:pPr>
          </w:p>
        </w:tc>
        <w:tc>
          <w:tcPr>
            <w:tcW w:w="3176" w:type="dxa"/>
            <w:vAlign w:val="top"/>
          </w:tcPr>
          <w:p w14:paraId="7D300E5A">
            <w:pPr>
              <w:spacing w:before="57" w:line="228" w:lineRule="auto"/>
              <w:ind w:left="112"/>
              <w:rPr>
                <w:rFonts w:ascii="宋体" w:hAnsi="宋体" w:eastAsia="宋体" w:cs="宋体"/>
                <w:sz w:val="20"/>
                <w:szCs w:val="20"/>
              </w:rPr>
            </w:pPr>
            <w:r>
              <w:rPr>
                <w:rFonts w:ascii="宋体" w:hAnsi="宋体" w:eastAsia="宋体" w:cs="宋体"/>
                <w:spacing w:val="8"/>
                <w:sz w:val="20"/>
                <w:szCs w:val="20"/>
              </w:rPr>
              <w:t>十、节能环保支出</w:t>
            </w:r>
          </w:p>
        </w:tc>
        <w:tc>
          <w:tcPr>
            <w:tcW w:w="678" w:type="dxa"/>
            <w:vAlign w:val="top"/>
          </w:tcPr>
          <w:p w14:paraId="5C7DD05E">
            <w:pPr>
              <w:spacing w:before="97"/>
              <w:ind w:left="240"/>
              <w:rPr>
                <w:rFonts w:ascii="宋体" w:hAnsi="宋体" w:eastAsia="宋体" w:cs="宋体"/>
                <w:sz w:val="22"/>
                <w:szCs w:val="22"/>
              </w:rPr>
            </w:pPr>
            <w:r>
              <w:rPr>
                <w:rFonts w:ascii="宋体" w:hAnsi="宋体" w:eastAsia="宋体" w:cs="宋体"/>
                <w:spacing w:val="-7"/>
                <w:sz w:val="22"/>
                <w:szCs w:val="22"/>
              </w:rPr>
              <w:t>38</w:t>
            </w:r>
          </w:p>
        </w:tc>
        <w:tc>
          <w:tcPr>
            <w:tcW w:w="1604" w:type="dxa"/>
            <w:vAlign w:val="top"/>
          </w:tcPr>
          <w:p w14:paraId="11CD3D13">
            <w:pPr>
              <w:spacing w:before="85"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6C888783">
            <w:pPr>
              <w:spacing w:before="85"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41550DAE">
            <w:pPr>
              <w:spacing w:before="85"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7FB0D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062FF77F">
            <w:pPr>
              <w:rPr>
                <w:rFonts w:ascii="Arial"/>
                <w:sz w:val="21"/>
              </w:rPr>
            </w:pPr>
          </w:p>
        </w:tc>
        <w:tc>
          <w:tcPr>
            <w:tcW w:w="632" w:type="dxa"/>
            <w:vAlign w:val="top"/>
          </w:tcPr>
          <w:p w14:paraId="3E9D434A">
            <w:pPr>
              <w:spacing w:before="95" w:line="242" w:lineRule="auto"/>
              <w:ind w:left="225"/>
              <w:rPr>
                <w:rFonts w:ascii="宋体" w:hAnsi="宋体" w:eastAsia="宋体" w:cs="宋体"/>
                <w:sz w:val="22"/>
                <w:szCs w:val="22"/>
              </w:rPr>
            </w:pPr>
            <w:r>
              <w:rPr>
                <w:rFonts w:ascii="宋体" w:hAnsi="宋体" w:eastAsia="宋体" w:cs="宋体"/>
                <w:spacing w:val="-13"/>
                <w:sz w:val="22"/>
                <w:szCs w:val="22"/>
              </w:rPr>
              <w:t>11</w:t>
            </w:r>
          </w:p>
        </w:tc>
        <w:tc>
          <w:tcPr>
            <w:tcW w:w="1829" w:type="dxa"/>
            <w:vAlign w:val="top"/>
          </w:tcPr>
          <w:p w14:paraId="5FDCFA94">
            <w:pPr>
              <w:rPr>
                <w:rFonts w:ascii="Arial"/>
                <w:sz w:val="21"/>
              </w:rPr>
            </w:pPr>
          </w:p>
        </w:tc>
        <w:tc>
          <w:tcPr>
            <w:tcW w:w="3176" w:type="dxa"/>
            <w:vAlign w:val="top"/>
          </w:tcPr>
          <w:p w14:paraId="58C0693B">
            <w:pPr>
              <w:spacing w:before="55" w:line="228" w:lineRule="auto"/>
              <w:ind w:left="112"/>
              <w:rPr>
                <w:rFonts w:ascii="宋体" w:hAnsi="宋体" w:eastAsia="宋体" w:cs="宋体"/>
                <w:sz w:val="20"/>
                <w:szCs w:val="20"/>
              </w:rPr>
            </w:pPr>
            <w:r>
              <w:rPr>
                <w:rFonts w:ascii="宋体" w:hAnsi="宋体" w:eastAsia="宋体" w:cs="宋体"/>
                <w:spacing w:val="8"/>
                <w:sz w:val="20"/>
                <w:szCs w:val="20"/>
              </w:rPr>
              <w:t>十一、城乡社区支出</w:t>
            </w:r>
          </w:p>
        </w:tc>
        <w:tc>
          <w:tcPr>
            <w:tcW w:w="678" w:type="dxa"/>
            <w:vAlign w:val="top"/>
          </w:tcPr>
          <w:p w14:paraId="556B10BC">
            <w:pPr>
              <w:spacing w:before="95"/>
              <w:ind w:left="240"/>
              <w:rPr>
                <w:rFonts w:ascii="宋体" w:hAnsi="宋体" w:eastAsia="宋体" w:cs="宋体"/>
                <w:sz w:val="22"/>
                <w:szCs w:val="22"/>
              </w:rPr>
            </w:pPr>
            <w:r>
              <w:rPr>
                <w:rFonts w:ascii="宋体" w:hAnsi="宋体" w:eastAsia="宋体" w:cs="宋体"/>
                <w:spacing w:val="-7"/>
                <w:sz w:val="22"/>
                <w:szCs w:val="22"/>
              </w:rPr>
              <w:t>39</w:t>
            </w:r>
          </w:p>
        </w:tc>
        <w:tc>
          <w:tcPr>
            <w:tcW w:w="1604" w:type="dxa"/>
            <w:vAlign w:val="top"/>
          </w:tcPr>
          <w:p w14:paraId="188BDF7A">
            <w:pPr>
              <w:spacing w:before="87" w:line="216" w:lineRule="auto"/>
              <w:ind w:left="425"/>
              <w:rPr>
                <w:rFonts w:ascii="宋体" w:hAnsi="宋体" w:eastAsia="宋体" w:cs="宋体"/>
                <w:sz w:val="24"/>
                <w:szCs w:val="24"/>
              </w:rPr>
            </w:pPr>
            <w:r>
              <w:rPr>
                <w:rFonts w:ascii="宋体" w:hAnsi="宋体" w:eastAsia="宋体" w:cs="宋体"/>
                <w:spacing w:val="-2"/>
                <w:sz w:val="24"/>
                <w:szCs w:val="24"/>
              </w:rPr>
              <w:t>26,208.32</w:t>
            </w:r>
          </w:p>
        </w:tc>
        <w:tc>
          <w:tcPr>
            <w:tcW w:w="1589" w:type="dxa"/>
            <w:vAlign w:val="top"/>
          </w:tcPr>
          <w:p w14:paraId="65D0C311">
            <w:pPr>
              <w:spacing w:before="87" w:line="216" w:lineRule="auto"/>
              <w:ind w:left="547"/>
              <w:rPr>
                <w:rFonts w:ascii="宋体" w:hAnsi="宋体" w:eastAsia="宋体" w:cs="宋体"/>
                <w:sz w:val="24"/>
                <w:szCs w:val="24"/>
              </w:rPr>
            </w:pPr>
            <w:r>
              <w:rPr>
                <w:rFonts w:ascii="宋体" w:hAnsi="宋体" w:eastAsia="宋体" w:cs="宋体"/>
                <w:spacing w:val="-4"/>
                <w:sz w:val="24"/>
                <w:szCs w:val="24"/>
              </w:rPr>
              <w:t>1,150.36</w:t>
            </w:r>
          </w:p>
        </w:tc>
        <w:tc>
          <w:tcPr>
            <w:tcW w:w="1674" w:type="dxa"/>
            <w:vAlign w:val="top"/>
          </w:tcPr>
          <w:p w14:paraId="76C31FBF">
            <w:pPr>
              <w:spacing w:before="87" w:line="216" w:lineRule="auto"/>
              <w:ind w:left="494"/>
              <w:rPr>
                <w:rFonts w:ascii="宋体" w:hAnsi="宋体" w:eastAsia="宋体" w:cs="宋体"/>
                <w:sz w:val="24"/>
                <w:szCs w:val="24"/>
              </w:rPr>
            </w:pPr>
            <w:r>
              <w:rPr>
                <w:rFonts w:ascii="宋体" w:hAnsi="宋体" w:eastAsia="宋体" w:cs="宋体"/>
                <w:spacing w:val="-2"/>
                <w:sz w:val="24"/>
                <w:szCs w:val="24"/>
              </w:rPr>
              <w:t>25,057.96</w:t>
            </w:r>
          </w:p>
        </w:tc>
      </w:tr>
      <w:tr w14:paraId="41F4C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3872A73D">
            <w:pPr>
              <w:rPr>
                <w:rFonts w:ascii="Arial"/>
                <w:sz w:val="21"/>
              </w:rPr>
            </w:pPr>
          </w:p>
        </w:tc>
        <w:tc>
          <w:tcPr>
            <w:tcW w:w="632" w:type="dxa"/>
            <w:vAlign w:val="top"/>
          </w:tcPr>
          <w:p w14:paraId="219CF8FE">
            <w:pPr>
              <w:spacing w:before="96" w:line="242" w:lineRule="auto"/>
              <w:ind w:left="225"/>
              <w:rPr>
                <w:rFonts w:ascii="宋体" w:hAnsi="宋体" w:eastAsia="宋体" w:cs="宋体"/>
                <w:sz w:val="22"/>
                <w:szCs w:val="22"/>
              </w:rPr>
            </w:pPr>
            <w:r>
              <w:rPr>
                <w:rFonts w:ascii="宋体" w:hAnsi="宋体" w:eastAsia="宋体" w:cs="宋体"/>
                <w:spacing w:val="-13"/>
                <w:sz w:val="22"/>
                <w:szCs w:val="22"/>
              </w:rPr>
              <w:t>12</w:t>
            </w:r>
          </w:p>
        </w:tc>
        <w:tc>
          <w:tcPr>
            <w:tcW w:w="1829" w:type="dxa"/>
            <w:vAlign w:val="top"/>
          </w:tcPr>
          <w:p w14:paraId="4170FF17">
            <w:pPr>
              <w:rPr>
                <w:rFonts w:ascii="Arial"/>
                <w:sz w:val="21"/>
              </w:rPr>
            </w:pPr>
          </w:p>
        </w:tc>
        <w:tc>
          <w:tcPr>
            <w:tcW w:w="3176" w:type="dxa"/>
            <w:vAlign w:val="top"/>
          </w:tcPr>
          <w:p w14:paraId="10DB727C">
            <w:pPr>
              <w:spacing w:before="55" w:line="228" w:lineRule="auto"/>
              <w:ind w:left="112"/>
              <w:rPr>
                <w:rFonts w:ascii="宋体" w:hAnsi="宋体" w:eastAsia="宋体" w:cs="宋体"/>
                <w:sz w:val="20"/>
                <w:szCs w:val="20"/>
              </w:rPr>
            </w:pPr>
            <w:r>
              <w:rPr>
                <w:rFonts w:ascii="宋体" w:hAnsi="宋体" w:eastAsia="宋体" w:cs="宋体"/>
                <w:spacing w:val="8"/>
                <w:sz w:val="20"/>
                <w:szCs w:val="20"/>
              </w:rPr>
              <w:t>十二、农林水支出</w:t>
            </w:r>
          </w:p>
        </w:tc>
        <w:tc>
          <w:tcPr>
            <w:tcW w:w="678" w:type="dxa"/>
            <w:vAlign w:val="top"/>
          </w:tcPr>
          <w:p w14:paraId="5D10A2AA">
            <w:pPr>
              <w:spacing w:before="96"/>
              <w:ind w:left="235"/>
              <w:rPr>
                <w:rFonts w:ascii="宋体" w:hAnsi="宋体" w:eastAsia="宋体" w:cs="宋体"/>
                <w:sz w:val="22"/>
                <w:szCs w:val="22"/>
              </w:rPr>
            </w:pPr>
            <w:r>
              <w:rPr>
                <w:rFonts w:ascii="宋体" w:hAnsi="宋体" w:eastAsia="宋体" w:cs="宋体"/>
                <w:spacing w:val="-4"/>
                <w:sz w:val="22"/>
                <w:szCs w:val="22"/>
              </w:rPr>
              <w:t>40</w:t>
            </w:r>
          </w:p>
        </w:tc>
        <w:tc>
          <w:tcPr>
            <w:tcW w:w="1604" w:type="dxa"/>
            <w:vAlign w:val="top"/>
          </w:tcPr>
          <w:p w14:paraId="79B35CF0">
            <w:pPr>
              <w:spacing w:before="87" w:line="238" w:lineRule="auto"/>
              <w:ind w:left="787"/>
              <w:rPr>
                <w:rFonts w:ascii="宋体" w:hAnsi="宋体" w:eastAsia="宋体" w:cs="宋体"/>
                <w:sz w:val="24"/>
                <w:szCs w:val="24"/>
              </w:rPr>
            </w:pPr>
            <w:r>
              <w:rPr>
                <w:rFonts w:ascii="宋体" w:hAnsi="宋体" w:eastAsia="宋体" w:cs="宋体"/>
                <w:spacing w:val="-3"/>
                <w:sz w:val="24"/>
                <w:szCs w:val="24"/>
              </w:rPr>
              <w:t>327.01</w:t>
            </w:r>
          </w:p>
        </w:tc>
        <w:tc>
          <w:tcPr>
            <w:tcW w:w="1589" w:type="dxa"/>
            <w:vAlign w:val="top"/>
          </w:tcPr>
          <w:p w14:paraId="0FC86A09">
            <w:pPr>
              <w:spacing w:before="87" w:line="238" w:lineRule="auto"/>
              <w:ind w:left="774"/>
              <w:rPr>
                <w:rFonts w:ascii="宋体" w:hAnsi="宋体" w:eastAsia="宋体" w:cs="宋体"/>
                <w:sz w:val="24"/>
                <w:szCs w:val="24"/>
              </w:rPr>
            </w:pPr>
            <w:r>
              <w:rPr>
                <w:rFonts w:ascii="宋体" w:hAnsi="宋体" w:eastAsia="宋体" w:cs="宋体"/>
                <w:spacing w:val="-3"/>
                <w:sz w:val="24"/>
                <w:szCs w:val="24"/>
              </w:rPr>
              <w:t>327.01</w:t>
            </w:r>
          </w:p>
        </w:tc>
        <w:tc>
          <w:tcPr>
            <w:tcW w:w="1674" w:type="dxa"/>
            <w:vAlign w:val="top"/>
          </w:tcPr>
          <w:p w14:paraId="54BD2CCF">
            <w:pPr>
              <w:spacing w:before="87" w:line="238" w:lineRule="auto"/>
              <w:ind w:left="1093"/>
              <w:rPr>
                <w:rFonts w:ascii="宋体" w:hAnsi="宋体" w:eastAsia="宋体" w:cs="宋体"/>
                <w:sz w:val="24"/>
                <w:szCs w:val="24"/>
              </w:rPr>
            </w:pPr>
            <w:r>
              <w:rPr>
                <w:rFonts w:ascii="宋体" w:hAnsi="宋体" w:eastAsia="宋体" w:cs="宋体"/>
                <w:spacing w:val="-3"/>
                <w:sz w:val="24"/>
                <w:szCs w:val="24"/>
              </w:rPr>
              <w:t>0.00</w:t>
            </w:r>
          </w:p>
        </w:tc>
      </w:tr>
      <w:tr w14:paraId="1B5CCE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2996" w:type="dxa"/>
            <w:vAlign w:val="top"/>
          </w:tcPr>
          <w:p w14:paraId="10BA73EC">
            <w:pPr>
              <w:rPr>
                <w:rFonts w:ascii="Arial"/>
                <w:sz w:val="21"/>
              </w:rPr>
            </w:pPr>
          </w:p>
        </w:tc>
        <w:tc>
          <w:tcPr>
            <w:tcW w:w="632" w:type="dxa"/>
            <w:vAlign w:val="top"/>
          </w:tcPr>
          <w:p w14:paraId="0C3B5A88">
            <w:pPr>
              <w:spacing w:before="97"/>
              <w:ind w:left="225"/>
              <w:rPr>
                <w:rFonts w:ascii="宋体" w:hAnsi="宋体" w:eastAsia="宋体" w:cs="宋体"/>
                <w:sz w:val="22"/>
                <w:szCs w:val="22"/>
              </w:rPr>
            </w:pPr>
            <w:r>
              <w:rPr>
                <w:rFonts w:ascii="宋体" w:hAnsi="宋体" w:eastAsia="宋体" w:cs="宋体"/>
                <w:spacing w:val="-13"/>
                <w:sz w:val="22"/>
                <w:szCs w:val="22"/>
              </w:rPr>
              <w:t>13</w:t>
            </w:r>
          </w:p>
        </w:tc>
        <w:tc>
          <w:tcPr>
            <w:tcW w:w="1829" w:type="dxa"/>
            <w:vAlign w:val="top"/>
          </w:tcPr>
          <w:p w14:paraId="312023D0">
            <w:pPr>
              <w:rPr>
                <w:rFonts w:ascii="Arial"/>
                <w:sz w:val="21"/>
              </w:rPr>
            </w:pPr>
          </w:p>
        </w:tc>
        <w:tc>
          <w:tcPr>
            <w:tcW w:w="3176" w:type="dxa"/>
            <w:vAlign w:val="top"/>
          </w:tcPr>
          <w:p w14:paraId="0EAA6354">
            <w:pPr>
              <w:spacing w:before="56" w:line="228" w:lineRule="auto"/>
              <w:ind w:left="112"/>
              <w:rPr>
                <w:rFonts w:ascii="宋体" w:hAnsi="宋体" w:eastAsia="宋体" w:cs="宋体"/>
                <w:sz w:val="20"/>
                <w:szCs w:val="20"/>
              </w:rPr>
            </w:pPr>
            <w:r>
              <w:rPr>
                <w:rFonts w:ascii="宋体" w:hAnsi="宋体" w:eastAsia="宋体" w:cs="宋体"/>
                <w:spacing w:val="8"/>
                <w:sz w:val="20"/>
                <w:szCs w:val="20"/>
              </w:rPr>
              <w:t>十三、交通运输支出</w:t>
            </w:r>
          </w:p>
        </w:tc>
        <w:tc>
          <w:tcPr>
            <w:tcW w:w="678" w:type="dxa"/>
            <w:vAlign w:val="top"/>
          </w:tcPr>
          <w:p w14:paraId="7479ED79">
            <w:pPr>
              <w:spacing w:before="96" w:line="242" w:lineRule="auto"/>
              <w:ind w:left="235"/>
              <w:rPr>
                <w:rFonts w:ascii="宋体" w:hAnsi="宋体" w:eastAsia="宋体" w:cs="宋体"/>
                <w:sz w:val="22"/>
                <w:szCs w:val="22"/>
              </w:rPr>
            </w:pPr>
            <w:r>
              <w:rPr>
                <w:rFonts w:ascii="宋体" w:hAnsi="宋体" w:eastAsia="宋体" w:cs="宋体"/>
                <w:spacing w:val="-4"/>
                <w:sz w:val="22"/>
                <w:szCs w:val="22"/>
              </w:rPr>
              <w:t>41</w:t>
            </w:r>
          </w:p>
        </w:tc>
        <w:tc>
          <w:tcPr>
            <w:tcW w:w="1604" w:type="dxa"/>
            <w:vAlign w:val="top"/>
          </w:tcPr>
          <w:p w14:paraId="5FDEDF95">
            <w:pPr>
              <w:spacing w:before="85"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48DDD640">
            <w:pPr>
              <w:spacing w:before="85"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77712D17">
            <w:pPr>
              <w:spacing w:before="85" w:line="239" w:lineRule="auto"/>
              <w:ind w:left="1093"/>
              <w:rPr>
                <w:rFonts w:ascii="宋体" w:hAnsi="宋体" w:eastAsia="宋体" w:cs="宋体"/>
                <w:sz w:val="24"/>
                <w:szCs w:val="24"/>
              </w:rPr>
            </w:pPr>
            <w:r>
              <w:rPr>
                <w:rFonts w:ascii="宋体" w:hAnsi="宋体" w:eastAsia="宋体" w:cs="宋体"/>
                <w:spacing w:val="-3"/>
                <w:sz w:val="24"/>
                <w:szCs w:val="24"/>
              </w:rPr>
              <w:t>0.00</w:t>
            </w:r>
          </w:p>
        </w:tc>
      </w:tr>
    </w:tbl>
    <w:p w14:paraId="14D71960">
      <w:pPr>
        <w:rPr>
          <w:rFonts w:ascii="Arial"/>
          <w:sz w:val="21"/>
        </w:rPr>
      </w:pPr>
    </w:p>
    <w:p w14:paraId="4CC033ED">
      <w:pPr>
        <w:rPr>
          <w:rFonts w:ascii="Arial" w:hAnsi="Arial" w:eastAsia="Arial" w:cs="Arial"/>
          <w:sz w:val="21"/>
          <w:szCs w:val="21"/>
        </w:rPr>
        <w:sectPr>
          <w:footerReference r:id="rId25" w:type="default"/>
          <w:pgSz w:w="16839" w:h="11906"/>
          <w:pgMar w:top="1012" w:right="1435" w:bottom="1156" w:left="1219" w:header="0" w:footer="994" w:gutter="0"/>
          <w:cols w:space="720" w:num="1"/>
        </w:sectPr>
      </w:pPr>
    </w:p>
    <w:p w14:paraId="119714AD">
      <w:pPr>
        <w:spacing w:line="289" w:lineRule="auto"/>
        <w:rPr>
          <w:rFonts w:ascii="Arial"/>
          <w:sz w:val="21"/>
        </w:rPr>
      </w:pPr>
    </w:p>
    <w:p w14:paraId="627A9210">
      <w:pPr>
        <w:spacing w:line="289" w:lineRule="auto"/>
        <w:rPr>
          <w:rFonts w:ascii="Arial"/>
          <w:sz w:val="21"/>
        </w:rPr>
      </w:pPr>
    </w:p>
    <w:p w14:paraId="0F929673">
      <w:pPr>
        <w:pStyle w:val="2"/>
        <w:spacing w:before="100" w:line="225" w:lineRule="auto"/>
        <w:ind w:left="5185"/>
        <w:rPr>
          <w:sz w:val="31"/>
          <w:szCs w:val="31"/>
        </w:rPr>
      </w:pPr>
      <w:r>
        <w:rPr>
          <w:spacing w:val="8"/>
          <w:sz w:val="31"/>
          <w:szCs w:val="31"/>
        </w:rPr>
        <w:t>财政拨款收入支出决算总表</w:t>
      </w:r>
    </w:p>
    <w:p w14:paraId="69507BBE">
      <w:pPr>
        <w:pStyle w:val="2"/>
        <w:spacing w:before="150" w:line="275"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04</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96"/>
        <w:gridCol w:w="632"/>
        <w:gridCol w:w="1829"/>
        <w:gridCol w:w="3176"/>
        <w:gridCol w:w="678"/>
        <w:gridCol w:w="1604"/>
        <w:gridCol w:w="1589"/>
        <w:gridCol w:w="1674"/>
      </w:tblGrid>
      <w:tr w14:paraId="5F39A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5457" w:type="dxa"/>
            <w:gridSpan w:val="3"/>
            <w:vAlign w:val="top"/>
          </w:tcPr>
          <w:p w14:paraId="79671AE9">
            <w:pPr>
              <w:spacing w:before="87" w:line="219" w:lineRule="auto"/>
              <w:ind w:left="2503"/>
              <w:rPr>
                <w:rFonts w:ascii="宋体" w:hAnsi="宋体" w:eastAsia="宋体" w:cs="宋体"/>
                <w:sz w:val="24"/>
                <w:szCs w:val="24"/>
              </w:rPr>
            </w:pPr>
            <w:r>
              <w:rPr>
                <w:rFonts w:ascii="宋体" w:hAnsi="宋体" w:eastAsia="宋体" w:cs="宋体"/>
                <w:spacing w:val="-9"/>
                <w:sz w:val="24"/>
                <w:szCs w:val="24"/>
              </w:rPr>
              <w:t>收入</w:t>
            </w:r>
          </w:p>
        </w:tc>
        <w:tc>
          <w:tcPr>
            <w:tcW w:w="8721" w:type="dxa"/>
            <w:gridSpan w:val="5"/>
            <w:vAlign w:val="top"/>
          </w:tcPr>
          <w:p w14:paraId="30CBB31D">
            <w:pPr>
              <w:spacing w:before="87" w:line="220" w:lineRule="auto"/>
              <w:ind w:left="4126"/>
              <w:rPr>
                <w:rFonts w:ascii="宋体" w:hAnsi="宋体" w:eastAsia="宋体" w:cs="宋体"/>
                <w:sz w:val="24"/>
                <w:szCs w:val="24"/>
              </w:rPr>
            </w:pPr>
            <w:r>
              <w:rPr>
                <w:rFonts w:ascii="宋体" w:hAnsi="宋体" w:eastAsia="宋体" w:cs="宋体"/>
                <w:spacing w:val="-6"/>
                <w:sz w:val="24"/>
                <w:szCs w:val="24"/>
              </w:rPr>
              <w:t>支出</w:t>
            </w:r>
          </w:p>
        </w:tc>
      </w:tr>
      <w:tr w14:paraId="1B502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996" w:type="dxa"/>
            <w:vAlign w:val="top"/>
          </w:tcPr>
          <w:p w14:paraId="71362E39">
            <w:pPr>
              <w:spacing w:before="196" w:line="220" w:lineRule="auto"/>
              <w:ind w:left="102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632" w:type="dxa"/>
            <w:vAlign w:val="top"/>
          </w:tcPr>
          <w:p w14:paraId="004111DF">
            <w:pPr>
              <w:spacing w:before="217" w:line="228" w:lineRule="auto"/>
              <w:ind w:left="122"/>
              <w:rPr>
                <w:rFonts w:ascii="宋体" w:hAnsi="宋体" w:eastAsia="宋体" w:cs="宋体"/>
                <w:sz w:val="19"/>
                <w:szCs w:val="19"/>
              </w:rPr>
            </w:pPr>
            <w:r>
              <w:rPr>
                <w:rFonts w:ascii="宋体" w:hAnsi="宋体" w:eastAsia="宋体" w:cs="宋体"/>
                <w:spacing w:val="3"/>
                <w:sz w:val="19"/>
                <w:szCs w:val="19"/>
              </w:rPr>
              <w:t>行次</w:t>
            </w:r>
          </w:p>
        </w:tc>
        <w:tc>
          <w:tcPr>
            <w:tcW w:w="1829" w:type="dxa"/>
            <w:vAlign w:val="top"/>
          </w:tcPr>
          <w:p w14:paraId="56FD0CBB">
            <w:pPr>
              <w:spacing w:before="197" w:line="219" w:lineRule="auto"/>
              <w:ind w:left="681"/>
              <w:rPr>
                <w:rFonts w:ascii="宋体" w:hAnsi="宋体" w:eastAsia="宋体" w:cs="宋体"/>
                <w:sz w:val="24"/>
                <w:szCs w:val="24"/>
              </w:rPr>
            </w:pPr>
            <w:r>
              <w:rPr>
                <w:rFonts w:ascii="宋体" w:hAnsi="宋体" w:eastAsia="宋体" w:cs="宋体"/>
                <w:spacing w:val="-6"/>
                <w:sz w:val="24"/>
                <w:szCs w:val="24"/>
              </w:rPr>
              <w:t>金额</w:t>
            </w:r>
          </w:p>
        </w:tc>
        <w:tc>
          <w:tcPr>
            <w:tcW w:w="3176" w:type="dxa"/>
            <w:vAlign w:val="top"/>
          </w:tcPr>
          <w:p w14:paraId="389761B3">
            <w:pPr>
              <w:spacing w:before="196" w:line="220" w:lineRule="auto"/>
              <w:ind w:left="1117"/>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678" w:type="dxa"/>
            <w:vAlign w:val="top"/>
          </w:tcPr>
          <w:p w14:paraId="4A0E864A">
            <w:pPr>
              <w:spacing w:before="217" w:line="228" w:lineRule="auto"/>
              <w:ind w:left="147"/>
              <w:rPr>
                <w:rFonts w:ascii="宋体" w:hAnsi="宋体" w:eastAsia="宋体" w:cs="宋体"/>
                <w:sz w:val="19"/>
                <w:szCs w:val="19"/>
              </w:rPr>
            </w:pPr>
            <w:r>
              <w:rPr>
                <w:rFonts w:ascii="宋体" w:hAnsi="宋体" w:eastAsia="宋体" w:cs="宋体"/>
                <w:spacing w:val="3"/>
                <w:sz w:val="19"/>
                <w:szCs w:val="19"/>
              </w:rPr>
              <w:t>行次</w:t>
            </w:r>
          </w:p>
        </w:tc>
        <w:tc>
          <w:tcPr>
            <w:tcW w:w="1604" w:type="dxa"/>
            <w:vAlign w:val="top"/>
          </w:tcPr>
          <w:p w14:paraId="4CB773A0">
            <w:pPr>
              <w:spacing w:before="196" w:line="221" w:lineRule="auto"/>
              <w:ind w:left="570"/>
              <w:rPr>
                <w:rFonts w:ascii="宋体" w:hAnsi="宋体" w:eastAsia="宋体" w:cs="宋体"/>
                <w:sz w:val="24"/>
                <w:szCs w:val="24"/>
              </w:rPr>
            </w:pPr>
            <w:r>
              <w:rPr>
                <w:rFonts w:ascii="宋体" w:hAnsi="宋体" w:eastAsia="宋体" w:cs="宋体"/>
                <w:spacing w:val="-6"/>
                <w:sz w:val="24"/>
                <w:szCs w:val="24"/>
              </w:rPr>
              <w:t>合计</w:t>
            </w:r>
          </w:p>
        </w:tc>
        <w:tc>
          <w:tcPr>
            <w:tcW w:w="1589" w:type="dxa"/>
            <w:vAlign w:val="top"/>
          </w:tcPr>
          <w:p w14:paraId="5F09F581">
            <w:pPr>
              <w:spacing w:before="41" w:line="219" w:lineRule="auto"/>
              <w:ind w:left="207"/>
              <w:rPr>
                <w:rFonts w:ascii="宋体" w:hAnsi="宋体" w:eastAsia="宋体" w:cs="宋体"/>
                <w:sz w:val="24"/>
                <w:szCs w:val="24"/>
              </w:rPr>
            </w:pPr>
            <w:r>
              <w:rPr>
                <w:rFonts w:ascii="宋体" w:hAnsi="宋体" w:eastAsia="宋体" w:cs="宋体"/>
                <w:spacing w:val="-3"/>
                <w:sz w:val="24"/>
                <w:szCs w:val="24"/>
              </w:rPr>
              <w:t>一般公共预</w:t>
            </w:r>
          </w:p>
          <w:p w14:paraId="1A371466">
            <w:pPr>
              <w:spacing w:before="26" w:line="209" w:lineRule="auto"/>
              <w:ind w:left="205"/>
              <w:rPr>
                <w:rFonts w:ascii="宋体" w:hAnsi="宋体" w:eastAsia="宋体" w:cs="宋体"/>
                <w:sz w:val="24"/>
                <w:szCs w:val="24"/>
              </w:rPr>
            </w:pPr>
            <w:r>
              <w:rPr>
                <w:rFonts w:ascii="宋体" w:hAnsi="宋体" w:eastAsia="宋体" w:cs="宋体"/>
                <w:spacing w:val="-3"/>
                <w:sz w:val="24"/>
                <w:szCs w:val="24"/>
              </w:rPr>
              <w:t>算财政拨款</w:t>
            </w:r>
          </w:p>
        </w:tc>
        <w:tc>
          <w:tcPr>
            <w:tcW w:w="1674" w:type="dxa"/>
            <w:vAlign w:val="top"/>
          </w:tcPr>
          <w:p w14:paraId="6721EC85">
            <w:pPr>
              <w:spacing w:before="41" w:line="224" w:lineRule="auto"/>
              <w:ind w:left="245" w:right="114" w:hanging="122"/>
              <w:rPr>
                <w:rFonts w:ascii="宋体" w:hAnsi="宋体" w:eastAsia="宋体" w:cs="宋体"/>
                <w:sz w:val="24"/>
                <w:szCs w:val="24"/>
              </w:rPr>
            </w:pPr>
            <w:r>
              <w:rPr>
                <w:rFonts w:ascii="宋体" w:hAnsi="宋体" w:eastAsia="宋体" w:cs="宋体"/>
                <w:spacing w:val="-2"/>
                <w:sz w:val="24"/>
                <w:szCs w:val="24"/>
              </w:rPr>
              <w:t>政府性基金预</w:t>
            </w:r>
            <w:r>
              <w:rPr>
                <w:rFonts w:ascii="宋体" w:hAnsi="宋体" w:eastAsia="宋体" w:cs="宋体"/>
                <w:spacing w:val="-3"/>
                <w:sz w:val="24"/>
                <w:szCs w:val="24"/>
              </w:rPr>
              <w:t>算财政拨款</w:t>
            </w:r>
          </w:p>
        </w:tc>
      </w:tr>
      <w:tr w14:paraId="04FA3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3589E5EC">
            <w:pPr>
              <w:spacing w:before="83" w:line="219" w:lineRule="auto"/>
              <w:ind w:left="1024"/>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632" w:type="dxa"/>
            <w:vAlign w:val="top"/>
          </w:tcPr>
          <w:p w14:paraId="44F93F07">
            <w:pPr>
              <w:rPr>
                <w:rFonts w:ascii="Arial"/>
                <w:sz w:val="21"/>
              </w:rPr>
            </w:pPr>
          </w:p>
        </w:tc>
        <w:tc>
          <w:tcPr>
            <w:tcW w:w="1829" w:type="dxa"/>
            <w:vAlign w:val="top"/>
          </w:tcPr>
          <w:p w14:paraId="1B4F3CAD">
            <w:pPr>
              <w:spacing w:before="83" w:line="241" w:lineRule="auto"/>
              <w:ind w:left="877"/>
              <w:rPr>
                <w:rFonts w:ascii="宋体" w:hAnsi="宋体" w:eastAsia="宋体" w:cs="宋体"/>
                <w:sz w:val="24"/>
                <w:szCs w:val="24"/>
              </w:rPr>
            </w:pPr>
            <w:r>
              <w:rPr>
                <w:rFonts w:ascii="宋体" w:hAnsi="宋体" w:eastAsia="宋体" w:cs="宋体"/>
                <w:sz w:val="24"/>
                <w:szCs w:val="24"/>
              </w:rPr>
              <w:t>1</w:t>
            </w:r>
          </w:p>
        </w:tc>
        <w:tc>
          <w:tcPr>
            <w:tcW w:w="3176" w:type="dxa"/>
            <w:vAlign w:val="top"/>
          </w:tcPr>
          <w:p w14:paraId="675A3629">
            <w:pPr>
              <w:spacing w:before="83" w:line="219" w:lineRule="auto"/>
              <w:ind w:left="1113"/>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678" w:type="dxa"/>
            <w:vAlign w:val="top"/>
          </w:tcPr>
          <w:p w14:paraId="1C73F2CF">
            <w:pPr>
              <w:rPr>
                <w:rFonts w:ascii="Arial"/>
                <w:sz w:val="21"/>
              </w:rPr>
            </w:pPr>
          </w:p>
        </w:tc>
        <w:tc>
          <w:tcPr>
            <w:tcW w:w="1604" w:type="dxa"/>
            <w:vAlign w:val="top"/>
          </w:tcPr>
          <w:p w14:paraId="0B626B11">
            <w:pPr>
              <w:spacing w:before="83" w:line="241" w:lineRule="auto"/>
              <w:ind w:left="752"/>
              <w:rPr>
                <w:rFonts w:ascii="宋体" w:hAnsi="宋体" w:eastAsia="宋体" w:cs="宋体"/>
                <w:sz w:val="24"/>
                <w:szCs w:val="24"/>
              </w:rPr>
            </w:pPr>
            <w:r>
              <w:rPr>
                <w:rFonts w:ascii="宋体" w:hAnsi="宋体" w:eastAsia="宋体" w:cs="宋体"/>
                <w:sz w:val="24"/>
                <w:szCs w:val="24"/>
              </w:rPr>
              <w:t>2</w:t>
            </w:r>
          </w:p>
        </w:tc>
        <w:tc>
          <w:tcPr>
            <w:tcW w:w="1589" w:type="dxa"/>
            <w:vAlign w:val="top"/>
          </w:tcPr>
          <w:p w14:paraId="71352F83">
            <w:pPr>
              <w:spacing w:before="82"/>
              <w:ind w:left="748"/>
              <w:rPr>
                <w:rFonts w:ascii="宋体" w:hAnsi="宋体" w:eastAsia="宋体" w:cs="宋体"/>
                <w:sz w:val="24"/>
                <w:szCs w:val="24"/>
              </w:rPr>
            </w:pPr>
            <w:r>
              <w:rPr>
                <w:rFonts w:ascii="宋体" w:hAnsi="宋体" w:eastAsia="宋体" w:cs="宋体"/>
                <w:sz w:val="24"/>
                <w:szCs w:val="24"/>
              </w:rPr>
              <w:t>3</w:t>
            </w:r>
          </w:p>
        </w:tc>
        <w:tc>
          <w:tcPr>
            <w:tcW w:w="1674" w:type="dxa"/>
            <w:vAlign w:val="top"/>
          </w:tcPr>
          <w:p w14:paraId="7E83BB1D">
            <w:pPr>
              <w:spacing w:before="83" w:line="241" w:lineRule="auto"/>
              <w:ind w:left="783"/>
              <w:rPr>
                <w:rFonts w:ascii="宋体" w:hAnsi="宋体" w:eastAsia="宋体" w:cs="宋体"/>
                <w:sz w:val="24"/>
                <w:szCs w:val="24"/>
              </w:rPr>
            </w:pPr>
            <w:r>
              <w:rPr>
                <w:rFonts w:ascii="宋体" w:hAnsi="宋体" w:eastAsia="宋体" w:cs="宋体"/>
                <w:sz w:val="24"/>
                <w:szCs w:val="24"/>
              </w:rPr>
              <w:t>4</w:t>
            </w:r>
          </w:p>
        </w:tc>
      </w:tr>
      <w:tr w14:paraId="396FA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996" w:type="dxa"/>
            <w:vAlign w:val="top"/>
          </w:tcPr>
          <w:p w14:paraId="2F416728">
            <w:pPr>
              <w:rPr>
                <w:rFonts w:ascii="Arial"/>
                <w:sz w:val="21"/>
              </w:rPr>
            </w:pPr>
          </w:p>
        </w:tc>
        <w:tc>
          <w:tcPr>
            <w:tcW w:w="632" w:type="dxa"/>
            <w:vAlign w:val="top"/>
          </w:tcPr>
          <w:p w14:paraId="05069CB4">
            <w:pPr>
              <w:spacing w:before="93" w:line="242" w:lineRule="auto"/>
              <w:ind w:left="225"/>
              <w:rPr>
                <w:rFonts w:ascii="宋体" w:hAnsi="宋体" w:eastAsia="宋体" w:cs="宋体"/>
                <w:sz w:val="22"/>
                <w:szCs w:val="22"/>
              </w:rPr>
            </w:pPr>
            <w:r>
              <w:rPr>
                <w:rFonts w:ascii="宋体" w:hAnsi="宋体" w:eastAsia="宋体" w:cs="宋体"/>
                <w:spacing w:val="-13"/>
                <w:sz w:val="22"/>
                <w:szCs w:val="22"/>
              </w:rPr>
              <w:t>14</w:t>
            </w:r>
          </w:p>
        </w:tc>
        <w:tc>
          <w:tcPr>
            <w:tcW w:w="1829" w:type="dxa"/>
            <w:vAlign w:val="top"/>
          </w:tcPr>
          <w:p w14:paraId="1626359E">
            <w:pPr>
              <w:rPr>
                <w:rFonts w:ascii="Arial"/>
                <w:sz w:val="21"/>
              </w:rPr>
            </w:pPr>
          </w:p>
        </w:tc>
        <w:tc>
          <w:tcPr>
            <w:tcW w:w="3176" w:type="dxa"/>
            <w:vAlign w:val="top"/>
          </w:tcPr>
          <w:p w14:paraId="71299E0E">
            <w:pPr>
              <w:spacing w:before="52" w:line="228" w:lineRule="auto"/>
              <w:ind w:left="112"/>
              <w:rPr>
                <w:rFonts w:ascii="宋体" w:hAnsi="宋体" w:eastAsia="宋体" w:cs="宋体"/>
                <w:sz w:val="20"/>
                <w:szCs w:val="20"/>
              </w:rPr>
            </w:pPr>
            <w:r>
              <w:rPr>
                <w:rFonts w:ascii="宋体" w:hAnsi="宋体" w:eastAsia="宋体" w:cs="宋体"/>
                <w:spacing w:val="9"/>
                <w:sz w:val="20"/>
                <w:szCs w:val="20"/>
              </w:rPr>
              <w:t>十四、资源勘探信息等支出</w:t>
            </w:r>
          </w:p>
        </w:tc>
        <w:tc>
          <w:tcPr>
            <w:tcW w:w="678" w:type="dxa"/>
            <w:vAlign w:val="top"/>
          </w:tcPr>
          <w:p w14:paraId="01F0EACA">
            <w:pPr>
              <w:spacing w:before="93" w:line="242" w:lineRule="auto"/>
              <w:ind w:left="235"/>
              <w:rPr>
                <w:rFonts w:ascii="宋体" w:hAnsi="宋体" w:eastAsia="宋体" w:cs="宋体"/>
                <w:sz w:val="22"/>
                <w:szCs w:val="22"/>
              </w:rPr>
            </w:pPr>
            <w:r>
              <w:rPr>
                <w:rFonts w:ascii="宋体" w:hAnsi="宋体" w:eastAsia="宋体" w:cs="宋体"/>
                <w:spacing w:val="-4"/>
                <w:sz w:val="22"/>
                <w:szCs w:val="22"/>
              </w:rPr>
              <w:t>42</w:t>
            </w:r>
          </w:p>
        </w:tc>
        <w:tc>
          <w:tcPr>
            <w:tcW w:w="1604" w:type="dxa"/>
            <w:vAlign w:val="top"/>
          </w:tcPr>
          <w:p w14:paraId="09C74BB8">
            <w:pPr>
              <w:spacing w:before="83"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0C3F8F25">
            <w:pPr>
              <w:spacing w:before="83"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4859ECCA">
            <w:pPr>
              <w:spacing w:before="83"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1A5DE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62008BEB">
            <w:pPr>
              <w:rPr>
                <w:rFonts w:ascii="Arial"/>
                <w:sz w:val="21"/>
              </w:rPr>
            </w:pPr>
          </w:p>
        </w:tc>
        <w:tc>
          <w:tcPr>
            <w:tcW w:w="632" w:type="dxa"/>
            <w:vAlign w:val="top"/>
          </w:tcPr>
          <w:p w14:paraId="1EBAA498">
            <w:pPr>
              <w:spacing w:before="95"/>
              <w:ind w:left="225"/>
              <w:rPr>
                <w:rFonts w:ascii="宋体" w:hAnsi="宋体" w:eastAsia="宋体" w:cs="宋体"/>
                <w:sz w:val="22"/>
                <w:szCs w:val="22"/>
              </w:rPr>
            </w:pPr>
            <w:r>
              <w:rPr>
                <w:rFonts w:ascii="宋体" w:hAnsi="宋体" w:eastAsia="宋体" w:cs="宋体"/>
                <w:spacing w:val="-13"/>
                <w:sz w:val="22"/>
                <w:szCs w:val="22"/>
              </w:rPr>
              <w:t>15</w:t>
            </w:r>
          </w:p>
        </w:tc>
        <w:tc>
          <w:tcPr>
            <w:tcW w:w="1829" w:type="dxa"/>
            <w:vAlign w:val="top"/>
          </w:tcPr>
          <w:p w14:paraId="6D7CEB4B">
            <w:pPr>
              <w:rPr>
                <w:rFonts w:ascii="Arial"/>
                <w:sz w:val="21"/>
              </w:rPr>
            </w:pPr>
          </w:p>
        </w:tc>
        <w:tc>
          <w:tcPr>
            <w:tcW w:w="3176" w:type="dxa"/>
            <w:vAlign w:val="top"/>
          </w:tcPr>
          <w:p w14:paraId="77E5A24C">
            <w:pPr>
              <w:spacing w:before="54" w:line="228" w:lineRule="auto"/>
              <w:ind w:left="112"/>
              <w:rPr>
                <w:rFonts w:ascii="宋体" w:hAnsi="宋体" w:eastAsia="宋体" w:cs="宋体"/>
                <w:sz w:val="20"/>
                <w:szCs w:val="20"/>
              </w:rPr>
            </w:pPr>
            <w:r>
              <w:rPr>
                <w:rFonts w:ascii="宋体" w:hAnsi="宋体" w:eastAsia="宋体" w:cs="宋体"/>
                <w:spacing w:val="9"/>
                <w:sz w:val="20"/>
                <w:szCs w:val="20"/>
              </w:rPr>
              <w:t>十五、商业服务业等支出</w:t>
            </w:r>
          </w:p>
        </w:tc>
        <w:tc>
          <w:tcPr>
            <w:tcW w:w="678" w:type="dxa"/>
            <w:vAlign w:val="top"/>
          </w:tcPr>
          <w:p w14:paraId="722B3718">
            <w:pPr>
              <w:spacing w:before="95"/>
              <w:ind w:left="235"/>
              <w:rPr>
                <w:rFonts w:ascii="宋体" w:hAnsi="宋体" w:eastAsia="宋体" w:cs="宋体"/>
                <w:sz w:val="22"/>
                <w:szCs w:val="22"/>
              </w:rPr>
            </w:pPr>
            <w:r>
              <w:rPr>
                <w:rFonts w:ascii="宋体" w:hAnsi="宋体" w:eastAsia="宋体" w:cs="宋体"/>
                <w:spacing w:val="-4"/>
                <w:sz w:val="22"/>
                <w:szCs w:val="22"/>
              </w:rPr>
              <w:t>43</w:t>
            </w:r>
          </w:p>
        </w:tc>
        <w:tc>
          <w:tcPr>
            <w:tcW w:w="1604" w:type="dxa"/>
            <w:vAlign w:val="top"/>
          </w:tcPr>
          <w:p w14:paraId="563C5C70">
            <w:pPr>
              <w:spacing w:before="83"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022F808E">
            <w:pPr>
              <w:spacing w:before="83"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1435C32A">
            <w:pPr>
              <w:spacing w:before="83"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2641D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793EAE7C">
            <w:pPr>
              <w:rPr>
                <w:rFonts w:ascii="Arial"/>
                <w:sz w:val="21"/>
              </w:rPr>
            </w:pPr>
          </w:p>
        </w:tc>
        <w:tc>
          <w:tcPr>
            <w:tcW w:w="632" w:type="dxa"/>
            <w:vAlign w:val="top"/>
          </w:tcPr>
          <w:p w14:paraId="113A6493">
            <w:pPr>
              <w:spacing w:before="93"/>
              <w:ind w:left="225"/>
              <w:rPr>
                <w:rFonts w:ascii="宋体" w:hAnsi="宋体" w:eastAsia="宋体" w:cs="宋体"/>
                <w:sz w:val="22"/>
                <w:szCs w:val="22"/>
              </w:rPr>
            </w:pPr>
            <w:r>
              <w:rPr>
                <w:rFonts w:ascii="宋体" w:hAnsi="宋体" w:eastAsia="宋体" w:cs="宋体"/>
                <w:spacing w:val="-13"/>
                <w:sz w:val="22"/>
                <w:szCs w:val="22"/>
              </w:rPr>
              <w:t>16</w:t>
            </w:r>
          </w:p>
        </w:tc>
        <w:tc>
          <w:tcPr>
            <w:tcW w:w="1829" w:type="dxa"/>
            <w:vAlign w:val="top"/>
          </w:tcPr>
          <w:p w14:paraId="17D27032">
            <w:pPr>
              <w:rPr>
                <w:rFonts w:ascii="Arial"/>
                <w:sz w:val="21"/>
              </w:rPr>
            </w:pPr>
          </w:p>
        </w:tc>
        <w:tc>
          <w:tcPr>
            <w:tcW w:w="3176" w:type="dxa"/>
            <w:vAlign w:val="top"/>
          </w:tcPr>
          <w:p w14:paraId="3ABDD88B">
            <w:pPr>
              <w:spacing w:before="53" w:line="228" w:lineRule="auto"/>
              <w:ind w:left="112"/>
              <w:rPr>
                <w:rFonts w:ascii="宋体" w:hAnsi="宋体" w:eastAsia="宋体" w:cs="宋体"/>
                <w:sz w:val="20"/>
                <w:szCs w:val="20"/>
              </w:rPr>
            </w:pPr>
            <w:r>
              <w:rPr>
                <w:rFonts w:ascii="宋体" w:hAnsi="宋体" w:eastAsia="宋体" w:cs="宋体"/>
                <w:spacing w:val="8"/>
                <w:sz w:val="20"/>
                <w:szCs w:val="20"/>
              </w:rPr>
              <w:t>十六、金融支出</w:t>
            </w:r>
          </w:p>
        </w:tc>
        <w:tc>
          <w:tcPr>
            <w:tcW w:w="678" w:type="dxa"/>
            <w:vAlign w:val="top"/>
          </w:tcPr>
          <w:p w14:paraId="214F7048">
            <w:pPr>
              <w:spacing w:before="93" w:line="242" w:lineRule="auto"/>
              <w:ind w:left="235"/>
              <w:rPr>
                <w:rFonts w:ascii="宋体" w:hAnsi="宋体" w:eastAsia="宋体" w:cs="宋体"/>
                <w:sz w:val="22"/>
                <w:szCs w:val="22"/>
              </w:rPr>
            </w:pPr>
            <w:r>
              <w:rPr>
                <w:rFonts w:ascii="宋体" w:hAnsi="宋体" w:eastAsia="宋体" w:cs="宋体"/>
                <w:spacing w:val="-4"/>
                <w:sz w:val="22"/>
                <w:szCs w:val="22"/>
              </w:rPr>
              <w:t>44</w:t>
            </w:r>
          </w:p>
        </w:tc>
        <w:tc>
          <w:tcPr>
            <w:tcW w:w="1604" w:type="dxa"/>
            <w:vAlign w:val="top"/>
          </w:tcPr>
          <w:p w14:paraId="78975AF5">
            <w:pPr>
              <w:spacing w:before="84"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1425B277">
            <w:pPr>
              <w:spacing w:before="84"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12C9E364">
            <w:pPr>
              <w:spacing w:before="84"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3B5E1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3646549C">
            <w:pPr>
              <w:rPr>
                <w:rFonts w:ascii="Arial"/>
                <w:sz w:val="21"/>
              </w:rPr>
            </w:pPr>
          </w:p>
        </w:tc>
        <w:tc>
          <w:tcPr>
            <w:tcW w:w="632" w:type="dxa"/>
            <w:vAlign w:val="top"/>
          </w:tcPr>
          <w:p w14:paraId="525AA195">
            <w:pPr>
              <w:spacing w:before="94"/>
              <w:ind w:left="225"/>
              <w:rPr>
                <w:rFonts w:ascii="宋体" w:hAnsi="宋体" w:eastAsia="宋体" w:cs="宋体"/>
                <w:sz w:val="22"/>
                <w:szCs w:val="22"/>
              </w:rPr>
            </w:pPr>
            <w:r>
              <w:rPr>
                <w:rFonts w:ascii="宋体" w:hAnsi="宋体" w:eastAsia="宋体" w:cs="宋体"/>
                <w:spacing w:val="-13"/>
                <w:sz w:val="22"/>
                <w:szCs w:val="22"/>
              </w:rPr>
              <w:t>17</w:t>
            </w:r>
          </w:p>
        </w:tc>
        <w:tc>
          <w:tcPr>
            <w:tcW w:w="1829" w:type="dxa"/>
            <w:vAlign w:val="top"/>
          </w:tcPr>
          <w:p w14:paraId="5DE96911">
            <w:pPr>
              <w:rPr>
                <w:rFonts w:ascii="Arial"/>
                <w:sz w:val="21"/>
              </w:rPr>
            </w:pPr>
          </w:p>
        </w:tc>
        <w:tc>
          <w:tcPr>
            <w:tcW w:w="3176" w:type="dxa"/>
            <w:vAlign w:val="top"/>
          </w:tcPr>
          <w:p w14:paraId="69E59E22">
            <w:pPr>
              <w:spacing w:before="54" w:line="228" w:lineRule="auto"/>
              <w:ind w:left="112"/>
              <w:rPr>
                <w:rFonts w:ascii="宋体" w:hAnsi="宋体" w:eastAsia="宋体" w:cs="宋体"/>
                <w:sz w:val="20"/>
                <w:szCs w:val="20"/>
              </w:rPr>
            </w:pPr>
            <w:r>
              <w:rPr>
                <w:rFonts w:ascii="宋体" w:hAnsi="宋体" w:eastAsia="宋体" w:cs="宋体"/>
                <w:spacing w:val="9"/>
                <w:sz w:val="20"/>
                <w:szCs w:val="20"/>
              </w:rPr>
              <w:t>十七、援助其他地区支出</w:t>
            </w:r>
          </w:p>
        </w:tc>
        <w:tc>
          <w:tcPr>
            <w:tcW w:w="678" w:type="dxa"/>
            <w:vAlign w:val="top"/>
          </w:tcPr>
          <w:p w14:paraId="68614D2A">
            <w:pPr>
              <w:spacing w:before="94"/>
              <w:ind w:left="235"/>
              <w:rPr>
                <w:rFonts w:ascii="宋体" w:hAnsi="宋体" w:eastAsia="宋体" w:cs="宋体"/>
                <w:sz w:val="22"/>
                <w:szCs w:val="22"/>
              </w:rPr>
            </w:pPr>
            <w:r>
              <w:rPr>
                <w:rFonts w:ascii="宋体" w:hAnsi="宋体" w:eastAsia="宋体" w:cs="宋体"/>
                <w:spacing w:val="-4"/>
                <w:sz w:val="22"/>
                <w:szCs w:val="22"/>
              </w:rPr>
              <w:t>45</w:t>
            </w:r>
          </w:p>
        </w:tc>
        <w:tc>
          <w:tcPr>
            <w:tcW w:w="1604" w:type="dxa"/>
            <w:vAlign w:val="top"/>
          </w:tcPr>
          <w:p w14:paraId="6AC788C5">
            <w:pPr>
              <w:spacing w:before="84"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5DDCDBAB">
            <w:pPr>
              <w:spacing w:before="84"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6F2AA9E1">
            <w:pPr>
              <w:spacing w:before="84"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42521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996" w:type="dxa"/>
            <w:vAlign w:val="top"/>
          </w:tcPr>
          <w:p w14:paraId="6822FEE1">
            <w:pPr>
              <w:rPr>
                <w:rFonts w:ascii="Arial"/>
                <w:sz w:val="21"/>
              </w:rPr>
            </w:pPr>
          </w:p>
        </w:tc>
        <w:tc>
          <w:tcPr>
            <w:tcW w:w="632" w:type="dxa"/>
            <w:vAlign w:val="top"/>
          </w:tcPr>
          <w:p w14:paraId="6EF48986">
            <w:pPr>
              <w:spacing w:before="95"/>
              <w:ind w:left="225"/>
              <w:rPr>
                <w:rFonts w:ascii="宋体" w:hAnsi="宋体" w:eastAsia="宋体" w:cs="宋体"/>
                <w:sz w:val="22"/>
                <w:szCs w:val="22"/>
              </w:rPr>
            </w:pPr>
            <w:r>
              <w:rPr>
                <w:rFonts w:ascii="宋体" w:hAnsi="宋体" w:eastAsia="宋体" w:cs="宋体"/>
                <w:spacing w:val="-13"/>
                <w:sz w:val="22"/>
                <w:szCs w:val="22"/>
              </w:rPr>
              <w:t>18</w:t>
            </w:r>
          </w:p>
        </w:tc>
        <w:tc>
          <w:tcPr>
            <w:tcW w:w="1829" w:type="dxa"/>
            <w:vAlign w:val="top"/>
          </w:tcPr>
          <w:p w14:paraId="042EFF99">
            <w:pPr>
              <w:rPr>
                <w:rFonts w:ascii="Arial"/>
                <w:sz w:val="21"/>
              </w:rPr>
            </w:pPr>
          </w:p>
        </w:tc>
        <w:tc>
          <w:tcPr>
            <w:tcW w:w="3176" w:type="dxa"/>
            <w:vAlign w:val="top"/>
          </w:tcPr>
          <w:p w14:paraId="06A99061">
            <w:pPr>
              <w:spacing w:before="54" w:line="228" w:lineRule="auto"/>
              <w:ind w:left="112"/>
              <w:rPr>
                <w:rFonts w:ascii="宋体" w:hAnsi="宋体" w:eastAsia="宋体" w:cs="宋体"/>
                <w:sz w:val="20"/>
                <w:szCs w:val="20"/>
              </w:rPr>
            </w:pPr>
            <w:r>
              <w:rPr>
                <w:rFonts w:ascii="宋体" w:hAnsi="宋体" w:eastAsia="宋体" w:cs="宋体"/>
                <w:spacing w:val="9"/>
                <w:sz w:val="20"/>
                <w:szCs w:val="20"/>
              </w:rPr>
              <w:t>十八、国土海洋气象等支出</w:t>
            </w:r>
          </w:p>
        </w:tc>
        <w:tc>
          <w:tcPr>
            <w:tcW w:w="678" w:type="dxa"/>
            <w:vAlign w:val="top"/>
          </w:tcPr>
          <w:p w14:paraId="2845F5E3">
            <w:pPr>
              <w:spacing w:before="95"/>
              <w:ind w:left="235"/>
              <w:rPr>
                <w:rFonts w:ascii="宋体" w:hAnsi="宋体" w:eastAsia="宋体" w:cs="宋体"/>
                <w:sz w:val="22"/>
                <w:szCs w:val="22"/>
              </w:rPr>
            </w:pPr>
            <w:r>
              <w:rPr>
                <w:rFonts w:ascii="宋体" w:hAnsi="宋体" w:eastAsia="宋体" w:cs="宋体"/>
                <w:spacing w:val="-4"/>
                <w:sz w:val="22"/>
                <w:szCs w:val="22"/>
              </w:rPr>
              <w:t>46</w:t>
            </w:r>
          </w:p>
        </w:tc>
        <w:tc>
          <w:tcPr>
            <w:tcW w:w="1604" w:type="dxa"/>
            <w:vAlign w:val="top"/>
          </w:tcPr>
          <w:p w14:paraId="67C320EE">
            <w:pPr>
              <w:spacing w:before="83"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4BD89B38">
            <w:pPr>
              <w:spacing w:before="83"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114F86D3">
            <w:pPr>
              <w:spacing w:before="83"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2AE4A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413BBB2F">
            <w:pPr>
              <w:rPr>
                <w:rFonts w:ascii="Arial"/>
                <w:sz w:val="21"/>
              </w:rPr>
            </w:pPr>
          </w:p>
        </w:tc>
        <w:tc>
          <w:tcPr>
            <w:tcW w:w="632" w:type="dxa"/>
            <w:vAlign w:val="top"/>
          </w:tcPr>
          <w:p w14:paraId="200ADCE3">
            <w:pPr>
              <w:spacing w:before="94"/>
              <w:ind w:left="225"/>
              <w:rPr>
                <w:rFonts w:ascii="宋体" w:hAnsi="宋体" w:eastAsia="宋体" w:cs="宋体"/>
                <w:sz w:val="22"/>
                <w:szCs w:val="22"/>
              </w:rPr>
            </w:pPr>
            <w:r>
              <w:rPr>
                <w:rFonts w:ascii="宋体" w:hAnsi="宋体" w:eastAsia="宋体" w:cs="宋体"/>
                <w:spacing w:val="-13"/>
                <w:sz w:val="22"/>
                <w:szCs w:val="22"/>
              </w:rPr>
              <w:t>19</w:t>
            </w:r>
          </w:p>
        </w:tc>
        <w:tc>
          <w:tcPr>
            <w:tcW w:w="1829" w:type="dxa"/>
            <w:vAlign w:val="top"/>
          </w:tcPr>
          <w:p w14:paraId="7A6D0657">
            <w:pPr>
              <w:rPr>
                <w:rFonts w:ascii="Arial"/>
                <w:sz w:val="21"/>
              </w:rPr>
            </w:pPr>
          </w:p>
        </w:tc>
        <w:tc>
          <w:tcPr>
            <w:tcW w:w="3176" w:type="dxa"/>
            <w:vAlign w:val="top"/>
          </w:tcPr>
          <w:p w14:paraId="33B6B91B">
            <w:pPr>
              <w:spacing w:before="54" w:line="228" w:lineRule="auto"/>
              <w:ind w:left="112"/>
              <w:rPr>
                <w:rFonts w:ascii="宋体" w:hAnsi="宋体" w:eastAsia="宋体" w:cs="宋体"/>
                <w:sz w:val="20"/>
                <w:szCs w:val="20"/>
              </w:rPr>
            </w:pPr>
            <w:r>
              <w:rPr>
                <w:rFonts w:ascii="宋体" w:hAnsi="宋体" w:eastAsia="宋体" w:cs="宋体"/>
                <w:spacing w:val="8"/>
                <w:sz w:val="20"/>
                <w:szCs w:val="20"/>
              </w:rPr>
              <w:t>十九、住房保障支出</w:t>
            </w:r>
          </w:p>
        </w:tc>
        <w:tc>
          <w:tcPr>
            <w:tcW w:w="678" w:type="dxa"/>
            <w:vAlign w:val="top"/>
          </w:tcPr>
          <w:p w14:paraId="638D28A5">
            <w:pPr>
              <w:spacing w:before="94"/>
              <w:ind w:left="235"/>
              <w:rPr>
                <w:rFonts w:ascii="宋体" w:hAnsi="宋体" w:eastAsia="宋体" w:cs="宋体"/>
                <w:sz w:val="22"/>
                <w:szCs w:val="22"/>
              </w:rPr>
            </w:pPr>
            <w:r>
              <w:rPr>
                <w:rFonts w:ascii="宋体" w:hAnsi="宋体" w:eastAsia="宋体" w:cs="宋体"/>
                <w:spacing w:val="-4"/>
                <w:sz w:val="22"/>
                <w:szCs w:val="22"/>
              </w:rPr>
              <w:t>47</w:t>
            </w:r>
          </w:p>
        </w:tc>
        <w:tc>
          <w:tcPr>
            <w:tcW w:w="1604" w:type="dxa"/>
            <w:vAlign w:val="top"/>
          </w:tcPr>
          <w:p w14:paraId="4C725920">
            <w:pPr>
              <w:spacing w:before="85" w:line="239" w:lineRule="auto"/>
              <w:ind w:left="781"/>
              <w:rPr>
                <w:rFonts w:ascii="宋体" w:hAnsi="宋体" w:eastAsia="宋体" w:cs="宋体"/>
                <w:sz w:val="24"/>
                <w:szCs w:val="24"/>
              </w:rPr>
            </w:pPr>
            <w:r>
              <w:rPr>
                <w:rFonts w:ascii="宋体" w:hAnsi="宋体" w:eastAsia="宋体" w:cs="宋体"/>
                <w:spacing w:val="-2"/>
                <w:sz w:val="24"/>
                <w:szCs w:val="24"/>
              </w:rPr>
              <w:t>492.14</w:t>
            </w:r>
          </w:p>
        </w:tc>
        <w:tc>
          <w:tcPr>
            <w:tcW w:w="1589" w:type="dxa"/>
            <w:vAlign w:val="top"/>
          </w:tcPr>
          <w:p w14:paraId="27C32C9B">
            <w:pPr>
              <w:spacing w:before="85" w:line="239" w:lineRule="auto"/>
              <w:ind w:left="769"/>
              <w:rPr>
                <w:rFonts w:ascii="宋体" w:hAnsi="宋体" w:eastAsia="宋体" w:cs="宋体"/>
                <w:sz w:val="24"/>
                <w:szCs w:val="24"/>
              </w:rPr>
            </w:pPr>
            <w:r>
              <w:rPr>
                <w:rFonts w:ascii="宋体" w:hAnsi="宋体" w:eastAsia="宋体" w:cs="宋体"/>
                <w:spacing w:val="-2"/>
                <w:sz w:val="24"/>
                <w:szCs w:val="24"/>
              </w:rPr>
              <w:t>492.14</w:t>
            </w:r>
          </w:p>
        </w:tc>
        <w:tc>
          <w:tcPr>
            <w:tcW w:w="1674" w:type="dxa"/>
            <w:vAlign w:val="top"/>
          </w:tcPr>
          <w:p w14:paraId="02D7D6D1">
            <w:pPr>
              <w:spacing w:before="85"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37F50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6511F3DB">
            <w:pPr>
              <w:rPr>
                <w:rFonts w:ascii="Arial"/>
                <w:sz w:val="21"/>
              </w:rPr>
            </w:pPr>
          </w:p>
        </w:tc>
        <w:tc>
          <w:tcPr>
            <w:tcW w:w="632" w:type="dxa"/>
            <w:vAlign w:val="top"/>
          </w:tcPr>
          <w:p w14:paraId="29398D81">
            <w:pPr>
              <w:spacing w:before="95"/>
              <w:ind w:left="211"/>
              <w:rPr>
                <w:rFonts w:ascii="宋体" w:hAnsi="宋体" w:eastAsia="宋体" w:cs="宋体"/>
                <w:sz w:val="22"/>
                <w:szCs w:val="22"/>
              </w:rPr>
            </w:pPr>
            <w:r>
              <w:rPr>
                <w:rFonts w:ascii="宋体" w:hAnsi="宋体" w:eastAsia="宋体" w:cs="宋体"/>
                <w:spacing w:val="-6"/>
                <w:sz w:val="22"/>
                <w:szCs w:val="22"/>
              </w:rPr>
              <w:t>20</w:t>
            </w:r>
          </w:p>
        </w:tc>
        <w:tc>
          <w:tcPr>
            <w:tcW w:w="1829" w:type="dxa"/>
            <w:vAlign w:val="top"/>
          </w:tcPr>
          <w:p w14:paraId="3A9531B3">
            <w:pPr>
              <w:rPr>
                <w:rFonts w:ascii="Arial"/>
                <w:sz w:val="21"/>
              </w:rPr>
            </w:pPr>
          </w:p>
        </w:tc>
        <w:tc>
          <w:tcPr>
            <w:tcW w:w="3176" w:type="dxa"/>
            <w:vAlign w:val="top"/>
          </w:tcPr>
          <w:p w14:paraId="625C18F9">
            <w:pPr>
              <w:spacing w:before="55" w:line="227" w:lineRule="auto"/>
              <w:ind w:left="115"/>
              <w:rPr>
                <w:rFonts w:ascii="宋体" w:hAnsi="宋体" w:eastAsia="宋体" w:cs="宋体"/>
                <w:sz w:val="20"/>
                <w:szCs w:val="20"/>
              </w:rPr>
            </w:pPr>
            <w:r>
              <w:rPr>
                <w:rFonts w:ascii="宋体" w:hAnsi="宋体" w:eastAsia="宋体" w:cs="宋体"/>
                <w:spacing w:val="8"/>
                <w:sz w:val="20"/>
                <w:szCs w:val="20"/>
              </w:rPr>
              <w:t>二十、粮油物资储备支出</w:t>
            </w:r>
          </w:p>
        </w:tc>
        <w:tc>
          <w:tcPr>
            <w:tcW w:w="678" w:type="dxa"/>
            <w:vAlign w:val="top"/>
          </w:tcPr>
          <w:p w14:paraId="605887B8">
            <w:pPr>
              <w:spacing w:before="95"/>
              <w:ind w:left="235"/>
              <w:rPr>
                <w:rFonts w:ascii="宋体" w:hAnsi="宋体" w:eastAsia="宋体" w:cs="宋体"/>
                <w:sz w:val="22"/>
                <w:szCs w:val="22"/>
              </w:rPr>
            </w:pPr>
            <w:r>
              <w:rPr>
                <w:rFonts w:ascii="宋体" w:hAnsi="宋体" w:eastAsia="宋体" w:cs="宋体"/>
                <w:spacing w:val="-4"/>
                <w:sz w:val="22"/>
                <w:szCs w:val="22"/>
              </w:rPr>
              <w:t>48</w:t>
            </w:r>
          </w:p>
        </w:tc>
        <w:tc>
          <w:tcPr>
            <w:tcW w:w="1604" w:type="dxa"/>
            <w:vAlign w:val="top"/>
          </w:tcPr>
          <w:p w14:paraId="638C2CC0">
            <w:pPr>
              <w:spacing w:before="85"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6C9460A2">
            <w:pPr>
              <w:spacing w:before="85"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7446A628">
            <w:pPr>
              <w:spacing w:before="85"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60A2D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7843BDE4">
            <w:pPr>
              <w:rPr>
                <w:rFonts w:ascii="Arial"/>
                <w:sz w:val="21"/>
              </w:rPr>
            </w:pPr>
          </w:p>
        </w:tc>
        <w:tc>
          <w:tcPr>
            <w:tcW w:w="632" w:type="dxa"/>
            <w:vAlign w:val="top"/>
          </w:tcPr>
          <w:p w14:paraId="58C85150">
            <w:pPr>
              <w:spacing w:before="95" w:line="242" w:lineRule="auto"/>
              <w:ind w:left="211"/>
              <w:rPr>
                <w:rFonts w:ascii="宋体" w:hAnsi="宋体" w:eastAsia="宋体" w:cs="宋体"/>
                <w:sz w:val="22"/>
                <w:szCs w:val="22"/>
              </w:rPr>
            </w:pPr>
            <w:r>
              <w:rPr>
                <w:rFonts w:ascii="宋体" w:hAnsi="宋体" w:eastAsia="宋体" w:cs="宋体"/>
                <w:spacing w:val="-6"/>
                <w:sz w:val="22"/>
                <w:szCs w:val="22"/>
              </w:rPr>
              <w:t>21</w:t>
            </w:r>
          </w:p>
        </w:tc>
        <w:tc>
          <w:tcPr>
            <w:tcW w:w="1829" w:type="dxa"/>
            <w:vAlign w:val="top"/>
          </w:tcPr>
          <w:p w14:paraId="66B320EE">
            <w:pPr>
              <w:rPr>
                <w:rFonts w:ascii="Arial"/>
                <w:sz w:val="21"/>
              </w:rPr>
            </w:pPr>
          </w:p>
        </w:tc>
        <w:tc>
          <w:tcPr>
            <w:tcW w:w="3176" w:type="dxa"/>
            <w:vAlign w:val="top"/>
          </w:tcPr>
          <w:p w14:paraId="7E298B83">
            <w:pPr>
              <w:spacing w:before="56" w:line="228" w:lineRule="auto"/>
              <w:ind w:left="115"/>
              <w:rPr>
                <w:rFonts w:ascii="宋体" w:hAnsi="宋体" w:eastAsia="宋体" w:cs="宋体"/>
                <w:sz w:val="20"/>
                <w:szCs w:val="20"/>
              </w:rPr>
            </w:pPr>
            <w:r>
              <w:rPr>
                <w:rFonts w:ascii="宋体" w:hAnsi="宋体" w:eastAsia="宋体" w:cs="宋体"/>
                <w:spacing w:val="8"/>
                <w:sz w:val="20"/>
                <w:szCs w:val="20"/>
              </w:rPr>
              <w:t>二十一、其他支出</w:t>
            </w:r>
          </w:p>
        </w:tc>
        <w:tc>
          <w:tcPr>
            <w:tcW w:w="678" w:type="dxa"/>
            <w:vAlign w:val="top"/>
          </w:tcPr>
          <w:p w14:paraId="0158AF69">
            <w:pPr>
              <w:spacing w:before="96"/>
              <w:ind w:left="235"/>
              <w:rPr>
                <w:rFonts w:ascii="宋体" w:hAnsi="宋体" w:eastAsia="宋体" w:cs="宋体"/>
                <w:sz w:val="22"/>
                <w:szCs w:val="22"/>
              </w:rPr>
            </w:pPr>
            <w:r>
              <w:rPr>
                <w:rFonts w:ascii="宋体" w:hAnsi="宋体" w:eastAsia="宋体" w:cs="宋体"/>
                <w:spacing w:val="-4"/>
                <w:sz w:val="22"/>
                <w:szCs w:val="22"/>
              </w:rPr>
              <w:t>49</w:t>
            </w:r>
          </w:p>
        </w:tc>
        <w:tc>
          <w:tcPr>
            <w:tcW w:w="1604" w:type="dxa"/>
            <w:vAlign w:val="top"/>
          </w:tcPr>
          <w:p w14:paraId="79676DFF">
            <w:pPr>
              <w:spacing w:before="84"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76E9661E">
            <w:pPr>
              <w:spacing w:before="84"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24A21F91">
            <w:pPr>
              <w:spacing w:before="84"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5D6C4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4D4DCEA7">
            <w:pPr>
              <w:rPr>
                <w:rFonts w:ascii="Arial"/>
                <w:sz w:val="21"/>
              </w:rPr>
            </w:pPr>
          </w:p>
        </w:tc>
        <w:tc>
          <w:tcPr>
            <w:tcW w:w="632" w:type="dxa"/>
            <w:vAlign w:val="top"/>
          </w:tcPr>
          <w:p w14:paraId="0BB4FEDF">
            <w:pPr>
              <w:spacing w:before="94" w:line="242" w:lineRule="auto"/>
              <w:ind w:left="211"/>
              <w:rPr>
                <w:rFonts w:ascii="宋体" w:hAnsi="宋体" w:eastAsia="宋体" w:cs="宋体"/>
                <w:sz w:val="22"/>
                <w:szCs w:val="22"/>
              </w:rPr>
            </w:pPr>
            <w:r>
              <w:rPr>
                <w:rFonts w:ascii="宋体" w:hAnsi="宋体" w:eastAsia="宋体" w:cs="宋体"/>
                <w:spacing w:val="-6"/>
                <w:sz w:val="22"/>
                <w:szCs w:val="22"/>
              </w:rPr>
              <w:t>22</w:t>
            </w:r>
          </w:p>
        </w:tc>
        <w:tc>
          <w:tcPr>
            <w:tcW w:w="1829" w:type="dxa"/>
            <w:vAlign w:val="top"/>
          </w:tcPr>
          <w:p w14:paraId="67F67756">
            <w:pPr>
              <w:rPr>
                <w:rFonts w:ascii="Arial"/>
                <w:sz w:val="21"/>
              </w:rPr>
            </w:pPr>
          </w:p>
        </w:tc>
        <w:tc>
          <w:tcPr>
            <w:tcW w:w="3176" w:type="dxa"/>
            <w:vAlign w:val="top"/>
          </w:tcPr>
          <w:p w14:paraId="5C45B6AE">
            <w:pPr>
              <w:spacing w:before="54" w:line="227" w:lineRule="auto"/>
              <w:ind w:left="115"/>
              <w:rPr>
                <w:rFonts w:ascii="宋体" w:hAnsi="宋体" w:eastAsia="宋体" w:cs="宋体"/>
                <w:sz w:val="20"/>
                <w:szCs w:val="20"/>
              </w:rPr>
            </w:pPr>
            <w:r>
              <w:rPr>
                <w:rFonts w:ascii="宋体" w:hAnsi="宋体" w:eastAsia="宋体" w:cs="宋体"/>
                <w:spacing w:val="8"/>
                <w:sz w:val="20"/>
                <w:szCs w:val="20"/>
              </w:rPr>
              <w:t>二十二、债务还本支出</w:t>
            </w:r>
          </w:p>
        </w:tc>
        <w:tc>
          <w:tcPr>
            <w:tcW w:w="678" w:type="dxa"/>
            <w:vAlign w:val="top"/>
          </w:tcPr>
          <w:p w14:paraId="60EAAD75">
            <w:pPr>
              <w:spacing w:before="94"/>
              <w:ind w:left="240"/>
              <w:rPr>
                <w:rFonts w:ascii="宋体" w:hAnsi="宋体" w:eastAsia="宋体" w:cs="宋体"/>
                <w:sz w:val="22"/>
                <w:szCs w:val="22"/>
              </w:rPr>
            </w:pPr>
            <w:r>
              <w:rPr>
                <w:rFonts w:ascii="宋体" w:hAnsi="宋体" w:eastAsia="宋体" w:cs="宋体"/>
                <w:spacing w:val="-7"/>
                <w:sz w:val="22"/>
                <w:szCs w:val="22"/>
              </w:rPr>
              <w:t>50</w:t>
            </w:r>
          </w:p>
        </w:tc>
        <w:tc>
          <w:tcPr>
            <w:tcW w:w="1604" w:type="dxa"/>
            <w:vAlign w:val="top"/>
          </w:tcPr>
          <w:p w14:paraId="068C605C">
            <w:pPr>
              <w:spacing w:before="85"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14227F15">
            <w:pPr>
              <w:spacing w:before="85"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0DA180E1">
            <w:pPr>
              <w:spacing w:before="85"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24BDE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996" w:type="dxa"/>
            <w:vAlign w:val="top"/>
          </w:tcPr>
          <w:p w14:paraId="7B827CFA">
            <w:pPr>
              <w:rPr>
                <w:rFonts w:ascii="Arial"/>
                <w:sz w:val="21"/>
              </w:rPr>
            </w:pPr>
          </w:p>
        </w:tc>
        <w:tc>
          <w:tcPr>
            <w:tcW w:w="632" w:type="dxa"/>
            <w:vAlign w:val="top"/>
          </w:tcPr>
          <w:p w14:paraId="27AF63CA">
            <w:pPr>
              <w:spacing w:before="95"/>
              <w:ind w:left="211"/>
              <w:rPr>
                <w:rFonts w:ascii="宋体" w:hAnsi="宋体" w:eastAsia="宋体" w:cs="宋体"/>
                <w:sz w:val="22"/>
                <w:szCs w:val="22"/>
              </w:rPr>
            </w:pPr>
            <w:r>
              <w:rPr>
                <w:rFonts w:ascii="宋体" w:hAnsi="宋体" w:eastAsia="宋体" w:cs="宋体"/>
                <w:spacing w:val="-6"/>
                <w:sz w:val="22"/>
                <w:szCs w:val="22"/>
              </w:rPr>
              <w:t>23</w:t>
            </w:r>
          </w:p>
        </w:tc>
        <w:tc>
          <w:tcPr>
            <w:tcW w:w="1829" w:type="dxa"/>
            <w:vAlign w:val="top"/>
          </w:tcPr>
          <w:p w14:paraId="605D4074">
            <w:pPr>
              <w:rPr>
                <w:rFonts w:ascii="Arial"/>
                <w:sz w:val="21"/>
              </w:rPr>
            </w:pPr>
          </w:p>
        </w:tc>
        <w:tc>
          <w:tcPr>
            <w:tcW w:w="3176" w:type="dxa"/>
            <w:vAlign w:val="top"/>
          </w:tcPr>
          <w:p w14:paraId="40A6E481">
            <w:pPr>
              <w:spacing w:before="54" w:line="228" w:lineRule="auto"/>
              <w:ind w:left="115"/>
              <w:rPr>
                <w:rFonts w:ascii="宋体" w:hAnsi="宋体" w:eastAsia="宋体" w:cs="宋体"/>
                <w:sz w:val="20"/>
                <w:szCs w:val="20"/>
              </w:rPr>
            </w:pPr>
            <w:r>
              <w:rPr>
                <w:rFonts w:ascii="宋体" w:hAnsi="宋体" w:eastAsia="宋体" w:cs="宋体"/>
                <w:spacing w:val="8"/>
                <w:sz w:val="20"/>
                <w:szCs w:val="20"/>
              </w:rPr>
              <w:t>二十三、债务付息支出</w:t>
            </w:r>
          </w:p>
        </w:tc>
        <w:tc>
          <w:tcPr>
            <w:tcW w:w="678" w:type="dxa"/>
            <w:vAlign w:val="top"/>
          </w:tcPr>
          <w:p w14:paraId="5613F8E7">
            <w:pPr>
              <w:spacing w:before="95"/>
              <w:ind w:left="240"/>
              <w:rPr>
                <w:rFonts w:ascii="宋体" w:hAnsi="宋体" w:eastAsia="宋体" w:cs="宋体"/>
                <w:sz w:val="22"/>
                <w:szCs w:val="22"/>
              </w:rPr>
            </w:pPr>
            <w:r>
              <w:rPr>
                <w:rFonts w:ascii="宋体" w:hAnsi="宋体" w:eastAsia="宋体" w:cs="宋体"/>
                <w:spacing w:val="-7"/>
                <w:sz w:val="22"/>
                <w:szCs w:val="22"/>
              </w:rPr>
              <w:t>51</w:t>
            </w:r>
          </w:p>
        </w:tc>
        <w:tc>
          <w:tcPr>
            <w:tcW w:w="1604" w:type="dxa"/>
            <w:vAlign w:val="top"/>
          </w:tcPr>
          <w:p w14:paraId="34AE3822">
            <w:pPr>
              <w:spacing w:before="86" w:line="238"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762B04B1">
            <w:pPr>
              <w:spacing w:before="86" w:line="238"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0898D1BA">
            <w:pPr>
              <w:spacing w:before="86" w:line="238" w:lineRule="auto"/>
              <w:ind w:left="1093"/>
              <w:rPr>
                <w:rFonts w:ascii="宋体" w:hAnsi="宋体" w:eastAsia="宋体" w:cs="宋体"/>
                <w:sz w:val="24"/>
                <w:szCs w:val="24"/>
              </w:rPr>
            </w:pPr>
            <w:r>
              <w:rPr>
                <w:rFonts w:ascii="宋体" w:hAnsi="宋体" w:eastAsia="宋体" w:cs="宋体"/>
                <w:spacing w:val="-3"/>
                <w:sz w:val="24"/>
                <w:szCs w:val="24"/>
              </w:rPr>
              <w:t>0.00</w:t>
            </w:r>
          </w:p>
        </w:tc>
      </w:tr>
      <w:tr w14:paraId="250B9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774E791D">
            <w:pPr>
              <w:spacing w:before="97" w:line="219" w:lineRule="auto"/>
              <w:ind w:left="842"/>
              <w:rPr>
                <w:rFonts w:ascii="宋体" w:hAnsi="宋体" w:eastAsia="宋体" w:cs="宋体"/>
                <w:sz w:val="22"/>
                <w:szCs w:val="22"/>
              </w:rPr>
            </w:pPr>
            <w:r>
              <w:rPr>
                <w:rFonts w:ascii="宋体" w:hAnsi="宋体" w:eastAsia="宋体" w:cs="宋体"/>
                <w:b/>
                <w:bCs/>
                <w:spacing w:val="-4"/>
                <w:sz w:val="22"/>
                <w:szCs w:val="22"/>
              </w:rPr>
              <w:t>本年收入合计</w:t>
            </w:r>
          </w:p>
        </w:tc>
        <w:tc>
          <w:tcPr>
            <w:tcW w:w="632" w:type="dxa"/>
            <w:vAlign w:val="top"/>
          </w:tcPr>
          <w:p w14:paraId="54932ADB">
            <w:pPr>
              <w:spacing w:before="96" w:line="242" w:lineRule="auto"/>
              <w:ind w:left="211"/>
              <w:rPr>
                <w:rFonts w:ascii="宋体" w:hAnsi="宋体" w:eastAsia="宋体" w:cs="宋体"/>
                <w:sz w:val="22"/>
                <w:szCs w:val="22"/>
              </w:rPr>
            </w:pPr>
            <w:r>
              <w:rPr>
                <w:rFonts w:ascii="宋体" w:hAnsi="宋体" w:eastAsia="宋体" w:cs="宋体"/>
                <w:spacing w:val="-6"/>
                <w:sz w:val="22"/>
                <w:szCs w:val="22"/>
              </w:rPr>
              <w:t>24</w:t>
            </w:r>
          </w:p>
        </w:tc>
        <w:tc>
          <w:tcPr>
            <w:tcW w:w="1829" w:type="dxa"/>
            <w:vAlign w:val="top"/>
          </w:tcPr>
          <w:p w14:paraId="50237BFF">
            <w:pPr>
              <w:spacing w:before="86" w:line="216" w:lineRule="auto"/>
              <w:ind w:left="650"/>
              <w:rPr>
                <w:rFonts w:ascii="宋体" w:hAnsi="宋体" w:eastAsia="宋体" w:cs="宋体"/>
                <w:sz w:val="24"/>
                <w:szCs w:val="24"/>
              </w:rPr>
            </w:pPr>
            <w:r>
              <w:rPr>
                <w:rFonts w:ascii="宋体" w:hAnsi="宋体" w:eastAsia="宋体" w:cs="宋体"/>
                <w:spacing w:val="-2"/>
                <w:sz w:val="24"/>
                <w:szCs w:val="24"/>
              </w:rPr>
              <w:t>31,808.21</w:t>
            </w:r>
          </w:p>
        </w:tc>
        <w:tc>
          <w:tcPr>
            <w:tcW w:w="3176" w:type="dxa"/>
            <w:vAlign w:val="top"/>
          </w:tcPr>
          <w:p w14:paraId="2BD62503">
            <w:pPr>
              <w:spacing w:before="97" w:line="219" w:lineRule="auto"/>
              <w:ind w:left="931"/>
              <w:rPr>
                <w:rFonts w:ascii="宋体" w:hAnsi="宋体" w:eastAsia="宋体" w:cs="宋体"/>
                <w:sz w:val="22"/>
                <w:szCs w:val="22"/>
              </w:rPr>
            </w:pPr>
            <w:r>
              <w:rPr>
                <w:rFonts w:ascii="宋体" w:hAnsi="宋体" w:eastAsia="宋体" w:cs="宋体"/>
                <w:b/>
                <w:bCs/>
                <w:spacing w:val="-4"/>
                <w:sz w:val="22"/>
                <w:szCs w:val="22"/>
              </w:rPr>
              <w:t>本年支出合计</w:t>
            </w:r>
          </w:p>
        </w:tc>
        <w:tc>
          <w:tcPr>
            <w:tcW w:w="678" w:type="dxa"/>
            <w:vAlign w:val="top"/>
          </w:tcPr>
          <w:p w14:paraId="007CFDE0">
            <w:pPr>
              <w:spacing w:before="97"/>
              <w:ind w:left="240"/>
              <w:rPr>
                <w:rFonts w:ascii="宋体" w:hAnsi="宋体" w:eastAsia="宋体" w:cs="宋体"/>
                <w:sz w:val="22"/>
                <w:szCs w:val="22"/>
              </w:rPr>
            </w:pPr>
            <w:r>
              <w:rPr>
                <w:rFonts w:ascii="宋体" w:hAnsi="宋体" w:eastAsia="宋体" w:cs="宋体"/>
                <w:spacing w:val="-7"/>
                <w:sz w:val="22"/>
                <w:szCs w:val="22"/>
              </w:rPr>
              <w:t>52</w:t>
            </w:r>
          </w:p>
        </w:tc>
        <w:tc>
          <w:tcPr>
            <w:tcW w:w="1604" w:type="dxa"/>
            <w:vAlign w:val="top"/>
          </w:tcPr>
          <w:p w14:paraId="6516B7B1">
            <w:pPr>
              <w:spacing w:before="86" w:line="216" w:lineRule="auto"/>
              <w:ind w:left="427"/>
              <w:rPr>
                <w:rFonts w:ascii="宋体" w:hAnsi="宋体" w:eastAsia="宋体" w:cs="宋体"/>
                <w:sz w:val="24"/>
                <w:szCs w:val="24"/>
              </w:rPr>
            </w:pPr>
            <w:r>
              <w:rPr>
                <w:rFonts w:ascii="宋体" w:hAnsi="宋体" w:eastAsia="宋体" w:cs="宋体"/>
                <w:spacing w:val="-2"/>
                <w:sz w:val="24"/>
                <w:szCs w:val="24"/>
              </w:rPr>
              <w:t>31,866.17</w:t>
            </w:r>
          </w:p>
        </w:tc>
        <w:tc>
          <w:tcPr>
            <w:tcW w:w="1589" w:type="dxa"/>
            <w:vAlign w:val="top"/>
          </w:tcPr>
          <w:p w14:paraId="2CA5A354">
            <w:pPr>
              <w:spacing w:before="86" w:line="216" w:lineRule="auto"/>
              <w:ind w:left="532"/>
              <w:rPr>
                <w:rFonts w:ascii="宋体" w:hAnsi="宋体" w:eastAsia="宋体" w:cs="宋体"/>
                <w:sz w:val="24"/>
                <w:szCs w:val="24"/>
              </w:rPr>
            </w:pPr>
            <w:r>
              <w:rPr>
                <w:rFonts w:ascii="宋体" w:hAnsi="宋体" w:eastAsia="宋体" w:cs="宋体"/>
                <w:spacing w:val="-2"/>
                <w:sz w:val="24"/>
                <w:szCs w:val="24"/>
              </w:rPr>
              <w:t>6,808.21</w:t>
            </w:r>
          </w:p>
        </w:tc>
        <w:tc>
          <w:tcPr>
            <w:tcW w:w="1674" w:type="dxa"/>
            <w:vAlign w:val="top"/>
          </w:tcPr>
          <w:p w14:paraId="639D8B40">
            <w:pPr>
              <w:spacing w:before="86" w:line="216" w:lineRule="auto"/>
              <w:ind w:left="494"/>
              <w:rPr>
                <w:rFonts w:ascii="宋体" w:hAnsi="宋体" w:eastAsia="宋体" w:cs="宋体"/>
                <w:sz w:val="24"/>
                <w:szCs w:val="24"/>
              </w:rPr>
            </w:pPr>
            <w:r>
              <w:rPr>
                <w:rFonts w:ascii="宋体" w:hAnsi="宋体" w:eastAsia="宋体" w:cs="宋体"/>
                <w:spacing w:val="-2"/>
                <w:sz w:val="24"/>
                <w:szCs w:val="24"/>
              </w:rPr>
              <w:t>25,057.96</w:t>
            </w:r>
          </w:p>
        </w:tc>
      </w:tr>
      <w:tr w14:paraId="092A7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996" w:type="dxa"/>
            <w:vAlign w:val="top"/>
          </w:tcPr>
          <w:p w14:paraId="475B64B2">
            <w:pPr>
              <w:spacing w:before="95" w:line="220" w:lineRule="auto"/>
              <w:ind w:left="294"/>
              <w:rPr>
                <w:rFonts w:ascii="宋体" w:hAnsi="宋体" w:eastAsia="宋体" w:cs="宋体"/>
                <w:sz w:val="22"/>
                <w:szCs w:val="22"/>
              </w:rPr>
            </w:pPr>
            <w:r>
              <w:rPr>
                <w:rFonts w:ascii="宋体" w:hAnsi="宋体" w:eastAsia="宋体" w:cs="宋体"/>
                <w:spacing w:val="-1"/>
                <w:sz w:val="22"/>
                <w:szCs w:val="22"/>
              </w:rPr>
              <w:t>年初财政拨款结转和结余</w:t>
            </w:r>
          </w:p>
        </w:tc>
        <w:tc>
          <w:tcPr>
            <w:tcW w:w="632" w:type="dxa"/>
            <w:vAlign w:val="top"/>
          </w:tcPr>
          <w:p w14:paraId="79A75CED">
            <w:pPr>
              <w:spacing w:before="95"/>
              <w:ind w:left="211"/>
              <w:rPr>
                <w:rFonts w:ascii="宋体" w:hAnsi="宋体" w:eastAsia="宋体" w:cs="宋体"/>
                <w:sz w:val="22"/>
                <w:szCs w:val="22"/>
              </w:rPr>
            </w:pPr>
            <w:r>
              <w:rPr>
                <w:rFonts w:ascii="宋体" w:hAnsi="宋体" w:eastAsia="宋体" w:cs="宋体"/>
                <w:spacing w:val="-6"/>
                <w:sz w:val="22"/>
                <w:szCs w:val="22"/>
              </w:rPr>
              <w:t>25</w:t>
            </w:r>
          </w:p>
        </w:tc>
        <w:tc>
          <w:tcPr>
            <w:tcW w:w="1829" w:type="dxa"/>
            <w:vAlign w:val="top"/>
          </w:tcPr>
          <w:p w14:paraId="0406A88A">
            <w:pPr>
              <w:spacing w:before="86" w:line="239" w:lineRule="auto"/>
              <w:ind w:left="1130"/>
              <w:rPr>
                <w:rFonts w:ascii="宋体" w:hAnsi="宋体" w:eastAsia="宋体" w:cs="宋体"/>
                <w:sz w:val="24"/>
                <w:szCs w:val="24"/>
              </w:rPr>
            </w:pPr>
            <w:r>
              <w:rPr>
                <w:rFonts w:ascii="宋体" w:hAnsi="宋体" w:eastAsia="宋体" w:cs="宋体"/>
                <w:spacing w:val="-3"/>
                <w:sz w:val="24"/>
                <w:szCs w:val="24"/>
              </w:rPr>
              <w:t>57.96</w:t>
            </w:r>
          </w:p>
        </w:tc>
        <w:tc>
          <w:tcPr>
            <w:tcW w:w="3176" w:type="dxa"/>
            <w:vAlign w:val="top"/>
          </w:tcPr>
          <w:p w14:paraId="6E5A6887">
            <w:pPr>
              <w:spacing w:before="95" w:line="220" w:lineRule="auto"/>
              <w:ind w:left="823"/>
              <w:rPr>
                <w:rFonts w:ascii="宋体" w:hAnsi="宋体" w:eastAsia="宋体" w:cs="宋体"/>
                <w:sz w:val="22"/>
                <w:szCs w:val="22"/>
              </w:rPr>
            </w:pPr>
            <w:r>
              <w:rPr>
                <w:rFonts w:ascii="宋体" w:hAnsi="宋体" w:eastAsia="宋体" w:cs="宋体"/>
                <w:spacing w:val="-2"/>
                <w:sz w:val="22"/>
                <w:szCs w:val="22"/>
              </w:rPr>
              <w:t>年末结转和结余</w:t>
            </w:r>
          </w:p>
        </w:tc>
        <w:tc>
          <w:tcPr>
            <w:tcW w:w="678" w:type="dxa"/>
            <w:vAlign w:val="top"/>
          </w:tcPr>
          <w:p w14:paraId="551E4002">
            <w:pPr>
              <w:spacing w:before="95"/>
              <w:ind w:left="240"/>
              <w:rPr>
                <w:rFonts w:ascii="宋体" w:hAnsi="宋体" w:eastAsia="宋体" w:cs="宋体"/>
                <w:sz w:val="22"/>
                <w:szCs w:val="22"/>
              </w:rPr>
            </w:pPr>
            <w:r>
              <w:rPr>
                <w:rFonts w:ascii="宋体" w:hAnsi="宋体" w:eastAsia="宋体" w:cs="宋体"/>
                <w:spacing w:val="-7"/>
                <w:sz w:val="22"/>
                <w:szCs w:val="22"/>
              </w:rPr>
              <w:t>53</w:t>
            </w:r>
          </w:p>
        </w:tc>
        <w:tc>
          <w:tcPr>
            <w:tcW w:w="1604" w:type="dxa"/>
            <w:vAlign w:val="top"/>
          </w:tcPr>
          <w:p w14:paraId="37C7CB2E">
            <w:pPr>
              <w:spacing w:before="86" w:line="239" w:lineRule="auto"/>
              <w:ind w:left="1024"/>
              <w:rPr>
                <w:rFonts w:ascii="宋体" w:hAnsi="宋体" w:eastAsia="宋体" w:cs="宋体"/>
                <w:sz w:val="24"/>
                <w:szCs w:val="24"/>
              </w:rPr>
            </w:pPr>
            <w:r>
              <w:rPr>
                <w:rFonts w:ascii="宋体" w:hAnsi="宋体" w:eastAsia="宋体" w:cs="宋体"/>
                <w:spacing w:val="-3"/>
                <w:sz w:val="24"/>
                <w:szCs w:val="24"/>
              </w:rPr>
              <w:t>0.00</w:t>
            </w:r>
          </w:p>
        </w:tc>
        <w:tc>
          <w:tcPr>
            <w:tcW w:w="1589" w:type="dxa"/>
            <w:vAlign w:val="top"/>
          </w:tcPr>
          <w:p w14:paraId="50B1BADC">
            <w:pPr>
              <w:spacing w:before="86" w:line="239" w:lineRule="auto"/>
              <w:ind w:left="1012"/>
              <w:rPr>
                <w:rFonts w:ascii="宋体" w:hAnsi="宋体" w:eastAsia="宋体" w:cs="宋体"/>
                <w:sz w:val="24"/>
                <w:szCs w:val="24"/>
              </w:rPr>
            </w:pPr>
            <w:r>
              <w:rPr>
                <w:rFonts w:ascii="宋体" w:hAnsi="宋体" w:eastAsia="宋体" w:cs="宋体"/>
                <w:spacing w:val="-3"/>
                <w:sz w:val="24"/>
                <w:szCs w:val="24"/>
              </w:rPr>
              <w:t>0.00</w:t>
            </w:r>
          </w:p>
        </w:tc>
        <w:tc>
          <w:tcPr>
            <w:tcW w:w="1674" w:type="dxa"/>
            <w:vAlign w:val="top"/>
          </w:tcPr>
          <w:p w14:paraId="321D63D8">
            <w:pPr>
              <w:spacing w:before="86" w:line="239" w:lineRule="auto"/>
              <w:ind w:left="1093"/>
              <w:rPr>
                <w:rFonts w:ascii="宋体" w:hAnsi="宋体" w:eastAsia="宋体" w:cs="宋体"/>
                <w:sz w:val="24"/>
                <w:szCs w:val="24"/>
              </w:rPr>
            </w:pPr>
            <w:r>
              <w:rPr>
                <w:rFonts w:ascii="宋体" w:hAnsi="宋体" w:eastAsia="宋体" w:cs="宋体"/>
                <w:spacing w:val="-3"/>
                <w:sz w:val="24"/>
                <w:szCs w:val="24"/>
              </w:rPr>
              <w:t>0.00</w:t>
            </w:r>
          </w:p>
        </w:tc>
      </w:tr>
      <w:tr w14:paraId="50DE1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996" w:type="dxa"/>
            <w:vAlign w:val="top"/>
          </w:tcPr>
          <w:p w14:paraId="53B23DBA">
            <w:pPr>
              <w:spacing w:before="51" w:line="239" w:lineRule="auto"/>
              <w:ind w:left="1393" w:right="175" w:hanging="546"/>
              <w:rPr>
                <w:rFonts w:ascii="宋体" w:hAnsi="宋体" w:eastAsia="宋体" w:cs="宋体"/>
                <w:sz w:val="22"/>
                <w:szCs w:val="22"/>
              </w:rPr>
            </w:pPr>
            <w:r>
              <w:rPr>
                <w:rFonts w:ascii="宋体" w:hAnsi="宋体" w:eastAsia="宋体" w:cs="宋体"/>
                <w:spacing w:val="-2"/>
                <w:sz w:val="22"/>
                <w:szCs w:val="22"/>
              </w:rPr>
              <w:t>一般公共预算财政拨</w:t>
            </w:r>
            <w:r>
              <w:rPr>
                <w:rFonts w:ascii="宋体" w:hAnsi="宋体" w:eastAsia="宋体" w:cs="宋体"/>
                <w:sz w:val="22"/>
                <w:szCs w:val="22"/>
              </w:rPr>
              <w:t>款</w:t>
            </w:r>
          </w:p>
        </w:tc>
        <w:tc>
          <w:tcPr>
            <w:tcW w:w="632" w:type="dxa"/>
            <w:vAlign w:val="top"/>
          </w:tcPr>
          <w:p w14:paraId="0E7F3792">
            <w:pPr>
              <w:spacing w:before="207"/>
              <w:ind w:left="211"/>
              <w:rPr>
                <w:rFonts w:ascii="宋体" w:hAnsi="宋体" w:eastAsia="宋体" w:cs="宋体"/>
                <w:sz w:val="22"/>
                <w:szCs w:val="22"/>
              </w:rPr>
            </w:pPr>
            <w:r>
              <w:rPr>
                <w:rFonts w:ascii="宋体" w:hAnsi="宋体" w:eastAsia="宋体" w:cs="宋体"/>
                <w:spacing w:val="-6"/>
                <w:sz w:val="22"/>
                <w:szCs w:val="22"/>
              </w:rPr>
              <w:t>26</w:t>
            </w:r>
          </w:p>
        </w:tc>
        <w:tc>
          <w:tcPr>
            <w:tcW w:w="1829" w:type="dxa"/>
            <w:vAlign w:val="top"/>
          </w:tcPr>
          <w:p w14:paraId="0D40F0FA">
            <w:pPr>
              <w:spacing w:before="197" w:line="239" w:lineRule="auto"/>
              <w:ind w:left="1247"/>
              <w:rPr>
                <w:rFonts w:ascii="宋体" w:hAnsi="宋体" w:eastAsia="宋体" w:cs="宋体"/>
                <w:sz w:val="24"/>
                <w:szCs w:val="24"/>
              </w:rPr>
            </w:pPr>
            <w:r>
              <w:rPr>
                <w:rFonts w:ascii="宋体" w:hAnsi="宋体" w:eastAsia="宋体" w:cs="宋体"/>
                <w:spacing w:val="-3"/>
                <w:sz w:val="24"/>
                <w:szCs w:val="24"/>
              </w:rPr>
              <w:t>0.00</w:t>
            </w:r>
          </w:p>
        </w:tc>
        <w:tc>
          <w:tcPr>
            <w:tcW w:w="3176" w:type="dxa"/>
            <w:vAlign w:val="top"/>
          </w:tcPr>
          <w:p w14:paraId="222549EF">
            <w:pPr>
              <w:rPr>
                <w:rFonts w:ascii="Arial"/>
                <w:sz w:val="21"/>
              </w:rPr>
            </w:pPr>
          </w:p>
        </w:tc>
        <w:tc>
          <w:tcPr>
            <w:tcW w:w="678" w:type="dxa"/>
            <w:vAlign w:val="top"/>
          </w:tcPr>
          <w:p w14:paraId="40782FEE">
            <w:pPr>
              <w:spacing w:before="207"/>
              <w:ind w:left="240"/>
              <w:rPr>
                <w:rFonts w:ascii="宋体" w:hAnsi="宋体" w:eastAsia="宋体" w:cs="宋体"/>
                <w:sz w:val="22"/>
                <w:szCs w:val="22"/>
              </w:rPr>
            </w:pPr>
            <w:r>
              <w:rPr>
                <w:rFonts w:ascii="宋体" w:hAnsi="宋体" w:eastAsia="宋体" w:cs="宋体"/>
                <w:spacing w:val="-7"/>
                <w:sz w:val="22"/>
                <w:szCs w:val="22"/>
              </w:rPr>
              <w:t>54</w:t>
            </w:r>
          </w:p>
        </w:tc>
        <w:tc>
          <w:tcPr>
            <w:tcW w:w="1604" w:type="dxa"/>
            <w:vAlign w:val="top"/>
          </w:tcPr>
          <w:p w14:paraId="6F6206C3">
            <w:pPr>
              <w:rPr>
                <w:rFonts w:ascii="Arial"/>
                <w:sz w:val="21"/>
              </w:rPr>
            </w:pPr>
          </w:p>
        </w:tc>
        <w:tc>
          <w:tcPr>
            <w:tcW w:w="1589" w:type="dxa"/>
            <w:vAlign w:val="top"/>
          </w:tcPr>
          <w:p w14:paraId="3B69EC1D">
            <w:pPr>
              <w:rPr>
                <w:rFonts w:ascii="Arial"/>
                <w:sz w:val="21"/>
              </w:rPr>
            </w:pPr>
          </w:p>
        </w:tc>
        <w:tc>
          <w:tcPr>
            <w:tcW w:w="1674" w:type="dxa"/>
            <w:vAlign w:val="top"/>
          </w:tcPr>
          <w:p w14:paraId="21858E81">
            <w:pPr>
              <w:rPr>
                <w:rFonts w:ascii="Arial"/>
                <w:sz w:val="21"/>
              </w:rPr>
            </w:pPr>
          </w:p>
        </w:tc>
      </w:tr>
    </w:tbl>
    <w:p w14:paraId="6AEC34D9">
      <w:pPr>
        <w:rPr>
          <w:rFonts w:ascii="Arial"/>
          <w:sz w:val="21"/>
        </w:rPr>
      </w:pPr>
    </w:p>
    <w:p w14:paraId="617F5827">
      <w:pPr>
        <w:rPr>
          <w:rFonts w:ascii="Arial" w:hAnsi="Arial" w:eastAsia="Arial" w:cs="Arial"/>
          <w:sz w:val="21"/>
          <w:szCs w:val="21"/>
        </w:rPr>
        <w:sectPr>
          <w:footerReference r:id="rId26" w:type="default"/>
          <w:pgSz w:w="16839" w:h="11906"/>
          <w:pgMar w:top="1012" w:right="1435" w:bottom="1156" w:left="1219" w:header="0" w:footer="994" w:gutter="0"/>
          <w:cols w:space="720" w:num="1"/>
        </w:sectPr>
      </w:pPr>
    </w:p>
    <w:p w14:paraId="1E975267">
      <w:pPr>
        <w:spacing w:line="289" w:lineRule="auto"/>
        <w:rPr>
          <w:rFonts w:ascii="Arial"/>
          <w:sz w:val="21"/>
        </w:rPr>
      </w:pPr>
    </w:p>
    <w:p w14:paraId="64FC0080">
      <w:pPr>
        <w:spacing w:line="289" w:lineRule="auto"/>
        <w:rPr>
          <w:rFonts w:ascii="Arial"/>
          <w:sz w:val="21"/>
        </w:rPr>
      </w:pPr>
    </w:p>
    <w:p w14:paraId="4C1F1AD1">
      <w:pPr>
        <w:pStyle w:val="2"/>
        <w:spacing w:before="100" w:line="225" w:lineRule="auto"/>
        <w:ind w:left="5185"/>
        <w:rPr>
          <w:sz w:val="31"/>
          <w:szCs w:val="31"/>
        </w:rPr>
      </w:pPr>
      <w:r>
        <w:rPr>
          <w:spacing w:val="8"/>
          <w:sz w:val="31"/>
          <w:szCs w:val="31"/>
        </w:rPr>
        <w:t>财政拨款收入支出决算总表</w:t>
      </w:r>
    </w:p>
    <w:p w14:paraId="0D741B02">
      <w:pPr>
        <w:pStyle w:val="2"/>
        <w:spacing w:before="150" w:line="275"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04</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96"/>
        <w:gridCol w:w="632"/>
        <w:gridCol w:w="1829"/>
        <w:gridCol w:w="3176"/>
        <w:gridCol w:w="678"/>
        <w:gridCol w:w="1604"/>
        <w:gridCol w:w="1589"/>
        <w:gridCol w:w="1674"/>
      </w:tblGrid>
      <w:tr w14:paraId="78200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5457" w:type="dxa"/>
            <w:gridSpan w:val="3"/>
            <w:vAlign w:val="top"/>
          </w:tcPr>
          <w:p w14:paraId="511EF63C">
            <w:pPr>
              <w:spacing w:before="87" w:line="219" w:lineRule="auto"/>
              <w:ind w:left="2503"/>
              <w:rPr>
                <w:rFonts w:ascii="宋体" w:hAnsi="宋体" w:eastAsia="宋体" w:cs="宋体"/>
                <w:sz w:val="24"/>
                <w:szCs w:val="24"/>
              </w:rPr>
            </w:pPr>
            <w:r>
              <w:rPr>
                <w:rFonts w:ascii="宋体" w:hAnsi="宋体" w:eastAsia="宋体" w:cs="宋体"/>
                <w:spacing w:val="-9"/>
                <w:sz w:val="24"/>
                <w:szCs w:val="24"/>
              </w:rPr>
              <w:t>收入</w:t>
            </w:r>
          </w:p>
        </w:tc>
        <w:tc>
          <w:tcPr>
            <w:tcW w:w="8721" w:type="dxa"/>
            <w:gridSpan w:val="5"/>
            <w:vAlign w:val="top"/>
          </w:tcPr>
          <w:p w14:paraId="05243E79">
            <w:pPr>
              <w:spacing w:before="87" w:line="220" w:lineRule="auto"/>
              <w:ind w:left="4126"/>
              <w:rPr>
                <w:rFonts w:ascii="宋体" w:hAnsi="宋体" w:eastAsia="宋体" w:cs="宋体"/>
                <w:sz w:val="24"/>
                <w:szCs w:val="24"/>
              </w:rPr>
            </w:pPr>
            <w:r>
              <w:rPr>
                <w:rFonts w:ascii="宋体" w:hAnsi="宋体" w:eastAsia="宋体" w:cs="宋体"/>
                <w:spacing w:val="-6"/>
                <w:sz w:val="24"/>
                <w:szCs w:val="24"/>
              </w:rPr>
              <w:t>支出</w:t>
            </w:r>
          </w:p>
        </w:tc>
      </w:tr>
      <w:tr w14:paraId="5A1F1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996" w:type="dxa"/>
            <w:vAlign w:val="top"/>
          </w:tcPr>
          <w:p w14:paraId="2ADDB14C">
            <w:pPr>
              <w:spacing w:before="196" w:line="220" w:lineRule="auto"/>
              <w:ind w:left="102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632" w:type="dxa"/>
            <w:vAlign w:val="top"/>
          </w:tcPr>
          <w:p w14:paraId="548180C2">
            <w:pPr>
              <w:spacing w:before="217" w:line="228" w:lineRule="auto"/>
              <w:ind w:left="122"/>
              <w:rPr>
                <w:rFonts w:ascii="宋体" w:hAnsi="宋体" w:eastAsia="宋体" w:cs="宋体"/>
                <w:sz w:val="19"/>
                <w:szCs w:val="19"/>
              </w:rPr>
            </w:pPr>
            <w:r>
              <w:rPr>
                <w:rFonts w:ascii="宋体" w:hAnsi="宋体" w:eastAsia="宋体" w:cs="宋体"/>
                <w:spacing w:val="3"/>
                <w:sz w:val="19"/>
                <w:szCs w:val="19"/>
              </w:rPr>
              <w:t>行次</w:t>
            </w:r>
          </w:p>
        </w:tc>
        <w:tc>
          <w:tcPr>
            <w:tcW w:w="1829" w:type="dxa"/>
            <w:vAlign w:val="top"/>
          </w:tcPr>
          <w:p w14:paraId="3A096FEE">
            <w:pPr>
              <w:spacing w:before="197" w:line="219" w:lineRule="auto"/>
              <w:ind w:left="681"/>
              <w:rPr>
                <w:rFonts w:ascii="宋体" w:hAnsi="宋体" w:eastAsia="宋体" w:cs="宋体"/>
                <w:sz w:val="24"/>
                <w:szCs w:val="24"/>
              </w:rPr>
            </w:pPr>
            <w:r>
              <w:rPr>
                <w:rFonts w:ascii="宋体" w:hAnsi="宋体" w:eastAsia="宋体" w:cs="宋体"/>
                <w:spacing w:val="-6"/>
                <w:sz w:val="24"/>
                <w:szCs w:val="24"/>
              </w:rPr>
              <w:t>金额</w:t>
            </w:r>
          </w:p>
        </w:tc>
        <w:tc>
          <w:tcPr>
            <w:tcW w:w="3176" w:type="dxa"/>
            <w:vAlign w:val="top"/>
          </w:tcPr>
          <w:p w14:paraId="13BE8EE0">
            <w:pPr>
              <w:spacing w:before="196" w:line="220" w:lineRule="auto"/>
              <w:ind w:left="1117"/>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13"/>
                <w:sz w:val="24"/>
                <w:szCs w:val="24"/>
              </w:rPr>
              <w:t xml:space="preserve">    </w:t>
            </w:r>
            <w:r>
              <w:rPr>
                <w:rFonts w:ascii="宋体" w:hAnsi="宋体" w:eastAsia="宋体" w:cs="宋体"/>
                <w:spacing w:val="-7"/>
                <w:sz w:val="24"/>
                <w:szCs w:val="24"/>
              </w:rPr>
              <w:t>目</w:t>
            </w:r>
          </w:p>
        </w:tc>
        <w:tc>
          <w:tcPr>
            <w:tcW w:w="678" w:type="dxa"/>
            <w:vAlign w:val="top"/>
          </w:tcPr>
          <w:p w14:paraId="00A334E8">
            <w:pPr>
              <w:spacing w:before="217" w:line="228" w:lineRule="auto"/>
              <w:ind w:left="147"/>
              <w:rPr>
                <w:rFonts w:ascii="宋体" w:hAnsi="宋体" w:eastAsia="宋体" w:cs="宋体"/>
                <w:sz w:val="19"/>
                <w:szCs w:val="19"/>
              </w:rPr>
            </w:pPr>
            <w:r>
              <w:rPr>
                <w:rFonts w:ascii="宋体" w:hAnsi="宋体" w:eastAsia="宋体" w:cs="宋体"/>
                <w:spacing w:val="3"/>
                <w:sz w:val="19"/>
                <w:szCs w:val="19"/>
              </w:rPr>
              <w:t>行次</w:t>
            </w:r>
          </w:p>
        </w:tc>
        <w:tc>
          <w:tcPr>
            <w:tcW w:w="1604" w:type="dxa"/>
            <w:vAlign w:val="top"/>
          </w:tcPr>
          <w:p w14:paraId="0C785990">
            <w:pPr>
              <w:spacing w:before="196" w:line="221" w:lineRule="auto"/>
              <w:ind w:left="570"/>
              <w:rPr>
                <w:rFonts w:ascii="宋体" w:hAnsi="宋体" w:eastAsia="宋体" w:cs="宋体"/>
                <w:sz w:val="24"/>
                <w:szCs w:val="24"/>
              </w:rPr>
            </w:pPr>
            <w:r>
              <w:rPr>
                <w:rFonts w:ascii="宋体" w:hAnsi="宋体" w:eastAsia="宋体" w:cs="宋体"/>
                <w:spacing w:val="-6"/>
                <w:sz w:val="24"/>
                <w:szCs w:val="24"/>
              </w:rPr>
              <w:t>合计</w:t>
            </w:r>
          </w:p>
        </w:tc>
        <w:tc>
          <w:tcPr>
            <w:tcW w:w="1589" w:type="dxa"/>
            <w:vAlign w:val="top"/>
          </w:tcPr>
          <w:p w14:paraId="1F54B80F">
            <w:pPr>
              <w:spacing w:before="41" w:line="219" w:lineRule="auto"/>
              <w:ind w:left="207"/>
              <w:rPr>
                <w:rFonts w:ascii="宋体" w:hAnsi="宋体" w:eastAsia="宋体" w:cs="宋体"/>
                <w:sz w:val="24"/>
                <w:szCs w:val="24"/>
              </w:rPr>
            </w:pPr>
            <w:r>
              <w:rPr>
                <w:rFonts w:ascii="宋体" w:hAnsi="宋体" w:eastAsia="宋体" w:cs="宋体"/>
                <w:spacing w:val="-3"/>
                <w:sz w:val="24"/>
                <w:szCs w:val="24"/>
              </w:rPr>
              <w:t>一般公共预</w:t>
            </w:r>
          </w:p>
          <w:p w14:paraId="6172EBD4">
            <w:pPr>
              <w:spacing w:before="26" w:line="208" w:lineRule="auto"/>
              <w:ind w:left="205"/>
              <w:rPr>
                <w:rFonts w:ascii="宋体" w:hAnsi="宋体" w:eastAsia="宋体" w:cs="宋体"/>
                <w:sz w:val="24"/>
                <w:szCs w:val="24"/>
              </w:rPr>
            </w:pPr>
            <w:r>
              <w:rPr>
                <w:rFonts w:ascii="宋体" w:hAnsi="宋体" w:eastAsia="宋体" w:cs="宋体"/>
                <w:spacing w:val="-3"/>
                <w:sz w:val="24"/>
                <w:szCs w:val="24"/>
              </w:rPr>
              <w:t>算财政拨款</w:t>
            </w:r>
          </w:p>
        </w:tc>
        <w:tc>
          <w:tcPr>
            <w:tcW w:w="1674" w:type="dxa"/>
            <w:vAlign w:val="top"/>
          </w:tcPr>
          <w:p w14:paraId="04A55E6C">
            <w:pPr>
              <w:spacing w:before="40" w:line="224" w:lineRule="auto"/>
              <w:ind w:left="245" w:right="114" w:hanging="122"/>
              <w:rPr>
                <w:rFonts w:ascii="宋体" w:hAnsi="宋体" w:eastAsia="宋体" w:cs="宋体"/>
                <w:sz w:val="24"/>
                <w:szCs w:val="24"/>
              </w:rPr>
            </w:pPr>
            <w:r>
              <w:rPr>
                <w:rFonts w:ascii="宋体" w:hAnsi="宋体" w:eastAsia="宋体" w:cs="宋体"/>
                <w:spacing w:val="-2"/>
                <w:sz w:val="24"/>
                <w:szCs w:val="24"/>
              </w:rPr>
              <w:t>政府性基金预</w:t>
            </w:r>
            <w:r>
              <w:rPr>
                <w:rFonts w:ascii="宋体" w:hAnsi="宋体" w:eastAsia="宋体" w:cs="宋体"/>
                <w:spacing w:val="-3"/>
                <w:sz w:val="24"/>
                <w:szCs w:val="24"/>
              </w:rPr>
              <w:t>算财政拨款</w:t>
            </w:r>
          </w:p>
        </w:tc>
      </w:tr>
      <w:tr w14:paraId="25DC0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996" w:type="dxa"/>
            <w:vAlign w:val="top"/>
          </w:tcPr>
          <w:p w14:paraId="570A88D3">
            <w:pPr>
              <w:spacing w:before="84" w:line="219" w:lineRule="auto"/>
              <w:ind w:left="1024"/>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632" w:type="dxa"/>
            <w:vAlign w:val="top"/>
          </w:tcPr>
          <w:p w14:paraId="4AE6338F">
            <w:pPr>
              <w:rPr>
                <w:rFonts w:ascii="Arial"/>
                <w:sz w:val="21"/>
              </w:rPr>
            </w:pPr>
          </w:p>
        </w:tc>
        <w:tc>
          <w:tcPr>
            <w:tcW w:w="1829" w:type="dxa"/>
            <w:vAlign w:val="top"/>
          </w:tcPr>
          <w:p w14:paraId="165382BF">
            <w:pPr>
              <w:spacing w:before="83"/>
              <w:ind w:left="877"/>
              <w:rPr>
                <w:rFonts w:ascii="宋体" w:hAnsi="宋体" w:eastAsia="宋体" w:cs="宋体"/>
                <w:sz w:val="24"/>
                <w:szCs w:val="24"/>
              </w:rPr>
            </w:pPr>
            <w:r>
              <w:rPr>
                <w:rFonts w:ascii="宋体" w:hAnsi="宋体" w:eastAsia="宋体" w:cs="宋体"/>
                <w:sz w:val="24"/>
                <w:szCs w:val="24"/>
              </w:rPr>
              <w:t>1</w:t>
            </w:r>
          </w:p>
        </w:tc>
        <w:tc>
          <w:tcPr>
            <w:tcW w:w="3176" w:type="dxa"/>
            <w:vAlign w:val="top"/>
          </w:tcPr>
          <w:p w14:paraId="1CD2541A">
            <w:pPr>
              <w:spacing w:before="84" w:line="219" w:lineRule="auto"/>
              <w:ind w:left="1113"/>
              <w:rPr>
                <w:rFonts w:ascii="宋体" w:hAnsi="宋体" w:eastAsia="宋体" w:cs="宋体"/>
                <w:sz w:val="24"/>
                <w:szCs w:val="24"/>
              </w:rPr>
            </w:pPr>
            <w:r>
              <w:rPr>
                <w:rFonts w:ascii="宋体" w:hAnsi="宋体" w:eastAsia="宋体" w:cs="宋体"/>
                <w:spacing w:val="-5"/>
                <w:sz w:val="24"/>
                <w:szCs w:val="24"/>
              </w:rPr>
              <w:t>栏</w:t>
            </w:r>
            <w:r>
              <w:rPr>
                <w:rFonts w:ascii="宋体" w:hAnsi="宋体" w:eastAsia="宋体" w:cs="宋体"/>
                <w:spacing w:val="3"/>
                <w:sz w:val="24"/>
                <w:szCs w:val="24"/>
              </w:rPr>
              <w:t xml:space="preserve">    </w:t>
            </w:r>
            <w:r>
              <w:rPr>
                <w:rFonts w:ascii="宋体" w:hAnsi="宋体" w:eastAsia="宋体" w:cs="宋体"/>
                <w:spacing w:val="-5"/>
                <w:sz w:val="24"/>
                <w:szCs w:val="24"/>
              </w:rPr>
              <w:t>次</w:t>
            </w:r>
          </w:p>
        </w:tc>
        <w:tc>
          <w:tcPr>
            <w:tcW w:w="678" w:type="dxa"/>
            <w:vAlign w:val="top"/>
          </w:tcPr>
          <w:p w14:paraId="3CBC48B2">
            <w:pPr>
              <w:rPr>
                <w:rFonts w:ascii="Arial"/>
                <w:sz w:val="21"/>
              </w:rPr>
            </w:pPr>
          </w:p>
        </w:tc>
        <w:tc>
          <w:tcPr>
            <w:tcW w:w="1604" w:type="dxa"/>
            <w:vAlign w:val="top"/>
          </w:tcPr>
          <w:p w14:paraId="06749788">
            <w:pPr>
              <w:spacing w:before="83"/>
              <w:ind w:left="752"/>
              <w:rPr>
                <w:rFonts w:ascii="宋体" w:hAnsi="宋体" w:eastAsia="宋体" w:cs="宋体"/>
                <w:sz w:val="24"/>
                <w:szCs w:val="24"/>
              </w:rPr>
            </w:pPr>
            <w:r>
              <w:rPr>
                <w:rFonts w:ascii="宋体" w:hAnsi="宋体" w:eastAsia="宋体" w:cs="宋体"/>
                <w:sz w:val="24"/>
                <w:szCs w:val="24"/>
              </w:rPr>
              <w:t>2</w:t>
            </w:r>
          </w:p>
        </w:tc>
        <w:tc>
          <w:tcPr>
            <w:tcW w:w="1589" w:type="dxa"/>
            <w:vAlign w:val="top"/>
          </w:tcPr>
          <w:p w14:paraId="101FBA6C">
            <w:pPr>
              <w:spacing w:before="83"/>
              <w:ind w:left="748"/>
              <w:rPr>
                <w:rFonts w:ascii="宋体" w:hAnsi="宋体" w:eastAsia="宋体" w:cs="宋体"/>
                <w:sz w:val="24"/>
                <w:szCs w:val="24"/>
              </w:rPr>
            </w:pPr>
            <w:r>
              <w:rPr>
                <w:rFonts w:ascii="宋体" w:hAnsi="宋体" w:eastAsia="宋体" w:cs="宋体"/>
                <w:sz w:val="24"/>
                <w:szCs w:val="24"/>
              </w:rPr>
              <w:t>3</w:t>
            </w:r>
          </w:p>
        </w:tc>
        <w:tc>
          <w:tcPr>
            <w:tcW w:w="1674" w:type="dxa"/>
            <w:vAlign w:val="top"/>
          </w:tcPr>
          <w:p w14:paraId="2DCC4EAC">
            <w:pPr>
              <w:spacing w:before="83"/>
              <w:ind w:left="783"/>
              <w:rPr>
                <w:rFonts w:ascii="宋体" w:hAnsi="宋体" w:eastAsia="宋体" w:cs="宋体"/>
                <w:sz w:val="24"/>
                <w:szCs w:val="24"/>
              </w:rPr>
            </w:pPr>
            <w:r>
              <w:rPr>
                <w:rFonts w:ascii="宋体" w:hAnsi="宋体" w:eastAsia="宋体" w:cs="宋体"/>
                <w:sz w:val="24"/>
                <w:szCs w:val="24"/>
              </w:rPr>
              <w:t>4</w:t>
            </w:r>
          </w:p>
        </w:tc>
      </w:tr>
      <w:tr w14:paraId="4EE13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996" w:type="dxa"/>
            <w:vAlign w:val="top"/>
          </w:tcPr>
          <w:p w14:paraId="1EB3FFF6">
            <w:pPr>
              <w:spacing w:before="50" w:line="238" w:lineRule="auto"/>
              <w:ind w:left="1173" w:right="173" w:hanging="110"/>
              <w:rPr>
                <w:rFonts w:ascii="宋体" w:hAnsi="宋体" w:eastAsia="宋体" w:cs="宋体"/>
                <w:sz w:val="22"/>
                <w:szCs w:val="22"/>
              </w:rPr>
            </w:pPr>
            <w:r>
              <w:rPr>
                <w:rFonts w:ascii="宋体" w:hAnsi="宋体" w:eastAsia="宋体" w:cs="宋体"/>
                <w:spacing w:val="-1"/>
                <w:sz w:val="22"/>
                <w:szCs w:val="22"/>
              </w:rPr>
              <w:t>政府性基金预算财</w:t>
            </w:r>
            <w:r>
              <w:rPr>
                <w:rFonts w:ascii="宋体" w:hAnsi="宋体" w:eastAsia="宋体" w:cs="宋体"/>
                <w:spacing w:val="-2"/>
                <w:sz w:val="22"/>
                <w:szCs w:val="22"/>
              </w:rPr>
              <w:t>政拨款</w:t>
            </w:r>
          </w:p>
        </w:tc>
        <w:tc>
          <w:tcPr>
            <w:tcW w:w="632" w:type="dxa"/>
            <w:vAlign w:val="top"/>
          </w:tcPr>
          <w:p w14:paraId="590270E2">
            <w:pPr>
              <w:spacing w:before="206"/>
              <w:ind w:left="211"/>
              <w:rPr>
                <w:rFonts w:ascii="宋体" w:hAnsi="宋体" w:eastAsia="宋体" w:cs="宋体"/>
                <w:sz w:val="22"/>
                <w:szCs w:val="22"/>
              </w:rPr>
            </w:pPr>
            <w:r>
              <w:rPr>
                <w:rFonts w:ascii="宋体" w:hAnsi="宋体" w:eastAsia="宋体" w:cs="宋体"/>
                <w:spacing w:val="-6"/>
                <w:sz w:val="22"/>
                <w:szCs w:val="22"/>
              </w:rPr>
              <w:t>27</w:t>
            </w:r>
          </w:p>
        </w:tc>
        <w:tc>
          <w:tcPr>
            <w:tcW w:w="1829" w:type="dxa"/>
            <w:vAlign w:val="top"/>
          </w:tcPr>
          <w:p w14:paraId="3B7167DF">
            <w:pPr>
              <w:spacing w:before="196" w:line="239" w:lineRule="auto"/>
              <w:ind w:left="1130"/>
              <w:rPr>
                <w:rFonts w:ascii="宋体" w:hAnsi="宋体" w:eastAsia="宋体" w:cs="宋体"/>
                <w:sz w:val="24"/>
                <w:szCs w:val="24"/>
              </w:rPr>
            </w:pPr>
            <w:r>
              <w:rPr>
                <w:rFonts w:ascii="宋体" w:hAnsi="宋体" w:eastAsia="宋体" w:cs="宋体"/>
                <w:spacing w:val="-3"/>
                <w:sz w:val="24"/>
                <w:szCs w:val="24"/>
              </w:rPr>
              <w:t>57.96</w:t>
            </w:r>
          </w:p>
        </w:tc>
        <w:tc>
          <w:tcPr>
            <w:tcW w:w="3176" w:type="dxa"/>
            <w:vAlign w:val="top"/>
          </w:tcPr>
          <w:p w14:paraId="7C5D7D02">
            <w:pPr>
              <w:rPr>
                <w:rFonts w:ascii="Arial"/>
                <w:sz w:val="21"/>
              </w:rPr>
            </w:pPr>
          </w:p>
        </w:tc>
        <w:tc>
          <w:tcPr>
            <w:tcW w:w="678" w:type="dxa"/>
            <w:vAlign w:val="top"/>
          </w:tcPr>
          <w:p w14:paraId="733049E8">
            <w:pPr>
              <w:spacing w:before="206"/>
              <w:ind w:left="240"/>
              <w:rPr>
                <w:rFonts w:ascii="宋体" w:hAnsi="宋体" w:eastAsia="宋体" w:cs="宋体"/>
                <w:sz w:val="22"/>
                <w:szCs w:val="22"/>
              </w:rPr>
            </w:pPr>
            <w:r>
              <w:rPr>
                <w:rFonts w:ascii="宋体" w:hAnsi="宋体" w:eastAsia="宋体" w:cs="宋体"/>
                <w:spacing w:val="-7"/>
                <w:sz w:val="22"/>
                <w:szCs w:val="22"/>
              </w:rPr>
              <w:t>55</w:t>
            </w:r>
          </w:p>
        </w:tc>
        <w:tc>
          <w:tcPr>
            <w:tcW w:w="1604" w:type="dxa"/>
            <w:vAlign w:val="top"/>
          </w:tcPr>
          <w:p w14:paraId="567B9C68">
            <w:pPr>
              <w:rPr>
                <w:rFonts w:ascii="Arial"/>
                <w:sz w:val="21"/>
              </w:rPr>
            </w:pPr>
          </w:p>
        </w:tc>
        <w:tc>
          <w:tcPr>
            <w:tcW w:w="1589" w:type="dxa"/>
            <w:vAlign w:val="top"/>
          </w:tcPr>
          <w:p w14:paraId="468F2C05">
            <w:pPr>
              <w:rPr>
                <w:rFonts w:ascii="Arial"/>
                <w:sz w:val="21"/>
              </w:rPr>
            </w:pPr>
          </w:p>
        </w:tc>
        <w:tc>
          <w:tcPr>
            <w:tcW w:w="1674" w:type="dxa"/>
            <w:vAlign w:val="top"/>
          </w:tcPr>
          <w:p w14:paraId="2D8E1099">
            <w:pPr>
              <w:rPr>
                <w:rFonts w:ascii="Arial"/>
                <w:sz w:val="21"/>
              </w:rPr>
            </w:pPr>
          </w:p>
        </w:tc>
      </w:tr>
      <w:tr w14:paraId="3738D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2996" w:type="dxa"/>
            <w:vAlign w:val="top"/>
          </w:tcPr>
          <w:p w14:paraId="58C287A6">
            <w:pPr>
              <w:spacing w:before="95" w:line="222" w:lineRule="auto"/>
              <w:ind w:left="1288"/>
              <w:rPr>
                <w:rFonts w:ascii="宋体" w:hAnsi="宋体" w:eastAsia="宋体" w:cs="宋体"/>
                <w:sz w:val="22"/>
                <w:szCs w:val="22"/>
              </w:rPr>
            </w:pPr>
            <w:r>
              <w:rPr>
                <w:rFonts w:ascii="宋体" w:hAnsi="宋体" w:eastAsia="宋体" w:cs="宋体"/>
                <w:b/>
                <w:bCs/>
                <w:spacing w:val="-9"/>
                <w:sz w:val="22"/>
                <w:szCs w:val="22"/>
              </w:rPr>
              <w:t>总计</w:t>
            </w:r>
          </w:p>
        </w:tc>
        <w:tc>
          <w:tcPr>
            <w:tcW w:w="632" w:type="dxa"/>
            <w:vAlign w:val="top"/>
          </w:tcPr>
          <w:p w14:paraId="26514B41">
            <w:pPr>
              <w:spacing w:before="96"/>
              <w:ind w:left="211"/>
              <w:rPr>
                <w:rFonts w:ascii="宋体" w:hAnsi="宋体" w:eastAsia="宋体" w:cs="宋体"/>
                <w:sz w:val="22"/>
                <w:szCs w:val="22"/>
              </w:rPr>
            </w:pPr>
            <w:r>
              <w:rPr>
                <w:rFonts w:ascii="宋体" w:hAnsi="宋体" w:eastAsia="宋体" w:cs="宋体"/>
                <w:spacing w:val="-6"/>
                <w:sz w:val="22"/>
                <w:szCs w:val="22"/>
              </w:rPr>
              <w:t>28</w:t>
            </w:r>
          </w:p>
        </w:tc>
        <w:tc>
          <w:tcPr>
            <w:tcW w:w="1829" w:type="dxa"/>
            <w:vAlign w:val="top"/>
          </w:tcPr>
          <w:p w14:paraId="4E8B962D">
            <w:pPr>
              <w:spacing w:before="87" w:line="216" w:lineRule="auto"/>
              <w:ind w:left="650"/>
              <w:rPr>
                <w:rFonts w:ascii="宋体" w:hAnsi="宋体" w:eastAsia="宋体" w:cs="宋体"/>
                <w:sz w:val="24"/>
                <w:szCs w:val="24"/>
              </w:rPr>
            </w:pPr>
            <w:r>
              <w:rPr>
                <w:rFonts w:ascii="宋体" w:hAnsi="宋体" w:eastAsia="宋体" w:cs="宋体"/>
                <w:spacing w:val="-2"/>
                <w:sz w:val="24"/>
                <w:szCs w:val="24"/>
              </w:rPr>
              <w:t>31,866.17</w:t>
            </w:r>
          </w:p>
        </w:tc>
        <w:tc>
          <w:tcPr>
            <w:tcW w:w="3176" w:type="dxa"/>
            <w:vAlign w:val="top"/>
          </w:tcPr>
          <w:p w14:paraId="6F243D63">
            <w:pPr>
              <w:spacing w:before="95" w:line="222" w:lineRule="auto"/>
              <w:ind w:left="1378"/>
              <w:rPr>
                <w:rFonts w:ascii="宋体" w:hAnsi="宋体" w:eastAsia="宋体" w:cs="宋体"/>
                <w:sz w:val="22"/>
                <w:szCs w:val="22"/>
              </w:rPr>
            </w:pPr>
            <w:r>
              <w:rPr>
                <w:rFonts w:ascii="宋体" w:hAnsi="宋体" w:eastAsia="宋体" w:cs="宋体"/>
                <w:b/>
                <w:bCs/>
                <w:spacing w:val="-9"/>
                <w:sz w:val="22"/>
                <w:szCs w:val="22"/>
              </w:rPr>
              <w:t>总计</w:t>
            </w:r>
          </w:p>
        </w:tc>
        <w:tc>
          <w:tcPr>
            <w:tcW w:w="678" w:type="dxa"/>
            <w:vAlign w:val="top"/>
          </w:tcPr>
          <w:p w14:paraId="16D6345F">
            <w:pPr>
              <w:spacing w:before="96"/>
              <w:ind w:left="240"/>
              <w:rPr>
                <w:rFonts w:ascii="宋体" w:hAnsi="宋体" w:eastAsia="宋体" w:cs="宋体"/>
                <w:sz w:val="22"/>
                <w:szCs w:val="22"/>
              </w:rPr>
            </w:pPr>
            <w:r>
              <w:rPr>
                <w:rFonts w:ascii="宋体" w:hAnsi="宋体" w:eastAsia="宋体" w:cs="宋体"/>
                <w:spacing w:val="-7"/>
                <w:sz w:val="22"/>
                <w:szCs w:val="22"/>
              </w:rPr>
              <w:t>56</w:t>
            </w:r>
          </w:p>
        </w:tc>
        <w:tc>
          <w:tcPr>
            <w:tcW w:w="1604" w:type="dxa"/>
            <w:vAlign w:val="top"/>
          </w:tcPr>
          <w:p w14:paraId="6381852C">
            <w:pPr>
              <w:spacing w:before="87" w:line="216" w:lineRule="auto"/>
              <w:ind w:left="427"/>
              <w:rPr>
                <w:rFonts w:ascii="宋体" w:hAnsi="宋体" w:eastAsia="宋体" w:cs="宋体"/>
                <w:sz w:val="24"/>
                <w:szCs w:val="24"/>
              </w:rPr>
            </w:pPr>
            <w:r>
              <w:rPr>
                <w:rFonts w:ascii="宋体" w:hAnsi="宋体" w:eastAsia="宋体" w:cs="宋体"/>
                <w:spacing w:val="-2"/>
                <w:sz w:val="24"/>
                <w:szCs w:val="24"/>
              </w:rPr>
              <w:t>31,866.17</w:t>
            </w:r>
          </w:p>
        </w:tc>
        <w:tc>
          <w:tcPr>
            <w:tcW w:w="1589" w:type="dxa"/>
            <w:vAlign w:val="top"/>
          </w:tcPr>
          <w:p w14:paraId="167C5080">
            <w:pPr>
              <w:spacing w:before="87" w:line="216" w:lineRule="auto"/>
              <w:ind w:left="532"/>
              <w:rPr>
                <w:rFonts w:ascii="宋体" w:hAnsi="宋体" w:eastAsia="宋体" w:cs="宋体"/>
                <w:sz w:val="24"/>
                <w:szCs w:val="24"/>
              </w:rPr>
            </w:pPr>
            <w:r>
              <w:rPr>
                <w:rFonts w:ascii="宋体" w:hAnsi="宋体" w:eastAsia="宋体" w:cs="宋体"/>
                <w:spacing w:val="-2"/>
                <w:sz w:val="24"/>
                <w:szCs w:val="24"/>
              </w:rPr>
              <w:t>6,808.21</w:t>
            </w:r>
          </w:p>
        </w:tc>
        <w:tc>
          <w:tcPr>
            <w:tcW w:w="1674" w:type="dxa"/>
            <w:vAlign w:val="top"/>
          </w:tcPr>
          <w:p w14:paraId="63736B7A">
            <w:pPr>
              <w:spacing w:before="87" w:line="216" w:lineRule="auto"/>
              <w:ind w:left="494"/>
              <w:rPr>
                <w:rFonts w:ascii="宋体" w:hAnsi="宋体" w:eastAsia="宋体" w:cs="宋体"/>
                <w:sz w:val="24"/>
                <w:szCs w:val="24"/>
              </w:rPr>
            </w:pPr>
            <w:r>
              <w:rPr>
                <w:rFonts w:ascii="宋体" w:hAnsi="宋体" w:eastAsia="宋体" w:cs="宋体"/>
                <w:spacing w:val="-2"/>
                <w:sz w:val="24"/>
                <w:szCs w:val="24"/>
              </w:rPr>
              <w:t>25,057.96</w:t>
            </w:r>
          </w:p>
        </w:tc>
      </w:tr>
    </w:tbl>
    <w:p w14:paraId="0EBF69CB">
      <w:pPr>
        <w:spacing w:before="174" w:line="214" w:lineRule="auto"/>
        <w:ind w:left="797"/>
        <w:rPr>
          <w:rFonts w:ascii="仿宋" w:hAnsi="仿宋" w:eastAsia="仿宋" w:cs="仿宋"/>
          <w:sz w:val="28"/>
          <w:szCs w:val="28"/>
        </w:rPr>
      </w:pPr>
      <w:r>
        <w:rPr>
          <w:rFonts w:ascii="仿宋" w:hAnsi="仿宋" w:eastAsia="仿宋" w:cs="仿宋"/>
          <w:spacing w:val="-1"/>
          <w:sz w:val="28"/>
          <w:szCs w:val="28"/>
        </w:rPr>
        <w:t>注：本表反映部门本年度财政拨款的总收支和年末结转结余情况。</w:t>
      </w:r>
    </w:p>
    <w:p w14:paraId="014D2283">
      <w:pPr>
        <w:spacing w:line="214" w:lineRule="auto"/>
        <w:rPr>
          <w:rFonts w:ascii="仿宋" w:hAnsi="仿宋" w:eastAsia="仿宋" w:cs="仿宋"/>
          <w:sz w:val="28"/>
          <w:szCs w:val="28"/>
        </w:rPr>
        <w:sectPr>
          <w:footerReference r:id="rId27" w:type="default"/>
          <w:pgSz w:w="16839" w:h="11906"/>
          <w:pgMar w:top="1012" w:right="1435" w:bottom="1156" w:left="1219" w:header="0" w:footer="994" w:gutter="0"/>
          <w:cols w:space="720" w:num="1"/>
        </w:sectPr>
      </w:pPr>
    </w:p>
    <w:p w14:paraId="29519715">
      <w:pPr>
        <w:spacing w:line="313" w:lineRule="auto"/>
        <w:rPr>
          <w:rFonts w:ascii="Arial"/>
          <w:sz w:val="21"/>
        </w:rPr>
      </w:pPr>
    </w:p>
    <w:p w14:paraId="7EFA2BF8">
      <w:pPr>
        <w:spacing w:line="313" w:lineRule="auto"/>
        <w:rPr>
          <w:rFonts w:ascii="Arial"/>
          <w:sz w:val="21"/>
        </w:rPr>
      </w:pPr>
    </w:p>
    <w:p w14:paraId="751430F2">
      <w:pPr>
        <w:spacing w:line="314" w:lineRule="auto"/>
        <w:rPr>
          <w:rFonts w:ascii="Arial"/>
          <w:sz w:val="21"/>
        </w:rPr>
      </w:pPr>
    </w:p>
    <w:p w14:paraId="55F61AE6">
      <w:pPr>
        <w:pStyle w:val="2"/>
        <w:spacing w:before="101" w:line="225" w:lineRule="auto"/>
        <w:ind w:left="4709"/>
        <w:rPr>
          <w:sz w:val="31"/>
          <w:szCs w:val="31"/>
        </w:rPr>
      </w:pPr>
      <w:r>
        <w:rPr>
          <w:spacing w:val="8"/>
          <w:sz w:val="31"/>
          <w:szCs w:val="31"/>
        </w:rPr>
        <w:t>一般公共预算财政拨款支出决算表</w:t>
      </w:r>
    </w:p>
    <w:p w14:paraId="230A9F14">
      <w:pPr>
        <w:pStyle w:val="2"/>
        <w:spacing w:before="147" w:line="276"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05</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3190"/>
        <w:gridCol w:w="3144"/>
        <w:gridCol w:w="3142"/>
        <w:gridCol w:w="3148"/>
      </w:tblGrid>
      <w:tr w14:paraId="4E423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4744" w:type="dxa"/>
            <w:gridSpan w:val="2"/>
            <w:vAlign w:val="top"/>
          </w:tcPr>
          <w:p w14:paraId="28A87F8B">
            <w:pPr>
              <w:spacing w:before="128" w:line="220" w:lineRule="auto"/>
              <w:ind w:left="191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5"/>
                <w:sz w:val="24"/>
                <w:szCs w:val="24"/>
              </w:rPr>
              <w:t xml:space="preserve">    </w:t>
            </w:r>
            <w:r>
              <w:rPr>
                <w:rFonts w:ascii="宋体" w:hAnsi="宋体" w:eastAsia="宋体" w:cs="宋体"/>
                <w:spacing w:val="-7"/>
                <w:sz w:val="24"/>
                <w:szCs w:val="24"/>
              </w:rPr>
              <w:t>目</w:t>
            </w:r>
          </w:p>
        </w:tc>
        <w:tc>
          <w:tcPr>
            <w:tcW w:w="3144" w:type="dxa"/>
            <w:vMerge w:val="restart"/>
            <w:tcBorders>
              <w:bottom w:val="nil"/>
            </w:tcBorders>
            <w:vAlign w:val="top"/>
          </w:tcPr>
          <w:p w14:paraId="0DFAB801">
            <w:pPr>
              <w:spacing w:line="364" w:lineRule="auto"/>
              <w:rPr>
                <w:rFonts w:ascii="Arial"/>
                <w:sz w:val="21"/>
              </w:rPr>
            </w:pPr>
          </w:p>
          <w:p w14:paraId="263A542E">
            <w:pPr>
              <w:spacing w:before="78" w:line="219" w:lineRule="auto"/>
              <w:ind w:left="858"/>
              <w:rPr>
                <w:rFonts w:ascii="宋体" w:hAnsi="宋体" w:eastAsia="宋体" w:cs="宋体"/>
                <w:sz w:val="24"/>
                <w:szCs w:val="24"/>
              </w:rPr>
            </w:pPr>
            <w:r>
              <w:rPr>
                <w:rFonts w:ascii="宋体" w:hAnsi="宋体" w:eastAsia="宋体" w:cs="宋体"/>
                <w:spacing w:val="-2"/>
                <w:sz w:val="24"/>
                <w:szCs w:val="24"/>
              </w:rPr>
              <w:t>本年支出合计</w:t>
            </w:r>
          </w:p>
        </w:tc>
        <w:tc>
          <w:tcPr>
            <w:tcW w:w="3142" w:type="dxa"/>
            <w:vMerge w:val="restart"/>
            <w:tcBorders>
              <w:bottom w:val="nil"/>
            </w:tcBorders>
            <w:vAlign w:val="top"/>
          </w:tcPr>
          <w:p w14:paraId="4A9C8AE6">
            <w:pPr>
              <w:spacing w:line="364" w:lineRule="auto"/>
              <w:rPr>
                <w:rFonts w:ascii="Arial"/>
                <w:sz w:val="21"/>
              </w:rPr>
            </w:pPr>
          </w:p>
          <w:p w14:paraId="25631EE2">
            <w:pPr>
              <w:spacing w:before="78" w:line="219" w:lineRule="auto"/>
              <w:ind w:left="1097"/>
              <w:rPr>
                <w:rFonts w:ascii="宋体" w:hAnsi="宋体" w:eastAsia="宋体" w:cs="宋体"/>
                <w:sz w:val="24"/>
                <w:szCs w:val="24"/>
              </w:rPr>
            </w:pPr>
            <w:r>
              <w:rPr>
                <w:rFonts w:ascii="宋体" w:hAnsi="宋体" w:eastAsia="宋体" w:cs="宋体"/>
                <w:spacing w:val="-3"/>
                <w:sz w:val="24"/>
                <w:szCs w:val="24"/>
              </w:rPr>
              <w:t>基本支出</w:t>
            </w:r>
          </w:p>
        </w:tc>
        <w:tc>
          <w:tcPr>
            <w:tcW w:w="3148" w:type="dxa"/>
            <w:vMerge w:val="restart"/>
            <w:tcBorders>
              <w:bottom w:val="nil"/>
            </w:tcBorders>
            <w:vAlign w:val="top"/>
          </w:tcPr>
          <w:p w14:paraId="1E9B2616">
            <w:pPr>
              <w:spacing w:line="365" w:lineRule="auto"/>
              <w:rPr>
                <w:rFonts w:ascii="Arial"/>
                <w:sz w:val="21"/>
              </w:rPr>
            </w:pPr>
          </w:p>
          <w:p w14:paraId="348D4940">
            <w:pPr>
              <w:spacing w:before="78" w:line="220" w:lineRule="auto"/>
              <w:ind w:left="1103"/>
              <w:rPr>
                <w:rFonts w:ascii="宋体" w:hAnsi="宋体" w:eastAsia="宋体" w:cs="宋体"/>
                <w:sz w:val="24"/>
                <w:szCs w:val="24"/>
              </w:rPr>
            </w:pPr>
            <w:r>
              <w:rPr>
                <w:rFonts w:ascii="宋体" w:hAnsi="宋体" w:eastAsia="宋体" w:cs="宋体"/>
                <w:spacing w:val="-4"/>
                <w:sz w:val="24"/>
                <w:szCs w:val="24"/>
              </w:rPr>
              <w:t>项目支出</w:t>
            </w:r>
          </w:p>
        </w:tc>
      </w:tr>
      <w:tr w14:paraId="1762D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3518D4D6">
            <w:pPr>
              <w:spacing w:before="39" w:line="219" w:lineRule="auto"/>
              <w:ind w:left="308"/>
              <w:rPr>
                <w:rFonts w:ascii="宋体" w:hAnsi="宋体" w:eastAsia="宋体" w:cs="宋体"/>
                <w:sz w:val="24"/>
                <w:szCs w:val="24"/>
              </w:rPr>
            </w:pPr>
            <w:r>
              <w:rPr>
                <w:rFonts w:ascii="宋体" w:hAnsi="宋体" w:eastAsia="宋体" w:cs="宋体"/>
                <w:spacing w:val="-4"/>
                <w:sz w:val="24"/>
                <w:szCs w:val="24"/>
              </w:rPr>
              <w:t>功能分类</w:t>
            </w:r>
          </w:p>
          <w:p w14:paraId="51B33827">
            <w:pPr>
              <w:spacing w:before="26" w:line="206" w:lineRule="auto"/>
              <w:ind w:left="304"/>
              <w:rPr>
                <w:rFonts w:ascii="宋体" w:hAnsi="宋体" w:eastAsia="宋体" w:cs="宋体"/>
                <w:sz w:val="24"/>
                <w:szCs w:val="24"/>
              </w:rPr>
            </w:pPr>
            <w:r>
              <w:rPr>
                <w:rFonts w:ascii="宋体" w:hAnsi="宋体" w:eastAsia="宋体" w:cs="宋体"/>
                <w:spacing w:val="-3"/>
                <w:sz w:val="24"/>
                <w:szCs w:val="24"/>
              </w:rPr>
              <w:t>科目编码</w:t>
            </w:r>
          </w:p>
        </w:tc>
        <w:tc>
          <w:tcPr>
            <w:tcW w:w="3190" w:type="dxa"/>
            <w:vAlign w:val="top"/>
          </w:tcPr>
          <w:p w14:paraId="39B17E09">
            <w:pPr>
              <w:spacing w:before="194" w:line="219" w:lineRule="auto"/>
              <w:ind w:left="1119"/>
              <w:rPr>
                <w:rFonts w:ascii="宋体" w:hAnsi="宋体" w:eastAsia="宋体" w:cs="宋体"/>
                <w:sz w:val="24"/>
                <w:szCs w:val="24"/>
              </w:rPr>
            </w:pPr>
            <w:r>
              <w:rPr>
                <w:rFonts w:ascii="宋体" w:hAnsi="宋体" w:eastAsia="宋体" w:cs="宋体"/>
                <w:spacing w:val="-3"/>
                <w:sz w:val="24"/>
                <w:szCs w:val="24"/>
              </w:rPr>
              <w:t>科目名称</w:t>
            </w:r>
          </w:p>
        </w:tc>
        <w:tc>
          <w:tcPr>
            <w:tcW w:w="3144" w:type="dxa"/>
            <w:vMerge w:val="continue"/>
            <w:tcBorders>
              <w:top w:val="nil"/>
            </w:tcBorders>
            <w:vAlign w:val="top"/>
          </w:tcPr>
          <w:p w14:paraId="1CC53DAF">
            <w:pPr>
              <w:rPr>
                <w:rFonts w:ascii="Arial"/>
                <w:sz w:val="21"/>
              </w:rPr>
            </w:pPr>
          </w:p>
        </w:tc>
        <w:tc>
          <w:tcPr>
            <w:tcW w:w="3142" w:type="dxa"/>
            <w:vMerge w:val="continue"/>
            <w:tcBorders>
              <w:top w:val="nil"/>
            </w:tcBorders>
            <w:vAlign w:val="top"/>
          </w:tcPr>
          <w:p w14:paraId="6B767A4F">
            <w:pPr>
              <w:rPr>
                <w:rFonts w:ascii="Arial"/>
                <w:sz w:val="21"/>
              </w:rPr>
            </w:pPr>
          </w:p>
        </w:tc>
        <w:tc>
          <w:tcPr>
            <w:tcW w:w="3148" w:type="dxa"/>
            <w:vMerge w:val="continue"/>
            <w:tcBorders>
              <w:top w:val="nil"/>
            </w:tcBorders>
            <w:vAlign w:val="top"/>
          </w:tcPr>
          <w:p w14:paraId="43BDFA66">
            <w:pPr>
              <w:rPr>
                <w:rFonts w:ascii="Arial"/>
                <w:sz w:val="21"/>
              </w:rPr>
            </w:pPr>
          </w:p>
        </w:tc>
      </w:tr>
      <w:tr w14:paraId="66AEE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744" w:type="dxa"/>
            <w:gridSpan w:val="2"/>
            <w:vAlign w:val="top"/>
          </w:tcPr>
          <w:p w14:paraId="170ED029">
            <w:pPr>
              <w:spacing w:before="109" w:line="219" w:lineRule="auto"/>
              <w:ind w:left="2137"/>
              <w:rPr>
                <w:rFonts w:ascii="宋体" w:hAnsi="宋体" w:eastAsia="宋体" w:cs="宋体"/>
                <w:sz w:val="24"/>
                <w:szCs w:val="24"/>
              </w:rPr>
            </w:pPr>
            <w:r>
              <w:rPr>
                <w:rFonts w:ascii="宋体" w:hAnsi="宋体" w:eastAsia="宋体" w:cs="宋体"/>
                <w:spacing w:val="-5"/>
                <w:sz w:val="24"/>
                <w:szCs w:val="24"/>
              </w:rPr>
              <w:t>栏次</w:t>
            </w:r>
          </w:p>
        </w:tc>
        <w:tc>
          <w:tcPr>
            <w:tcW w:w="3144" w:type="dxa"/>
            <w:vAlign w:val="top"/>
          </w:tcPr>
          <w:p w14:paraId="636A9254">
            <w:pPr>
              <w:spacing w:before="108" w:line="241" w:lineRule="auto"/>
              <w:ind w:left="1534"/>
              <w:rPr>
                <w:rFonts w:ascii="宋体" w:hAnsi="宋体" w:eastAsia="宋体" w:cs="宋体"/>
                <w:sz w:val="24"/>
                <w:szCs w:val="24"/>
              </w:rPr>
            </w:pPr>
            <w:r>
              <w:rPr>
                <w:rFonts w:ascii="宋体" w:hAnsi="宋体" w:eastAsia="宋体" w:cs="宋体"/>
                <w:sz w:val="24"/>
                <w:szCs w:val="24"/>
              </w:rPr>
              <w:t>1</w:t>
            </w:r>
          </w:p>
        </w:tc>
        <w:tc>
          <w:tcPr>
            <w:tcW w:w="3142" w:type="dxa"/>
            <w:vAlign w:val="top"/>
          </w:tcPr>
          <w:p w14:paraId="37441F2B">
            <w:pPr>
              <w:spacing w:before="108" w:line="241" w:lineRule="auto"/>
              <w:ind w:left="1520"/>
              <w:rPr>
                <w:rFonts w:ascii="宋体" w:hAnsi="宋体" w:eastAsia="宋体" w:cs="宋体"/>
                <w:sz w:val="24"/>
                <w:szCs w:val="24"/>
              </w:rPr>
            </w:pPr>
            <w:r>
              <w:rPr>
                <w:rFonts w:ascii="宋体" w:hAnsi="宋体" w:eastAsia="宋体" w:cs="宋体"/>
                <w:sz w:val="24"/>
                <w:szCs w:val="24"/>
              </w:rPr>
              <w:t>2</w:t>
            </w:r>
          </w:p>
        </w:tc>
        <w:tc>
          <w:tcPr>
            <w:tcW w:w="3148" w:type="dxa"/>
            <w:vAlign w:val="top"/>
          </w:tcPr>
          <w:p w14:paraId="746F47D0">
            <w:pPr>
              <w:spacing w:before="108"/>
              <w:ind w:left="1523"/>
              <w:rPr>
                <w:rFonts w:ascii="宋体" w:hAnsi="宋体" w:eastAsia="宋体" w:cs="宋体"/>
                <w:sz w:val="24"/>
                <w:szCs w:val="24"/>
              </w:rPr>
            </w:pPr>
            <w:r>
              <w:rPr>
                <w:rFonts w:ascii="宋体" w:hAnsi="宋体" w:eastAsia="宋体" w:cs="宋体"/>
                <w:sz w:val="24"/>
                <w:szCs w:val="24"/>
              </w:rPr>
              <w:t>3</w:t>
            </w:r>
          </w:p>
        </w:tc>
      </w:tr>
      <w:tr w14:paraId="23B90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744" w:type="dxa"/>
            <w:gridSpan w:val="2"/>
            <w:vAlign w:val="top"/>
          </w:tcPr>
          <w:p w14:paraId="56DA5ADB">
            <w:pPr>
              <w:spacing w:before="107" w:line="221" w:lineRule="auto"/>
              <w:ind w:left="2138"/>
              <w:rPr>
                <w:rFonts w:ascii="宋体" w:hAnsi="宋体" w:eastAsia="宋体" w:cs="宋体"/>
                <w:sz w:val="24"/>
                <w:szCs w:val="24"/>
              </w:rPr>
            </w:pPr>
            <w:r>
              <w:rPr>
                <w:rFonts w:ascii="宋体" w:hAnsi="宋体" w:eastAsia="宋体" w:cs="宋体"/>
                <w:spacing w:val="-6"/>
                <w:sz w:val="24"/>
                <w:szCs w:val="24"/>
              </w:rPr>
              <w:t>合计</w:t>
            </w:r>
          </w:p>
        </w:tc>
        <w:tc>
          <w:tcPr>
            <w:tcW w:w="3144" w:type="dxa"/>
            <w:vAlign w:val="top"/>
          </w:tcPr>
          <w:p w14:paraId="751DE5FD">
            <w:pPr>
              <w:spacing w:before="108" w:line="216" w:lineRule="auto"/>
              <w:ind w:left="2085"/>
              <w:rPr>
                <w:rFonts w:ascii="宋体" w:hAnsi="宋体" w:eastAsia="宋体" w:cs="宋体"/>
                <w:sz w:val="24"/>
                <w:szCs w:val="24"/>
              </w:rPr>
            </w:pPr>
            <w:r>
              <w:rPr>
                <w:rFonts w:ascii="宋体" w:hAnsi="宋体" w:eastAsia="宋体" w:cs="宋体"/>
                <w:spacing w:val="-2"/>
                <w:sz w:val="24"/>
                <w:szCs w:val="24"/>
              </w:rPr>
              <w:t>6,808.21</w:t>
            </w:r>
          </w:p>
        </w:tc>
        <w:tc>
          <w:tcPr>
            <w:tcW w:w="3142" w:type="dxa"/>
            <w:vAlign w:val="top"/>
          </w:tcPr>
          <w:p w14:paraId="015338D4">
            <w:pPr>
              <w:spacing w:before="108" w:line="216" w:lineRule="auto"/>
              <w:ind w:left="2098"/>
              <w:rPr>
                <w:rFonts w:ascii="宋体" w:hAnsi="宋体" w:eastAsia="宋体" w:cs="宋体"/>
                <w:sz w:val="24"/>
                <w:szCs w:val="24"/>
              </w:rPr>
            </w:pPr>
            <w:r>
              <w:rPr>
                <w:rFonts w:ascii="宋体" w:hAnsi="宋体" w:eastAsia="宋体" w:cs="宋体"/>
                <w:spacing w:val="-4"/>
                <w:sz w:val="24"/>
                <w:szCs w:val="24"/>
              </w:rPr>
              <w:t>1,867.96</w:t>
            </w:r>
          </w:p>
        </w:tc>
        <w:tc>
          <w:tcPr>
            <w:tcW w:w="3148" w:type="dxa"/>
            <w:vAlign w:val="top"/>
          </w:tcPr>
          <w:p w14:paraId="2915B401">
            <w:pPr>
              <w:spacing w:before="108" w:line="216" w:lineRule="auto"/>
              <w:ind w:left="2084"/>
              <w:rPr>
                <w:rFonts w:ascii="宋体" w:hAnsi="宋体" w:eastAsia="宋体" w:cs="宋体"/>
                <w:sz w:val="24"/>
                <w:szCs w:val="24"/>
              </w:rPr>
            </w:pPr>
            <w:r>
              <w:rPr>
                <w:rFonts w:ascii="宋体" w:hAnsi="宋体" w:eastAsia="宋体" w:cs="宋体"/>
                <w:spacing w:val="-2"/>
                <w:sz w:val="24"/>
                <w:szCs w:val="24"/>
              </w:rPr>
              <w:t>4,940.25</w:t>
            </w:r>
          </w:p>
        </w:tc>
      </w:tr>
      <w:tr w14:paraId="4ED35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680172F0">
            <w:pPr>
              <w:spacing w:before="108"/>
              <w:ind w:left="120"/>
              <w:rPr>
                <w:rFonts w:ascii="宋体" w:hAnsi="宋体" w:eastAsia="宋体" w:cs="宋体"/>
                <w:sz w:val="24"/>
                <w:szCs w:val="24"/>
              </w:rPr>
            </w:pPr>
            <w:r>
              <w:rPr>
                <w:rFonts w:ascii="宋体" w:hAnsi="宋体" w:eastAsia="宋体" w:cs="宋体"/>
                <w:spacing w:val="-5"/>
                <w:sz w:val="24"/>
                <w:szCs w:val="24"/>
              </w:rPr>
              <w:t>201</w:t>
            </w:r>
          </w:p>
        </w:tc>
        <w:tc>
          <w:tcPr>
            <w:tcW w:w="3190" w:type="dxa"/>
            <w:vAlign w:val="top"/>
          </w:tcPr>
          <w:p w14:paraId="29C1AE4F">
            <w:pPr>
              <w:spacing w:before="109" w:line="219" w:lineRule="auto"/>
              <w:ind w:left="117"/>
              <w:rPr>
                <w:rFonts w:ascii="宋体" w:hAnsi="宋体" w:eastAsia="宋体" w:cs="宋体"/>
                <w:sz w:val="24"/>
                <w:szCs w:val="24"/>
              </w:rPr>
            </w:pPr>
            <w:r>
              <w:rPr>
                <w:rFonts w:ascii="宋体" w:hAnsi="宋体" w:eastAsia="宋体" w:cs="宋体"/>
                <w:spacing w:val="-2"/>
                <w:sz w:val="24"/>
                <w:szCs w:val="24"/>
              </w:rPr>
              <w:t>一般公共服务支出</w:t>
            </w:r>
          </w:p>
        </w:tc>
        <w:tc>
          <w:tcPr>
            <w:tcW w:w="3144" w:type="dxa"/>
            <w:vAlign w:val="top"/>
          </w:tcPr>
          <w:p w14:paraId="6EBD3EA1">
            <w:pPr>
              <w:spacing w:before="109" w:line="216" w:lineRule="auto"/>
              <w:ind w:left="2088"/>
              <w:rPr>
                <w:rFonts w:ascii="宋体" w:hAnsi="宋体" w:eastAsia="宋体" w:cs="宋体"/>
                <w:sz w:val="24"/>
                <w:szCs w:val="24"/>
              </w:rPr>
            </w:pPr>
            <w:r>
              <w:rPr>
                <w:rFonts w:ascii="宋体" w:hAnsi="宋体" w:eastAsia="宋体" w:cs="宋体"/>
                <w:spacing w:val="-2"/>
                <w:sz w:val="24"/>
                <w:szCs w:val="24"/>
              </w:rPr>
              <w:t>3,648.58</w:t>
            </w:r>
          </w:p>
        </w:tc>
        <w:tc>
          <w:tcPr>
            <w:tcW w:w="3142" w:type="dxa"/>
            <w:vAlign w:val="top"/>
          </w:tcPr>
          <w:p w14:paraId="7FB2E06C">
            <w:pPr>
              <w:spacing w:before="109" w:line="216" w:lineRule="auto"/>
              <w:ind w:left="2098"/>
              <w:rPr>
                <w:rFonts w:ascii="宋体" w:hAnsi="宋体" w:eastAsia="宋体" w:cs="宋体"/>
                <w:sz w:val="24"/>
                <w:szCs w:val="24"/>
              </w:rPr>
            </w:pPr>
            <w:r>
              <w:rPr>
                <w:rFonts w:ascii="宋体" w:hAnsi="宋体" w:eastAsia="宋体" w:cs="宋体"/>
                <w:spacing w:val="-4"/>
                <w:sz w:val="24"/>
                <w:szCs w:val="24"/>
              </w:rPr>
              <w:t>1,348.11</w:t>
            </w:r>
          </w:p>
        </w:tc>
        <w:tc>
          <w:tcPr>
            <w:tcW w:w="3148" w:type="dxa"/>
            <w:vAlign w:val="top"/>
          </w:tcPr>
          <w:p w14:paraId="6369FFF1">
            <w:pPr>
              <w:spacing w:before="109" w:line="216" w:lineRule="auto"/>
              <w:ind w:left="2088"/>
              <w:rPr>
                <w:rFonts w:ascii="宋体" w:hAnsi="宋体" w:eastAsia="宋体" w:cs="宋体"/>
                <w:sz w:val="24"/>
                <w:szCs w:val="24"/>
              </w:rPr>
            </w:pPr>
            <w:r>
              <w:rPr>
                <w:rFonts w:ascii="宋体" w:hAnsi="宋体" w:eastAsia="宋体" w:cs="宋体"/>
                <w:spacing w:val="-2"/>
                <w:sz w:val="24"/>
                <w:szCs w:val="24"/>
              </w:rPr>
              <w:t>2,300.47</w:t>
            </w:r>
          </w:p>
        </w:tc>
      </w:tr>
      <w:tr w14:paraId="36486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140473D8">
            <w:pPr>
              <w:spacing w:before="195"/>
              <w:ind w:left="120"/>
              <w:rPr>
                <w:rFonts w:ascii="宋体" w:hAnsi="宋体" w:eastAsia="宋体" w:cs="宋体"/>
                <w:sz w:val="24"/>
                <w:szCs w:val="24"/>
              </w:rPr>
            </w:pPr>
            <w:r>
              <w:rPr>
                <w:rFonts w:ascii="宋体" w:hAnsi="宋体" w:eastAsia="宋体" w:cs="宋体"/>
                <w:spacing w:val="-3"/>
                <w:sz w:val="24"/>
                <w:szCs w:val="24"/>
              </w:rPr>
              <w:t>20103</w:t>
            </w:r>
          </w:p>
        </w:tc>
        <w:tc>
          <w:tcPr>
            <w:tcW w:w="3190" w:type="dxa"/>
            <w:vAlign w:val="top"/>
          </w:tcPr>
          <w:p w14:paraId="33420C14">
            <w:pPr>
              <w:spacing w:before="40" w:line="222" w:lineRule="auto"/>
              <w:ind w:left="112" w:right="200" w:firstLine="240"/>
              <w:rPr>
                <w:rFonts w:ascii="宋体" w:hAnsi="宋体" w:eastAsia="宋体" w:cs="宋体"/>
                <w:sz w:val="24"/>
                <w:szCs w:val="24"/>
              </w:rPr>
            </w:pPr>
            <w:r>
              <w:rPr>
                <w:rFonts w:ascii="宋体" w:hAnsi="宋体" w:eastAsia="宋体" w:cs="宋体"/>
                <w:spacing w:val="-1"/>
                <w:sz w:val="24"/>
                <w:szCs w:val="24"/>
              </w:rPr>
              <w:t>政府办公厅（室）及相关</w:t>
            </w:r>
            <w:r>
              <w:rPr>
                <w:rFonts w:ascii="宋体" w:hAnsi="宋体" w:eastAsia="宋体" w:cs="宋体"/>
                <w:spacing w:val="-3"/>
                <w:sz w:val="24"/>
                <w:szCs w:val="24"/>
              </w:rPr>
              <w:t>机构事务</w:t>
            </w:r>
          </w:p>
        </w:tc>
        <w:tc>
          <w:tcPr>
            <w:tcW w:w="3144" w:type="dxa"/>
            <w:vAlign w:val="top"/>
          </w:tcPr>
          <w:p w14:paraId="1067D8FB">
            <w:pPr>
              <w:spacing w:before="196" w:line="216" w:lineRule="auto"/>
              <w:ind w:left="2088"/>
              <w:rPr>
                <w:rFonts w:ascii="宋体" w:hAnsi="宋体" w:eastAsia="宋体" w:cs="宋体"/>
                <w:sz w:val="24"/>
                <w:szCs w:val="24"/>
              </w:rPr>
            </w:pPr>
            <w:r>
              <w:rPr>
                <w:rFonts w:ascii="宋体" w:hAnsi="宋体" w:eastAsia="宋体" w:cs="宋体"/>
                <w:spacing w:val="-2"/>
                <w:sz w:val="24"/>
                <w:szCs w:val="24"/>
              </w:rPr>
              <w:t>3,648.58</w:t>
            </w:r>
          </w:p>
        </w:tc>
        <w:tc>
          <w:tcPr>
            <w:tcW w:w="3142" w:type="dxa"/>
            <w:vAlign w:val="top"/>
          </w:tcPr>
          <w:p w14:paraId="4C2900E2">
            <w:pPr>
              <w:spacing w:before="196" w:line="216" w:lineRule="auto"/>
              <w:ind w:left="2098"/>
              <w:rPr>
                <w:rFonts w:ascii="宋体" w:hAnsi="宋体" w:eastAsia="宋体" w:cs="宋体"/>
                <w:sz w:val="24"/>
                <w:szCs w:val="24"/>
              </w:rPr>
            </w:pPr>
            <w:r>
              <w:rPr>
                <w:rFonts w:ascii="宋体" w:hAnsi="宋体" w:eastAsia="宋体" w:cs="宋体"/>
                <w:spacing w:val="-4"/>
                <w:sz w:val="24"/>
                <w:szCs w:val="24"/>
              </w:rPr>
              <w:t>1,348.11</w:t>
            </w:r>
          </w:p>
        </w:tc>
        <w:tc>
          <w:tcPr>
            <w:tcW w:w="3148" w:type="dxa"/>
            <w:vAlign w:val="top"/>
          </w:tcPr>
          <w:p w14:paraId="422000E8">
            <w:pPr>
              <w:spacing w:before="196" w:line="216" w:lineRule="auto"/>
              <w:ind w:left="2088"/>
              <w:rPr>
                <w:rFonts w:ascii="宋体" w:hAnsi="宋体" w:eastAsia="宋体" w:cs="宋体"/>
                <w:sz w:val="24"/>
                <w:szCs w:val="24"/>
              </w:rPr>
            </w:pPr>
            <w:r>
              <w:rPr>
                <w:rFonts w:ascii="宋体" w:hAnsi="宋体" w:eastAsia="宋体" w:cs="宋体"/>
                <w:spacing w:val="-2"/>
                <w:sz w:val="24"/>
                <w:szCs w:val="24"/>
              </w:rPr>
              <w:t>2,300.47</w:t>
            </w:r>
          </w:p>
        </w:tc>
      </w:tr>
      <w:tr w14:paraId="086E6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463CCC02">
            <w:pPr>
              <w:spacing w:before="109"/>
              <w:ind w:left="120"/>
              <w:rPr>
                <w:rFonts w:ascii="宋体" w:hAnsi="宋体" w:eastAsia="宋体" w:cs="宋体"/>
                <w:sz w:val="24"/>
                <w:szCs w:val="24"/>
              </w:rPr>
            </w:pPr>
            <w:r>
              <w:rPr>
                <w:rFonts w:ascii="宋体" w:hAnsi="宋体" w:eastAsia="宋体" w:cs="宋体"/>
                <w:spacing w:val="-2"/>
                <w:sz w:val="24"/>
                <w:szCs w:val="24"/>
              </w:rPr>
              <w:t>2010301</w:t>
            </w:r>
          </w:p>
        </w:tc>
        <w:tc>
          <w:tcPr>
            <w:tcW w:w="3190" w:type="dxa"/>
            <w:vAlign w:val="top"/>
          </w:tcPr>
          <w:p w14:paraId="3EB19ED3">
            <w:pPr>
              <w:spacing w:before="110" w:line="220" w:lineRule="auto"/>
              <w:ind w:left="597"/>
              <w:rPr>
                <w:rFonts w:ascii="宋体" w:hAnsi="宋体" w:eastAsia="宋体" w:cs="宋体"/>
                <w:sz w:val="24"/>
                <w:szCs w:val="24"/>
              </w:rPr>
            </w:pPr>
            <w:r>
              <w:rPr>
                <w:rFonts w:ascii="宋体" w:hAnsi="宋体" w:eastAsia="宋体" w:cs="宋体"/>
                <w:spacing w:val="-4"/>
                <w:sz w:val="24"/>
                <w:szCs w:val="24"/>
              </w:rPr>
              <w:t>行政运行</w:t>
            </w:r>
          </w:p>
        </w:tc>
        <w:tc>
          <w:tcPr>
            <w:tcW w:w="3144" w:type="dxa"/>
            <w:vAlign w:val="top"/>
          </w:tcPr>
          <w:p w14:paraId="3F7715E2">
            <w:pPr>
              <w:spacing w:before="111" w:line="216" w:lineRule="auto"/>
              <w:ind w:left="2101"/>
              <w:rPr>
                <w:rFonts w:ascii="宋体" w:hAnsi="宋体" w:eastAsia="宋体" w:cs="宋体"/>
                <w:sz w:val="24"/>
                <w:szCs w:val="24"/>
              </w:rPr>
            </w:pPr>
            <w:r>
              <w:rPr>
                <w:rFonts w:ascii="宋体" w:hAnsi="宋体" w:eastAsia="宋体" w:cs="宋体"/>
                <w:spacing w:val="-4"/>
                <w:sz w:val="24"/>
                <w:szCs w:val="24"/>
              </w:rPr>
              <w:t>1,348.11</w:t>
            </w:r>
          </w:p>
        </w:tc>
        <w:tc>
          <w:tcPr>
            <w:tcW w:w="3142" w:type="dxa"/>
            <w:vAlign w:val="top"/>
          </w:tcPr>
          <w:p w14:paraId="4BEEF582">
            <w:pPr>
              <w:spacing w:before="111" w:line="216" w:lineRule="auto"/>
              <w:ind w:left="2098"/>
              <w:rPr>
                <w:rFonts w:ascii="宋体" w:hAnsi="宋体" w:eastAsia="宋体" w:cs="宋体"/>
                <w:sz w:val="24"/>
                <w:szCs w:val="24"/>
              </w:rPr>
            </w:pPr>
            <w:r>
              <w:rPr>
                <w:rFonts w:ascii="宋体" w:hAnsi="宋体" w:eastAsia="宋体" w:cs="宋体"/>
                <w:spacing w:val="-4"/>
                <w:sz w:val="24"/>
                <w:szCs w:val="24"/>
              </w:rPr>
              <w:t>1,348.11</w:t>
            </w:r>
          </w:p>
        </w:tc>
        <w:tc>
          <w:tcPr>
            <w:tcW w:w="3148" w:type="dxa"/>
            <w:vAlign w:val="top"/>
          </w:tcPr>
          <w:p w14:paraId="540AA2B4">
            <w:pPr>
              <w:spacing w:before="110" w:line="239" w:lineRule="auto"/>
              <w:ind w:left="2567"/>
              <w:rPr>
                <w:rFonts w:ascii="宋体" w:hAnsi="宋体" w:eastAsia="宋体" w:cs="宋体"/>
                <w:sz w:val="24"/>
                <w:szCs w:val="24"/>
              </w:rPr>
            </w:pPr>
            <w:r>
              <w:rPr>
                <w:rFonts w:ascii="宋体" w:hAnsi="宋体" w:eastAsia="宋体" w:cs="宋体"/>
                <w:spacing w:val="-3"/>
                <w:sz w:val="24"/>
                <w:szCs w:val="24"/>
              </w:rPr>
              <w:t>0.00</w:t>
            </w:r>
          </w:p>
        </w:tc>
      </w:tr>
      <w:tr w14:paraId="00502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2B54C13A">
            <w:pPr>
              <w:spacing w:before="197"/>
              <w:ind w:left="120"/>
              <w:rPr>
                <w:rFonts w:ascii="宋体" w:hAnsi="宋体" w:eastAsia="宋体" w:cs="宋体"/>
                <w:sz w:val="24"/>
                <w:szCs w:val="24"/>
              </w:rPr>
            </w:pPr>
            <w:r>
              <w:rPr>
                <w:rFonts w:ascii="宋体" w:hAnsi="宋体" w:eastAsia="宋体" w:cs="宋体"/>
                <w:spacing w:val="-2"/>
                <w:sz w:val="24"/>
                <w:szCs w:val="24"/>
              </w:rPr>
              <w:t>2010399</w:t>
            </w:r>
          </w:p>
        </w:tc>
        <w:tc>
          <w:tcPr>
            <w:tcW w:w="3190" w:type="dxa"/>
            <w:vAlign w:val="top"/>
          </w:tcPr>
          <w:p w14:paraId="320379B5">
            <w:pPr>
              <w:spacing w:before="40" w:line="222" w:lineRule="auto"/>
              <w:ind w:left="113" w:right="107" w:firstLine="360"/>
              <w:rPr>
                <w:rFonts w:ascii="宋体" w:hAnsi="宋体" w:eastAsia="宋体" w:cs="宋体"/>
                <w:sz w:val="24"/>
                <w:szCs w:val="24"/>
              </w:rPr>
            </w:pPr>
            <w:r>
              <w:rPr>
                <w:rFonts w:ascii="宋体" w:hAnsi="宋体" w:eastAsia="宋体" w:cs="宋体"/>
                <w:spacing w:val="-4"/>
                <w:sz w:val="24"/>
                <w:szCs w:val="24"/>
              </w:rPr>
              <w:t>其他政府办公厅（室）及</w:t>
            </w:r>
            <w:r>
              <w:rPr>
                <w:rFonts w:ascii="宋体" w:hAnsi="宋体" w:eastAsia="宋体" w:cs="宋体"/>
                <w:spacing w:val="-2"/>
                <w:sz w:val="24"/>
                <w:szCs w:val="24"/>
              </w:rPr>
              <w:t>相关机构事务支出</w:t>
            </w:r>
          </w:p>
        </w:tc>
        <w:tc>
          <w:tcPr>
            <w:tcW w:w="3144" w:type="dxa"/>
            <w:vAlign w:val="top"/>
          </w:tcPr>
          <w:p w14:paraId="669BE3EC">
            <w:pPr>
              <w:spacing w:before="198" w:line="216" w:lineRule="auto"/>
              <w:ind w:left="2086"/>
              <w:rPr>
                <w:rFonts w:ascii="宋体" w:hAnsi="宋体" w:eastAsia="宋体" w:cs="宋体"/>
                <w:sz w:val="24"/>
                <w:szCs w:val="24"/>
              </w:rPr>
            </w:pPr>
            <w:r>
              <w:rPr>
                <w:rFonts w:ascii="宋体" w:hAnsi="宋体" w:eastAsia="宋体" w:cs="宋体"/>
                <w:spacing w:val="-2"/>
                <w:sz w:val="24"/>
                <w:szCs w:val="24"/>
              </w:rPr>
              <w:t>2,300.47</w:t>
            </w:r>
          </w:p>
        </w:tc>
        <w:tc>
          <w:tcPr>
            <w:tcW w:w="3142" w:type="dxa"/>
            <w:vAlign w:val="top"/>
          </w:tcPr>
          <w:p w14:paraId="6D0E95BB">
            <w:pPr>
              <w:spacing w:before="197"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1124D14A">
            <w:pPr>
              <w:spacing w:before="198" w:line="216" w:lineRule="auto"/>
              <w:ind w:left="2088"/>
              <w:rPr>
                <w:rFonts w:ascii="宋体" w:hAnsi="宋体" w:eastAsia="宋体" w:cs="宋体"/>
                <w:sz w:val="24"/>
                <w:szCs w:val="24"/>
              </w:rPr>
            </w:pPr>
            <w:r>
              <w:rPr>
                <w:rFonts w:ascii="宋体" w:hAnsi="宋体" w:eastAsia="宋体" w:cs="宋体"/>
                <w:spacing w:val="-2"/>
                <w:sz w:val="24"/>
                <w:szCs w:val="24"/>
              </w:rPr>
              <w:t>2,300.47</w:t>
            </w:r>
          </w:p>
        </w:tc>
      </w:tr>
      <w:tr w14:paraId="32FDC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072A943D">
            <w:pPr>
              <w:spacing w:before="111"/>
              <w:ind w:left="120"/>
              <w:rPr>
                <w:rFonts w:ascii="宋体" w:hAnsi="宋体" w:eastAsia="宋体" w:cs="宋体"/>
                <w:sz w:val="24"/>
                <w:szCs w:val="24"/>
              </w:rPr>
            </w:pPr>
            <w:r>
              <w:rPr>
                <w:rFonts w:ascii="宋体" w:hAnsi="宋体" w:eastAsia="宋体" w:cs="宋体"/>
                <w:spacing w:val="-5"/>
                <w:sz w:val="24"/>
                <w:szCs w:val="24"/>
              </w:rPr>
              <w:t>207</w:t>
            </w:r>
          </w:p>
        </w:tc>
        <w:tc>
          <w:tcPr>
            <w:tcW w:w="3190" w:type="dxa"/>
            <w:vAlign w:val="top"/>
          </w:tcPr>
          <w:p w14:paraId="0A3684EF">
            <w:pPr>
              <w:spacing w:before="111" w:line="219" w:lineRule="auto"/>
              <w:ind w:left="355"/>
              <w:rPr>
                <w:rFonts w:ascii="宋体" w:hAnsi="宋体" w:eastAsia="宋体" w:cs="宋体"/>
                <w:sz w:val="24"/>
                <w:szCs w:val="24"/>
              </w:rPr>
            </w:pPr>
            <w:r>
              <w:rPr>
                <w:rFonts w:ascii="宋体" w:hAnsi="宋体" w:eastAsia="宋体" w:cs="宋体"/>
                <w:spacing w:val="-2"/>
                <w:sz w:val="24"/>
                <w:szCs w:val="24"/>
              </w:rPr>
              <w:t>文化体育与传媒支出</w:t>
            </w:r>
          </w:p>
        </w:tc>
        <w:tc>
          <w:tcPr>
            <w:tcW w:w="3144" w:type="dxa"/>
            <w:vAlign w:val="top"/>
          </w:tcPr>
          <w:p w14:paraId="36C86A23">
            <w:pPr>
              <w:spacing w:before="111" w:line="239" w:lineRule="auto"/>
              <w:ind w:left="2341"/>
              <w:rPr>
                <w:rFonts w:ascii="宋体" w:hAnsi="宋体" w:eastAsia="宋体" w:cs="宋体"/>
                <w:sz w:val="24"/>
                <w:szCs w:val="24"/>
              </w:rPr>
            </w:pPr>
            <w:r>
              <w:rPr>
                <w:rFonts w:ascii="宋体" w:hAnsi="宋体" w:eastAsia="宋体" w:cs="宋体"/>
                <w:spacing w:val="-5"/>
                <w:sz w:val="24"/>
                <w:szCs w:val="24"/>
              </w:rPr>
              <w:t>126.28</w:t>
            </w:r>
          </w:p>
        </w:tc>
        <w:tc>
          <w:tcPr>
            <w:tcW w:w="3142" w:type="dxa"/>
            <w:vAlign w:val="top"/>
          </w:tcPr>
          <w:p w14:paraId="30D3D60A">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24D31A31">
            <w:pPr>
              <w:spacing w:before="111" w:line="239" w:lineRule="auto"/>
              <w:ind w:left="2343"/>
              <w:rPr>
                <w:rFonts w:ascii="宋体" w:hAnsi="宋体" w:eastAsia="宋体" w:cs="宋体"/>
                <w:sz w:val="24"/>
                <w:szCs w:val="24"/>
              </w:rPr>
            </w:pPr>
            <w:r>
              <w:rPr>
                <w:rFonts w:ascii="宋体" w:hAnsi="宋体" w:eastAsia="宋体" w:cs="宋体"/>
                <w:spacing w:val="-5"/>
                <w:sz w:val="24"/>
                <w:szCs w:val="24"/>
              </w:rPr>
              <w:t>126.28</w:t>
            </w:r>
          </w:p>
        </w:tc>
      </w:tr>
      <w:tr w14:paraId="06018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6777FC90">
            <w:pPr>
              <w:spacing w:before="109"/>
              <w:ind w:left="120"/>
              <w:rPr>
                <w:rFonts w:ascii="宋体" w:hAnsi="宋体" w:eastAsia="宋体" w:cs="宋体"/>
                <w:sz w:val="24"/>
                <w:szCs w:val="24"/>
              </w:rPr>
            </w:pPr>
            <w:r>
              <w:rPr>
                <w:rFonts w:ascii="宋体" w:hAnsi="宋体" w:eastAsia="宋体" w:cs="宋体"/>
                <w:spacing w:val="-3"/>
                <w:sz w:val="24"/>
                <w:szCs w:val="24"/>
              </w:rPr>
              <w:t>20701</w:t>
            </w:r>
          </w:p>
        </w:tc>
        <w:tc>
          <w:tcPr>
            <w:tcW w:w="3190" w:type="dxa"/>
            <w:vAlign w:val="top"/>
          </w:tcPr>
          <w:p w14:paraId="1F9064E2">
            <w:pPr>
              <w:spacing w:before="109" w:line="221" w:lineRule="auto"/>
              <w:ind w:left="355"/>
              <w:rPr>
                <w:rFonts w:ascii="宋体" w:hAnsi="宋体" w:eastAsia="宋体" w:cs="宋体"/>
                <w:sz w:val="24"/>
                <w:szCs w:val="24"/>
              </w:rPr>
            </w:pPr>
            <w:r>
              <w:rPr>
                <w:rFonts w:ascii="宋体" w:hAnsi="宋体" w:eastAsia="宋体" w:cs="宋体"/>
                <w:spacing w:val="-6"/>
                <w:sz w:val="24"/>
                <w:szCs w:val="24"/>
              </w:rPr>
              <w:t>文化</w:t>
            </w:r>
          </w:p>
        </w:tc>
        <w:tc>
          <w:tcPr>
            <w:tcW w:w="3144" w:type="dxa"/>
            <w:vAlign w:val="top"/>
          </w:tcPr>
          <w:p w14:paraId="0119031E">
            <w:pPr>
              <w:spacing w:before="109" w:line="239" w:lineRule="auto"/>
              <w:ind w:left="2444"/>
              <w:rPr>
                <w:rFonts w:ascii="宋体" w:hAnsi="宋体" w:eastAsia="宋体" w:cs="宋体"/>
                <w:sz w:val="24"/>
                <w:szCs w:val="24"/>
              </w:rPr>
            </w:pPr>
            <w:r>
              <w:rPr>
                <w:rFonts w:ascii="宋体" w:hAnsi="宋体" w:eastAsia="宋体" w:cs="宋体"/>
                <w:spacing w:val="-3"/>
                <w:sz w:val="24"/>
                <w:szCs w:val="24"/>
              </w:rPr>
              <w:t>93.80</w:t>
            </w:r>
          </w:p>
        </w:tc>
        <w:tc>
          <w:tcPr>
            <w:tcW w:w="3142" w:type="dxa"/>
            <w:vAlign w:val="top"/>
          </w:tcPr>
          <w:p w14:paraId="2E31A288">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1C82D1B">
            <w:pPr>
              <w:spacing w:before="109" w:line="239" w:lineRule="auto"/>
              <w:ind w:left="2446"/>
              <w:rPr>
                <w:rFonts w:ascii="宋体" w:hAnsi="宋体" w:eastAsia="宋体" w:cs="宋体"/>
                <w:sz w:val="24"/>
                <w:szCs w:val="24"/>
              </w:rPr>
            </w:pPr>
            <w:r>
              <w:rPr>
                <w:rFonts w:ascii="宋体" w:hAnsi="宋体" w:eastAsia="宋体" w:cs="宋体"/>
                <w:spacing w:val="-3"/>
                <w:sz w:val="24"/>
                <w:szCs w:val="24"/>
              </w:rPr>
              <w:t>93.80</w:t>
            </w:r>
          </w:p>
        </w:tc>
      </w:tr>
      <w:tr w14:paraId="48A59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60A859C3">
            <w:pPr>
              <w:spacing w:before="110"/>
              <w:ind w:left="120"/>
              <w:rPr>
                <w:rFonts w:ascii="宋体" w:hAnsi="宋体" w:eastAsia="宋体" w:cs="宋体"/>
                <w:sz w:val="24"/>
                <w:szCs w:val="24"/>
              </w:rPr>
            </w:pPr>
            <w:r>
              <w:rPr>
                <w:rFonts w:ascii="宋体" w:hAnsi="宋体" w:eastAsia="宋体" w:cs="宋体"/>
                <w:spacing w:val="-2"/>
                <w:sz w:val="24"/>
                <w:szCs w:val="24"/>
              </w:rPr>
              <w:t>2070199</w:t>
            </w:r>
          </w:p>
        </w:tc>
        <w:tc>
          <w:tcPr>
            <w:tcW w:w="3190" w:type="dxa"/>
            <w:vAlign w:val="top"/>
          </w:tcPr>
          <w:p w14:paraId="128CE196">
            <w:pPr>
              <w:spacing w:before="111" w:line="220" w:lineRule="auto"/>
              <w:ind w:left="594"/>
              <w:rPr>
                <w:rFonts w:ascii="宋体" w:hAnsi="宋体" w:eastAsia="宋体" w:cs="宋体"/>
                <w:sz w:val="24"/>
                <w:szCs w:val="24"/>
              </w:rPr>
            </w:pPr>
            <w:r>
              <w:rPr>
                <w:rFonts w:ascii="宋体" w:hAnsi="宋体" w:eastAsia="宋体" w:cs="宋体"/>
                <w:spacing w:val="-2"/>
                <w:sz w:val="24"/>
                <w:szCs w:val="24"/>
              </w:rPr>
              <w:t>其他文化支出</w:t>
            </w:r>
          </w:p>
        </w:tc>
        <w:tc>
          <w:tcPr>
            <w:tcW w:w="3144" w:type="dxa"/>
            <w:vAlign w:val="top"/>
          </w:tcPr>
          <w:p w14:paraId="380F255A">
            <w:pPr>
              <w:spacing w:before="110" w:line="239" w:lineRule="auto"/>
              <w:ind w:left="2444"/>
              <w:rPr>
                <w:rFonts w:ascii="宋体" w:hAnsi="宋体" w:eastAsia="宋体" w:cs="宋体"/>
                <w:sz w:val="24"/>
                <w:szCs w:val="24"/>
              </w:rPr>
            </w:pPr>
            <w:r>
              <w:rPr>
                <w:rFonts w:ascii="宋体" w:hAnsi="宋体" w:eastAsia="宋体" w:cs="宋体"/>
                <w:spacing w:val="-3"/>
                <w:sz w:val="24"/>
                <w:szCs w:val="24"/>
              </w:rPr>
              <w:t>93.80</w:t>
            </w:r>
          </w:p>
        </w:tc>
        <w:tc>
          <w:tcPr>
            <w:tcW w:w="3142" w:type="dxa"/>
            <w:vAlign w:val="top"/>
          </w:tcPr>
          <w:p w14:paraId="368A9CEB">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6DC2CCD6">
            <w:pPr>
              <w:spacing w:before="110" w:line="239" w:lineRule="auto"/>
              <w:ind w:left="2446"/>
              <w:rPr>
                <w:rFonts w:ascii="宋体" w:hAnsi="宋体" w:eastAsia="宋体" w:cs="宋体"/>
                <w:sz w:val="24"/>
                <w:szCs w:val="24"/>
              </w:rPr>
            </w:pPr>
            <w:r>
              <w:rPr>
                <w:rFonts w:ascii="宋体" w:hAnsi="宋体" w:eastAsia="宋体" w:cs="宋体"/>
                <w:spacing w:val="-3"/>
                <w:sz w:val="24"/>
                <w:szCs w:val="24"/>
              </w:rPr>
              <w:t>93.80</w:t>
            </w:r>
          </w:p>
        </w:tc>
      </w:tr>
      <w:tr w14:paraId="403E9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0529C472">
            <w:pPr>
              <w:spacing w:before="111"/>
              <w:ind w:left="120"/>
              <w:rPr>
                <w:rFonts w:ascii="宋体" w:hAnsi="宋体" w:eastAsia="宋体" w:cs="宋体"/>
                <w:sz w:val="24"/>
                <w:szCs w:val="24"/>
              </w:rPr>
            </w:pPr>
            <w:r>
              <w:rPr>
                <w:rFonts w:ascii="宋体" w:hAnsi="宋体" w:eastAsia="宋体" w:cs="宋体"/>
                <w:spacing w:val="-3"/>
                <w:sz w:val="24"/>
                <w:szCs w:val="24"/>
              </w:rPr>
              <w:t>20703</w:t>
            </w:r>
          </w:p>
        </w:tc>
        <w:tc>
          <w:tcPr>
            <w:tcW w:w="3190" w:type="dxa"/>
            <w:vAlign w:val="top"/>
          </w:tcPr>
          <w:p w14:paraId="61472CDD">
            <w:pPr>
              <w:spacing w:before="112" w:line="219" w:lineRule="auto"/>
              <w:ind w:left="353"/>
              <w:rPr>
                <w:rFonts w:ascii="宋体" w:hAnsi="宋体" w:eastAsia="宋体" w:cs="宋体"/>
                <w:sz w:val="24"/>
                <w:szCs w:val="24"/>
              </w:rPr>
            </w:pPr>
            <w:r>
              <w:rPr>
                <w:rFonts w:ascii="宋体" w:hAnsi="宋体" w:eastAsia="宋体" w:cs="宋体"/>
                <w:spacing w:val="-5"/>
                <w:sz w:val="24"/>
                <w:szCs w:val="24"/>
              </w:rPr>
              <w:t>体育</w:t>
            </w:r>
          </w:p>
        </w:tc>
        <w:tc>
          <w:tcPr>
            <w:tcW w:w="3144" w:type="dxa"/>
            <w:vAlign w:val="top"/>
          </w:tcPr>
          <w:p w14:paraId="4C278C81">
            <w:pPr>
              <w:spacing w:before="111" w:line="239" w:lineRule="auto"/>
              <w:ind w:left="2448"/>
              <w:rPr>
                <w:rFonts w:ascii="宋体" w:hAnsi="宋体" w:eastAsia="宋体" w:cs="宋体"/>
                <w:sz w:val="24"/>
                <w:szCs w:val="24"/>
              </w:rPr>
            </w:pPr>
            <w:r>
              <w:rPr>
                <w:rFonts w:ascii="宋体" w:hAnsi="宋体" w:eastAsia="宋体" w:cs="宋体"/>
                <w:spacing w:val="-3"/>
                <w:sz w:val="24"/>
                <w:szCs w:val="24"/>
              </w:rPr>
              <w:t>32.48</w:t>
            </w:r>
          </w:p>
        </w:tc>
        <w:tc>
          <w:tcPr>
            <w:tcW w:w="3142" w:type="dxa"/>
            <w:vAlign w:val="top"/>
          </w:tcPr>
          <w:p w14:paraId="5BF887EB">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5E308441">
            <w:pPr>
              <w:spacing w:before="111" w:line="239" w:lineRule="auto"/>
              <w:ind w:left="2450"/>
              <w:rPr>
                <w:rFonts w:ascii="宋体" w:hAnsi="宋体" w:eastAsia="宋体" w:cs="宋体"/>
                <w:sz w:val="24"/>
                <w:szCs w:val="24"/>
              </w:rPr>
            </w:pPr>
            <w:r>
              <w:rPr>
                <w:rFonts w:ascii="宋体" w:hAnsi="宋体" w:eastAsia="宋体" w:cs="宋体"/>
                <w:spacing w:val="-3"/>
                <w:sz w:val="24"/>
                <w:szCs w:val="24"/>
              </w:rPr>
              <w:t>32.48</w:t>
            </w:r>
          </w:p>
        </w:tc>
      </w:tr>
      <w:tr w14:paraId="42C2C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1FDD75B8">
            <w:pPr>
              <w:spacing w:before="109"/>
              <w:ind w:left="120"/>
              <w:rPr>
                <w:rFonts w:ascii="宋体" w:hAnsi="宋体" w:eastAsia="宋体" w:cs="宋体"/>
                <w:sz w:val="24"/>
                <w:szCs w:val="24"/>
              </w:rPr>
            </w:pPr>
            <w:r>
              <w:rPr>
                <w:rFonts w:ascii="宋体" w:hAnsi="宋体" w:eastAsia="宋体" w:cs="宋体"/>
                <w:spacing w:val="-2"/>
                <w:sz w:val="24"/>
                <w:szCs w:val="24"/>
              </w:rPr>
              <w:t>2070399</w:t>
            </w:r>
          </w:p>
        </w:tc>
        <w:tc>
          <w:tcPr>
            <w:tcW w:w="3190" w:type="dxa"/>
            <w:vAlign w:val="top"/>
          </w:tcPr>
          <w:p w14:paraId="1E8AF315">
            <w:pPr>
              <w:spacing w:before="110" w:line="219" w:lineRule="auto"/>
              <w:ind w:left="594"/>
              <w:rPr>
                <w:rFonts w:ascii="宋体" w:hAnsi="宋体" w:eastAsia="宋体" w:cs="宋体"/>
                <w:sz w:val="24"/>
                <w:szCs w:val="24"/>
              </w:rPr>
            </w:pPr>
            <w:r>
              <w:rPr>
                <w:rFonts w:ascii="宋体" w:hAnsi="宋体" w:eastAsia="宋体" w:cs="宋体"/>
                <w:spacing w:val="-2"/>
                <w:sz w:val="24"/>
                <w:szCs w:val="24"/>
              </w:rPr>
              <w:t>其他体育支出</w:t>
            </w:r>
          </w:p>
        </w:tc>
        <w:tc>
          <w:tcPr>
            <w:tcW w:w="3144" w:type="dxa"/>
            <w:vAlign w:val="top"/>
          </w:tcPr>
          <w:p w14:paraId="06BE9B68">
            <w:pPr>
              <w:spacing w:before="109" w:line="239" w:lineRule="auto"/>
              <w:ind w:left="2448"/>
              <w:rPr>
                <w:rFonts w:ascii="宋体" w:hAnsi="宋体" w:eastAsia="宋体" w:cs="宋体"/>
                <w:sz w:val="24"/>
                <w:szCs w:val="24"/>
              </w:rPr>
            </w:pPr>
            <w:r>
              <w:rPr>
                <w:rFonts w:ascii="宋体" w:hAnsi="宋体" w:eastAsia="宋体" w:cs="宋体"/>
                <w:spacing w:val="-3"/>
                <w:sz w:val="24"/>
                <w:szCs w:val="24"/>
              </w:rPr>
              <w:t>32.48</w:t>
            </w:r>
          </w:p>
        </w:tc>
        <w:tc>
          <w:tcPr>
            <w:tcW w:w="3142" w:type="dxa"/>
            <w:vAlign w:val="top"/>
          </w:tcPr>
          <w:p w14:paraId="5D387F15">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168903AD">
            <w:pPr>
              <w:spacing w:before="109" w:line="239" w:lineRule="auto"/>
              <w:ind w:left="2450"/>
              <w:rPr>
                <w:rFonts w:ascii="宋体" w:hAnsi="宋体" w:eastAsia="宋体" w:cs="宋体"/>
                <w:sz w:val="24"/>
                <w:szCs w:val="24"/>
              </w:rPr>
            </w:pPr>
            <w:r>
              <w:rPr>
                <w:rFonts w:ascii="宋体" w:hAnsi="宋体" w:eastAsia="宋体" w:cs="宋体"/>
                <w:spacing w:val="-3"/>
                <w:sz w:val="24"/>
                <w:szCs w:val="24"/>
              </w:rPr>
              <w:t>32.48</w:t>
            </w:r>
          </w:p>
        </w:tc>
      </w:tr>
      <w:tr w14:paraId="7E643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554" w:type="dxa"/>
            <w:vAlign w:val="top"/>
          </w:tcPr>
          <w:p w14:paraId="4B08D8C7">
            <w:pPr>
              <w:spacing w:before="110"/>
              <w:ind w:left="120"/>
              <w:rPr>
                <w:rFonts w:ascii="宋体" w:hAnsi="宋体" w:eastAsia="宋体" w:cs="宋体"/>
                <w:sz w:val="24"/>
                <w:szCs w:val="24"/>
              </w:rPr>
            </w:pPr>
            <w:r>
              <w:rPr>
                <w:rFonts w:ascii="宋体" w:hAnsi="宋体" w:eastAsia="宋体" w:cs="宋体"/>
                <w:spacing w:val="-5"/>
                <w:sz w:val="24"/>
                <w:szCs w:val="24"/>
              </w:rPr>
              <w:t>208</w:t>
            </w:r>
          </w:p>
        </w:tc>
        <w:tc>
          <w:tcPr>
            <w:tcW w:w="3190" w:type="dxa"/>
            <w:vAlign w:val="top"/>
          </w:tcPr>
          <w:p w14:paraId="457B3A3F">
            <w:pPr>
              <w:spacing w:before="110" w:line="219" w:lineRule="auto"/>
              <w:ind w:left="115"/>
              <w:rPr>
                <w:rFonts w:ascii="宋体" w:hAnsi="宋体" w:eastAsia="宋体" w:cs="宋体"/>
                <w:sz w:val="24"/>
                <w:szCs w:val="24"/>
              </w:rPr>
            </w:pPr>
            <w:r>
              <w:rPr>
                <w:rFonts w:ascii="宋体" w:hAnsi="宋体" w:eastAsia="宋体" w:cs="宋体"/>
                <w:spacing w:val="-2"/>
                <w:sz w:val="24"/>
                <w:szCs w:val="24"/>
              </w:rPr>
              <w:t>社会保障和就业支出</w:t>
            </w:r>
          </w:p>
        </w:tc>
        <w:tc>
          <w:tcPr>
            <w:tcW w:w="3144" w:type="dxa"/>
            <w:vAlign w:val="top"/>
          </w:tcPr>
          <w:p w14:paraId="3745A329">
            <w:pPr>
              <w:spacing w:before="110" w:line="239" w:lineRule="auto"/>
              <w:ind w:left="2322"/>
              <w:rPr>
                <w:rFonts w:ascii="宋体" w:hAnsi="宋体" w:eastAsia="宋体" w:cs="宋体"/>
                <w:sz w:val="24"/>
                <w:szCs w:val="24"/>
              </w:rPr>
            </w:pPr>
            <w:r>
              <w:rPr>
                <w:rFonts w:ascii="宋体" w:hAnsi="宋体" w:eastAsia="宋体" w:cs="宋体"/>
                <w:spacing w:val="-2"/>
                <w:sz w:val="24"/>
                <w:szCs w:val="24"/>
              </w:rPr>
              <w:t>468.24</w:t>
            </w:r>
          </w:p>
        </w:tc>
        <w:tc>
          <w:tcPr>
            <w:tcW w:w="3142" w:type="dxa"/>
            <w:vAlign w:val="top"/>
          </w:tcPr>
          <w:p w14:paraId="591A8117">
            <w:pPr>
              <w:spacing w:before="110" w:line="239" w:lineRule="auto"/>
              <w:ind w:left="2444"/>
              <w:rPr>
                <w:rFonts w:ascii="宋体" w:hAnsi="宋体" w:eastAsia="宋体" w:cs="宋体"/>
                <w:sz w:val="24"/>
                <w:szCs w:val="24"/>
              </w:rPr>
            </w:pPr>
            <w:r>
              <w:rPr>
                <w:rFonts w:ascii="宋体" w:hAnsi="宋体" w:eastAsia="宋体" w:cs="宋体"/>
                <w:spacing w:val="-3"/>
                <w:sz w:val="24"/>
                <w:szCs w:val="24"/>
              </w:rPr>
              <w:t>27.71</w:t>
            </w:r>
          </w:p>
        </w:tc>
        <w:tc>
          <w:tcPr>
            <w:tcW w:w="3148" w:type="dxa"/>
            <w:vAlign w:val="top"/>
          </w:tcPr>
          <w:p w14:paraId="00F923B2">
            <w:pPr>
              <w:spacing w:before="110" w:line="239" w:lineRule="auto"/>
              <w:ind w:left="2324"/>
              <w:rPr>
                <w:rFonts w:ascii="宋体" w:hAnsi="宋体" w:eastAsia="宋体" w:cs="宋体"/>
                <w:sz w:val="24"/>
                <w:szCs w:val="24"/>
              </w:rPr>
            </w:pPr>
            <w:r>
              <w:rPr>
                <w:rFonts w:ascii="宋体" w:hAnsi="宋体" w:eastAsia="宋体" w:cs="宋体"/>
                <w:spacing w:val="-2"/>
                <w:sz w:val="24"/>
                <w:szCs w:val="24"/>
              </w:rPr>
              <w:t>440.53</w:t>
            </w:r>
          </w:p>
        </w:tc>
      </w:tr>
    </w:tbl>
    <w:p w14:paraId="517A65A9">
      <w:pPr>
        <w:rPr>
          <w:rFonts w:ascii="Arial"/>
          <w:sz w:val="21"/>
        </w:rPr>
      </w:pPr>
    </w:p>
    <w:p w14:paraId="06476F71">
      <w:pPr>
        <w:rPr>
          <w:rFonts w:ascii="Arial" w:hAnsi="Arial" w:eastAsia="Arial" w:cs="Arial"/>
          <w:sz w:val="21"/>
          <w:szCs w:val="21"/>
        </w:rPr>
        <w:sectPr>
          <w:footerReference r:id="rId28" w:type="default"/>
          <w:pgSz w:w="16839" w:h="11906"/>
          <w:pgMar w:top="1012" w:right="1435" w:bottom="1156" w:left="1219" w:header="0" w:footer="994" w:gutter="0"/>
          <w:cols w:space="720" w:num="1"/>
        </w:sectPr>
      </w:pPr>
    </w:p>
    <w:p w14:paraId="2530741B">
      <w:pPr>
        <w:spacing w:line="289" w:lineRule="auto"/>
        <w:rPr>
          <w:rFonts w:ascii="Arial"/>
          <w:sz w:val="21"/>
        </w:rPr>
      </w:pPr>
    </w:p>
    <w:p w14:paraId="0B69E4F8">
      <w:pPr>
        <w:spacing w:line="289" w:lineRule="auto"/>
        <w:rPr>
          <w:rFonts w:ascii="Arial"/>
          <w:sz w:val="21"/>
        </w:rPr>
      </w:pPr>
    </w:p>
    <w:p w14:paraId="4FC3C5AA">
      <w:pPr>
        <w:pStyle w:val="2"/>
        <w:spacing w:before="100" w:line="225" w:lineRule="auto"/>
        <w:ind w:left="4709"/>
        <w:rPr>
          <w:sz w:val="31"/>
          <w:szCs w:val="31"/>
        </w:rPr>
      </w:pPr>
      <w:r>
        <w:rPr>
          <w:spacing w:val="8"/>
          <w:sz w:val="31"/>
          <w:szCs w:val="31"/>
        </w:rPr>
        <w:t>一般公共预算财政拨款支出决算表</w:t>
      </w:r>
    </w:p>
    <w:p w14:paraId="51383EF2">
      <w:pPr>
        <w:pStyle w:val="2"/>
        <w:spacing w:before="150" w:line="275"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05</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3190"/>
        <w:gridCol w:w="3144"/>
        <w:gridCol w:w="3142"/>
        <w:gridCol w:w="3148"/>
      </w:tblGrid>
      <w:tr w14:paraId="1397F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4744" w:type="dxa"/>
            <w:gridSpan w:val="2"/>
            <w:vAlign w:val="top"/>
          </w:tcPr>
          <w:p w14:paraId="10BDA83B">
            <w:pPr>
              <w:spacing w:before="130" w:line="220" w:lineRule="auto"/>
              <w:ind w:left="191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5"/>
                <w:sz w:val="24"/>
                <w:szCs w:val="24"/>
              </w:rPr>
              <w:t xml:space="preserve">    </w:t>
            </w:r>
            <w:r>
              <w:rPr>
                <w:rFonts w:ascii="宋体" w:hAnsi="宋体" w:eastAsia="宋体" w:cs="宋体"/>
                <w:spacing w:val="-7"/>
                <w:sz w:val="24"/>
                <w:szCs w:val="24"/>
              </w:rPr>
              <w:t>目</w:t>
            </w:r>
          </w:p>
        </w:tc>
        <w:tc>
          <w:tcPr>
            <w:tcW w:w="3144" w:type="dxa"/>
            <w:vMerge w:val="restart"/>
            <w:tcBorders>
              <w:bottom w:val="nil"/>
            </w:tcBorders>
            <w:vAlign w:val="top"/>
          </w:tcPr>
          <w:p w14:paraId="0B22F3B6">
            <w:pPr>
              <w:spacing w:line="366" w:lineRule="auto"/>
              <w:rPr>
                <w:rFonts w:ascii="Arial"/>
                <w:sz w:val="21"/>
              </w:rPr>
            </w:pPr>
          </w:p>
          <w:p w14:paraId="296E1C0B">
            <w:pPr>
              <w:spacing w:before="78" w:line="219" w:lineRule="auto"/>
              <w:ind w:left="858"/>
              <w:rPr>
                <w:rFonts w:ascii="宋体" w:hAnsi="宋体" w:eastAsia="宋体" w:cs="宋体"/>
                <w:sz w:val="24"/>
                <w:szCs w:val="24"/>
              </w:rPr>
            </w:pPr>
            <w:r>
              <w:rPr>
                <w:rFonts w:ascii="宋体" w:hAnsi="宋体" w:eastAsia="宋体" w:cs="宋体"/>
                <w:spacing w:val="-2"/>
                <w:sz w:val="24"/>
                <w:szCs w:val="24"/>
              </w:rPr>
              <w:t>本年支出合计</w:t>
            </w:r>
          </w:p>
        </w:tc>
        <w:tc>
          <w:tcPr>
            <w:tcW w:w="3142" w:type="dxa"/>
            <w:vMerge w:val="restart"/>
            <w:tcBorders>
              <w:bottom w:val="nil"/>
            </w:tcBorders>
            <w:vAlign w:val="top"/>
          </w:tcPr>
          <w:p w14:paraId="72C44CE0">
            <w:pPr>
              <w:spacing w:line="366" w:lineRule="auto"/>
              <w:rPr>
                <w:rFonts w:ascii="Arial"/>
                <w:sz w:val="21"/>
              </w:rPr>
            </w:pPr>
          </w:p>
          <w:p w14:paraId="0EE33DBC">
            <w:pPr>
              <w:spacing w:before="78" w:line="219" w:lineRule="auto"/>
              <w:ind w:left="1097"/>
              <w:rPr>
                <w:rFonts w:ascii="宋体" w:hAnsi="宋体" w:eastAsia="宋体" w:cs="宋体"/>
                <w:sz w:val="24"/>
                <w:szCs w:val="24"/>
              </w:rPr>
            </w:pPr>
            <w:r>
              <w:rPr>
                <w:rFonts w:ascii="宋体" w:hAnsi="宋体" w:eastAsia="宋体" w:cs="宋体"/>
                <w:spacing w:val="-3"/>
                <w:sz w:val="24"/>
                <w:szCs w:val="24"/>
              </w:rPr>
              <w:t>基本支出</w:t>
            </w:r>
          </w:p>
        </w:tc>
        <w:tc>
          <w:tcPr>
            <w:tcW w:w="3148" w:type="dxa"/>
            <w:vMerge w:val="restart"/>
            <w:tcBorders>
              <w:bottom w:val="nil"/>
            </w:tcBorders>
            <w:vAlign w:val="top"/>
          </w:tcPr>
          <w:p w14:paraId="76237493">
            <w:pPr>
              <w:spacing w:line="367" w:lineRule="auto"/>
              <w:rPr>
                <w:rFonts w:ascii="Arial"/>
                <w:sz w:val="21"/>
              </w:rPr>
            </w:pPr>
          </w:p>
          <w:p w14:paraId="066FC120">
            <w:pPr>
              <w:spacing w:before="78" w:line="220" w:lineRule="auto"/>
              <w:ind w:left="1103"/>
              <w:rPr>
                <w:rFonts w:ascii="宋体" w:hAnsi="宋体" w:eastAsia="宋体" w:cs="宋体"/>
                <w:sz w:val="24"/>
                <w:szCs w:val="24"/>
              </w:rPr>
            </w:pPr>
            <w:r>
              <w:rPr>
                <w:rFonts w:ascii="宋体" w:hAnsi="宋体" w:eastAsia="宋体" w:cs="宋体"/>
                <w:spacing w:val="-4"/>
                <w:sz w:val="24"/>
                <w:szCs w:val="24"/>
              </w:rPr>
              <w:t>项目支出</w:t>
            </w:r>
          </w:p>
        </w:tc>
      </w:tr>
      <w:tr w14:paraId="13F1D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00702E2E">
            <w:pPr>
              <w:spacing w:before="38" w:line="219" w:lineRule="auto"/>
              <w:ind w:left="308"/>
              <w:rPr>
                <w:rFonts w:ascii="宋体" w:hAnsi="宋体" w:eastAsia="宋体" w:cs="宋体"/>
                <w:sz w:val="24"/>
                <w:szCs w:val="24"/>
              </w:rPr>
            </w:pPr>
            <w:r>
              <w:rPr>
                <w:rFonts w:ascii="宋体" w:hAnsi="宋体" w:eastAsia="宋体" w:cs="宋体"/>
                <w:spacing w:val="-4"/>
                <w:sz w:val="24"/>
                <w:szCs w:val="24"/>
              </w:rPr>
              <w:t>功能分类</w:t>
            </w:r>
          </w:p>
          <w:p w14:paraId="107831F0">
            <w:pPr>
              <w:spacing w:before="27" w:line="206" w:lineRule="auto"/>
              <w:ind w:left="304"/>
              <w:rPr>
                <w:rFonts w:ascii="宋体" w:hAnsi="宋体" w:eastAsia="宋体" w:cs="宋体"/>
                <w:sz w:val="24"/>
                <w:szCs w:val="24"/>
              </w:rPr>
            </w:pPr>
            <w:r>
              <w:rPr>
                <w:rFonts w:ascii="宋体" w:hAnsi="宋体" w:eastAsia="宋体" w:cs="宋体"/>
                <w:spacing w:val="-3"/>
                <w:sz w:val="24"/>
                <w:szCs w:val="24"/>
              </w:rPr>
              <w:t>科目编码</w:t>
            </w:r>
          </w:p>
        </w:tc>
        <w:tc>
          <w:tcPr>
            <w:tcW w:w="3190" w:type="dxa"/>
            <w:vAlign w:val="top"/>
          </w:tcPr>
          <w:p w14:paraId="7D8D90D6">
            <w:pPr>
              <w:spacing w:before="193" w:line="219" w:lineRule="auto"/>
              <w:ind w:left="1119"/>
              <w:rPr>
                <w:rFonts w:ascii="宋体" w:hAnsi="宋体" w:eastAsia="宋体" w:cs="宋体"/>
                <w:sz w:val="24"/>
                <w:szCs w:val="24"/>
              </w:rPr>
            </w:pPr>
            <w:r>
              <w:rPr>
                <w:rFonts w:ascii="宋体" w:hAnsi="宋体" w:eastAsia="宋体" w:cs="宋体"/>
                <w:spacing w:val="-3"/>
                <w:sz w:val="24"/>
                <w:szCs w:val="24"/>
              </w:rPr>
              <w:t>科目名称</w:t>
            </w:r>
          </w:p>
        </w:tc>
        <w:tc>
          <w:tcPr>
            <w:tcW w:w="3144" w:type="dxa"/>
            <w:vMerge w:val="continue"/>
            <w:tcBorders>
              <w:top w:val="nil"/>
            </w:tcBorders>
            <w:vAlign w:val="top"/>
          </w:tcPr>
          <w:p w14:paraId="37B150AE">
            <w:pPr>
              <w:rPr>
                <w:rFonts w:ascii="Arial"/>
                <w:sz w:val="21"/>
              </w:rPr>
            </w:pPr>
          </w:p>
        </w:tc>
        <w:tc>
          <w:tcPr>
            <w:tcW w:w="3142" w:type="dxa"/>
            <w:vMerge w:val="continue"/>
            <w:tcBorders>
              <w:top w:val="nil"/>
            </w:tcBorders>
            <w:vAlign w:val="top"/>
          </w:tcPr>
          <w:p w14:paraId="7B8864ED">
            <w:pPr>
              <w:rPr>
                <w:rFonts w:ascii="Arial"/>
                <w:sz w:val="21"/>
              </w:rPr>
            </w:pPr>
          </w:p>
        </w:tc>
        <w:tc>
          <w:tcPr>
            <w:tcW w:w="3148" w:type="dxa"/>
            <w:vMerge w:val="continue"/>
            <w:tcBorders>
              <w:top w:val="nil"/>
            </w:tcBorders>
            <w:vAlign w:val="top"/>
          </w:tcPr>
          <w:p w14:paraId="02B073B2">
            <w:pPr>
              <w:rPr>
                <w:rFonts w:ascii="Arial"/>
                <w:sz w:val="21"/>
              </w:rPr>
            </w:pPr>
          </w:p>
        </w:tc>
      </w:tr>
      <w:tr w14:paraId="7B628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744" w:type="dxa"/>
            <w:gridSpan w:val="2"/>
            <w:vAlign w:val="top"/>
          </w:tcPr>
          <w:p w14:paraId="4B52970F">
            <w:pPr>
              <w:spacing w:before="108" w:line="219" w:lineRule="auto"/>
              <w:ind w:left="2137"/>
              <w:rPr>
                <w:rFonts w:ascii="宋体" w:hAnsi="宋体" w:eastAsia="宋体" w:cs="宋体"/>
                <w:sz w:val="24"/>
                <w:szCs w:val="24"/>
              </w:rPr>
            </w:pPr>
            <w:r>
              <w:rPr>
                <w:rFonts w:ascii="宋体" w:hAnsi="宋体" w:eastAsia="宋体" w:cs="宋体"/>
                <w:spacing w:val="-5"/>
                <w:sz w:val="24"/>
                <w:szCs w:val="24"/>
              </w:rPr>
              <w:t>栏次</w:t>
            </w:r>
          </w:p>
        </w:tc>
        <w:tc>
          <w:tcPr>
            <w:tcW w:w="3144" w:type="dxa"/>
            <w:vAlign w:val="top"/>
          </w:tcPr>
          <w:p w14:paraId="1F7BCB46">
            <w:pPr>
              <w:spacing w:before="107" w:line="241" w:lineRule="auto"/>
              <w:ind w:left="1534"/>
              <w:rPr>
                <w:rFonts w:ascii="宋体" w:hAnsi="宋体" w:eastAsia="宋体" w:cs="宋体"/>
                <w:sz w:val="24"/>
                <w:szCs w:val="24"/>
              </w:rPr>
            </w:pPr>
            <w:r>
              <w:rPr>
                <w:rFonts w:ascii="宋体" w:hAnsi="宋体" w:eastAsia="宋体" w:cs="宋体"/>
                <w:sz w:val="24"/>
                <w:szCs w:val="24"/>
              </w:rPr>
              <w:t>1</w:t>
            </w:r>
          </w:p>
        </w:tc>
        <w:tc>
          <w:tcPr>
            <w:tcW w:w="3142" w:type="dxa"/>
            <w:vAlign w:val="top"/>
          </w:tcPr>
          <w:p w14:paraId="7793F7E1">
            <w:pPr>
              <w:spacing w:before="107" w:line="241" w:lineRule="auto"/>
              <w:ind w:left="1520"/>
              <w:rPr>
                <w:rFonts w:ascii="宋体" w:hAnsi="宋体" w:eastAsia="宋体" w:cs="宋体"/>
                <w:sz w:val="24"/>
                <w:szCs w:val="24"/>
              </w:rPr>
            </w:pPr>
            <w:r>
              <w:rPr>
                <w:rFonts w:ascii="宋体" w:hAnsi="宋体" w:eastAsia="宋体" w:cs="宋体"/>
                <w:sz w:val="24"/>
                <w:szCs w:val="24"/>
              </w:rPr>
              <w:t>2</w:t>
            </w:r>
          </w:p>
        </w:tc>
        <w:tc>
          <w:tcPr>
            <w:tcW w:w="3148" w:type="dxa"/>
            <w:vAlign w:val="top"/>
          </w:tcPr>
          <w:p w14:paraId="3AD206A9">
            <w:pPr>
              <w:spacing w:before="107"/>
              <w:ind w:left="1523"/>
              <w:rPr>
                <w:rFonts w:ascii="宋体" w:hAnsi="宋体" w:eastAsia="宋体" w:cs="宋体"/>
                <w:sz w:val="24"/>
                <w:szCs w:val="24"/>
              </w:rPr>
            </w:pPr>
            <w:r>
              <w:rPr>
                <w:rFonts w:ascii="宋体" w:hAnsi="宋体" w:eastAsia="宋体" w:cs="宋体"/>
                <w:sz w:val="24"/>
                <w:szCs w:val="24"/>
              </w:rPr>
              <w:t>3</w:t>
            </w:r>
          </w:p>
        </w:tc>
      </w:tr>
      <w:tr w14:paraId="5A778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744" w:type="dxa"/>
            <w:gridSpan w:val="2"/>
            <w:vAlign w:val="top"/>
          </w:tcPr>
          <w:p w14:paraId="2C6A2B06">
            <w:pPr>
              <w:spacing w:before="109" w:line="221" w:lineRule="auto"/>
              <w:ind w:left="2138"/>
              <w:rPr>
                <w:rFonts w:ascii="宋体" w:hAnsi="宋体" w:eastAsia="宋体" w:cs="宋体"/>
                <w:sz w:val="24"/>
                <w:szCs w:val="24"/>
              </w:rPr>
            </w:pPr>
            <w:r>
              <w:rPr>
                <w:rFonts w:ascii="宋体" w:hAnsi="宋体" w:eastAsia="宋体" w:cs="宋体"/>
                <w:spacing w:val="-6"/>
                <w:sz w:val="24"/>
                <w:szCs w:val="24"/>
              </w:rPr>
              <w:t>合计</w:t>
            </w:r>
          </w:p>
        </w:tc>
        <w:tc>
          <w:tcPr>
            <w:tcW w:w="3144" w:type="dxa"/>
            <w:vAlign w:val="top"/>
          </w:tcPr>
          <w:p w14:paraId="640A35CC">
            <w:pPr>
              <w:spacing w:before="110" w:line="216" w:lineRule="auto"/>
              <w:ind w:left="2085"/>
              <w:rPr>
                <w:rFonts w:ascii="宋体" w:hAnsi="宋体" w:eastAsia="宋体" w:cs="宋体"/>
                <w:sz w:val="24"/>
                <w:szCs w:val="24"/>
              </w:rPr>
            </w:pPr>
            <w:r>
              <w:rPr>
                <w:rFonts w:ascii="宋体" w:hAnsi="宋体" w:eastAsia="宋体" w:cs="宋体"/>
                <w:spacing w:val="-2"/>
                <w:sz w:val="24"/>
                <w:szCs w:val="24"/>
              </w:rPr>
              <w:t>6,808.21</w:t>
            </w:r>
          </w:p>
        </w:tc>
        <w:tc>
          <w:tcPr>
            <w:tcW w:w="3142" w:type="dxa"/>
            <w:vAlign w:val="top"/>
          </w:tcPr>
          <w:p w14:paraId="1C32DC29">
            <w:pPr>
              <w:spacing w:before="110" w:line="216" w:lineRule="auto"/>
              <w:ind w:left="2098"/>
              <w:rPr>
                <w:rFonts w:ascii="宋体" w:hAnsi="宋体" w:eastAsia="宋体" w:cs="宋体"/>
                <w:sz w:val="24"/>
                <w:szCs w:val="24"/>
              </w:rPr>
            </w:pPr>
            <w:r>
              <w:rPr>
                <w:rFonts w:ascii="宋体" w:hAnsi="宋体" w:eastAsia="宋体" w:cs="宋体"/>
                <w:spacing w:val="-4"/>
                <w:sz w:val="24"/>
                <w:szCs w:val="24"/>
              </w:rPr>
              <w:t>1,867.96</w:t>
            </w:r>
          </w:p>
        </w:tc>
        <w:tc>
          <w:tcPr>
            <w:tcW w:w="3148" w:type="dxa"/>
            <w:vAlign w:val="top"/>
          </w:tcPr>
          <w:p w14:paraId="475F9983">
            <w:pPr>
              <w:spacing w:before="110" w:line="216" w:lineRule="auto"/>
              <w:ind w:left="2084"/>
              <w:rPr>
                <w:rFonts w:ascii="宋体" w:hAnsi="宋体" w:eastAsia="宋体" w:cs="宋体"/>
                <w:sz w:val="24"/>
                <w:szCs w:val="24"/>
              </w:rPr>
            </w:pPr>
            <w:r>
              <w:rPr>
                <w:rFonts w:ascii="宋体" w:hAnsi="宋体" w:eastAsia="宋体" w:cs="宋体"/>
                <w:spacing w:val="-2"/>
                <w:sz w:val="24"/>
                <w:szCs w:val="24"/>
              </w:rPr>
              <w:t>4,940.25</w:t>
            </w:r>
          </w:p>
        </w:tc>
      </w:tr>
      <w:tr w14:paraId="4805A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2BF38E14">
            <w:pPr>
              <w:spacing w:before="108"/>
              <w:ind w:left="120"/>
              <w:rPr>
                <w:rFonts w:ascii="宋体" w:hAnsi="宋体" w:eastAsia="宋体" w:cs="宋体"/>
                <w:sz w:val="24"/>
                <w:szCs w:val="24"/>
              </w:rPr>
            </w:pPr>
            <w:r>
              <w:rPr>
                <w:rFonts w:ascii="宋体" w:hAnsi="宋体" w:eastAsia="宋体" w:cs="宋体"/>
                <w:spacing w:val="-3"/>
                <w:sz w:val="24"/>
                <w:szCs w:val="24"/>
              </w:rPr>
              <w:t>20805</w:t>
            </w:r>
          </w:p>
        </w:tc>
        <w:tc>
          <w:tcPr>
            <w:tcW w:w="3190" w:type="dxa"/>
            <w:vAlign w:val="top"/>
          </w:tcPr>
          <w:p w14:paraId="31860543">
            <w:pPr>
              <w:spacing w:before="109" w:line="219" w:lineRule="auto"/>
              <w:ind w:left="357"/>
              <w:rPr>
                <w:rFonts w:ascii="宋体" w:hAnsi="宋体" w:eastAsia="宋体" w:cs="宋体"/>
                <w:sz w:val="24"/>
                <w:szCs w:val="24"/>
              </w:rPr>
            </w:pPr>
            <w:r>
              <w:rPr>
                <w:rFonts w:ascii="宋体" w:hAnsi="宋体" w:eastAsia="宋体" w:cs="宋体"/>
                <w:spacing w:val="-2"/>
                <w:sz w:val="24"/>
                <w:szCs w:val="24"/>
              </w:rPr>
              <w:t>行政事业单位离退休</w:t>
            </w:r>
          </w:p>
        </w:tc>
        <w:tc>
          <w:tcPr>
            <w:tcW w:w="3144" w:type="dxa"/>
            <w:vAlign w:val="top"/>
          </w:tcPr>
          <w:p w14:paraId="0E3CA647">
            <w:pPr>
              <w:spacing w:before="108" w:line="239" w:lineRule="auto"/>
              <w:ind w:left="2446"/>
              <w:rPr>
                <w:rFonts w:ascii="宋体" w:hAnsi="宋体" w:eastAsia="宋体" w:cs="宋体"/>
                <w:sz w:val="24"/>
                <w:szCs w:val="24"/>
              </w:rPr>
            </w:pPr>
            <w:r>
              <w:rPr>
                <w:rFonts w:ascii="宋体" w:hAnsi="宋体" w:eastAsia="宋体" w:cs="宋体"/>
                <w:spacing w:val="-3"/>
                <w:sz w:val="24"/>
                <w:szCs w:val="24"/>
              </w:rPr>
              <w:t>27.71</w:t>
            </w:r>
          </w:p>
        </w:tc>
        <w:tc>
          <w:tcPr>
            <w:tcW w:w="3142" w:type="dxa"/>
            <w:vAlign w:val="top"/>
          </w:tcPr>
          <w:p w14:paraId="08880837">
            <w:pPr>
              <w:spacing w:before="108" w:line="239" w:lineRule="auto"/>
              <w:ind w:left="2444"/>
              <w:rPr>
                <w:rFonts w:ascii="宋体" w:hAnsi="宋体" w:eastAsia="宋体" w:cs="宋体"/>
                <w:sz w:val="24"/>
                <w:szCs w:val="24"/>
              </w:rPr>
            </w:pPr>
            <w:r>
              <w:rPr>
                <w:rFonts w:ascii="宋体" w:hAnsi="宋体" w:eastAsia="宋体" w:cs="宋体"/>
                <w:spacing w:val="-3"/>
                <w:sz w:val="24"/>
                <w:szCs w:val="24"/>
              </w:rPr>
              <w:t>27.71</w:t>
            </w:r>
          </w:p>
        </w:tc>
        <w:tc>
          <w:tcPr>
            <w:tcW w:w="3148" w:type="dxa"/>
            <w:vAlign w:val="top"/>
          </w:tcPr>
          <w:p w14:paraId="51621F41">
            <w:pPr>
              <w:spacing w:before="108" w:line="239" w:lineRule="auto"/>
              <w:ind w:left="2567"/>
              <w:rPr>
                <w:rFonts w:ascii="宋体" w:hAnsi="宋体" w:eastAsia="宋体" w:cs="宋体"/>
                <w:sz w:val="24"/>
                <w:szCs w:val="24"/>
              </w:rPr>
            </w:pPr>
            <w:r>
              <w:rPr>
                <w:rFonts w:ascii="宋体" w:hAnsi="宋体" w:eastAsia="宋体" w:cs="宋体"/>
                <w:spacing w:val="-3"/>
                <w:sz w:val="24"/>
                <w:szCs w:val="24"/>
              </w:rPr>
              <w:t>0.00</w:t>
            </w:r>
          </w:p>
        </w:tc>
      </w:tr>
      <w:tr w14:paraId="67C31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51C9DE03">
            <w:pPr>
              <w:spacing w:before="195"/>
              <w:ind w:left="120"/>
              <w:rPr>
                <w:rFonts w:ascii="宋体" w:hAnsi="宋体" w:eastAsia="宋体" w:cs="宋体"/>
                <w:sz w:val="24"/>
                <w:szCs w:val="24"/>
              </w:rPr>
            </w:pPr>
            <w:r>
              <w:rPr>
                <w:rFonts w:ascii="宋体" w:hAnsi="宋体" w:eastAsia="宋体" w:cs="宋体"/>
                <w:spacing w:val="-2"/>
                <w:sz w:val="24"/>
                <w:szCs w:val="24"/>
              </w:rPr>
              <w:t>2080501</w:t>
            </w:r>
          </w:p>
        </w:tc>
        <w:tc>
          <w:tcPr>
            <w:tcW w:w="3190" w:type="dxa"/>
            <w:vAlign w:val="top"/>
          </w:tcPr>
          <w:p w14:paraId="47148EA0">
            <w:pPr>
              <w:spacing w:before="40" w:line="222" w:lineRule="auto"/>
              <w:ind w:left="114" w:right="200" w:firstLine="488"/>
              <w:rPr>
                <w:rFonts w:ascii="宋体" w:hAnsi="宋体" w:eastAsia="宋体" w:cs="宋体"/>
                <w:sz w:val="24"/>
                <w:szCs w:val="24"/>
              </w:rPr>
            </w:pPr>
            <w:r>
              <w:rPr>
                <w:rFonts w:ascii="宋体" w:hAnsi="宋体" w:eastAsia="宋体" w:cs="宋体"/>
                <w:spacing w:val="-2"/>
                <w:sz w:val="24"/>
                <w:szCs w:val="24"/>
              </w:rPr>
              <w:t>归口管理的行政单位离</w:t>
            </w:r>
            <w:r>
              <w:rPr>
                <w:rFonts w:ascii="宋体" w:hAnsi="宋体" w:eastAsia="宋体" w:cs="宋体"/>
                <w:spacing w:val="-6"/>
                <w:sz w:val="24"/>
                <w:szCs w:val="24"/>
              </w:rPr>
              <w:t>退休</w:t>
            </w:r>
          </w:p>
        </w:tc>
        <w:tc>
          <w:tcPr>
            <w:tcW w:w="3144" w:type="dxa"/>
            <w:vAlign w:val="top"/>
          </w:tcPr>
          <w:p w14:paraId="505B0EFE">
            <w:pPr>
              <w:spacing w:before="196" w:line="239" w:lineRule="auto"/>
              <w:ind w:left="2446"/>
              <w:rPr>
                <w:rFonts w:ascii="宋体" w:hAnsi="宋体" w:eastAsia="宋体" w:cs="宋体"/>
                <w:sz w:val="24"/>
                <w:szCs w:val="24"/>
              </w:rPr>
            </w:pPr>
            <w:r>
              <w:rPr>
                <w:rFonts w:ascii="宋体" w:hAnsi="宋体" w:eastAsia="宋体" w:cs="宋体"/>
                <w:spacing w:val="-3"/>
                <w:sz w:val="24"/>
                <w:szCs w:val="24"/>
              </w:rPr>
              <w:t>27.71</w:t>
            </w:r>
          </w:p>
        </w:tc>
        <w:tc>
          <w:tcPr>
            <w:tcW w:w="3142" w:type="dxa"/>
            <w:vAlign w:val="top"/>
          </w:tcPr>
          <w:p w14:paraId="6364174C">
            <w:pPr>
              <w:spacing w:before="196" w:line="239" w:lineRule="auto"/>
              <w:ind w:left="2444"/>
              <w:rPr>
                <w:rFonts w:ascii="宋体" w:hAnsi="宋体" w:eastAsia="宋体" w:cs="宋体"/>
                <w:sz w:val="24"/>
                <w:szCs w:val="24"/>
              </w:rPr>
            </w:pPr>
            <w:r>
              <w:rPr>
                <w:rFonts w:ascii="宋体" w:hAnsi="宋体" w:eastAsia="宋体" w:cs="宋体"/>
                <w:spacing w:val="-3"/>
                <w:sz w:val="24"/>
                <w:szCs w:val="24"/>
              </w:rPr>
              <w:t>27.71</w:t>
            </w:r>
          </w:p>
        </w:tc>
        <w:tc>
          <w:tcPr>
            <w:tcW w:w="3148" w:type="dxa"/>
            <w:vAlign w:val="top"/>
          </w:tcPr>
          <w:p w14:paraId="38615111">
            <w:pPr>
              <w:spacing w:before="196" w:line="239" w:lineRule="auto"/>
              <w:ind w:left="2567"/>
              <w:rPr>
                <w:rFonts w:ascii="宋体" w:hAnsi="宋体" w:eastAsia="宋体" w:cs="宋体"/>
                <w:sz w:val="24"/>
                <w:szCs w:val="24"/>
              </w:rPr>
            </w:pPr>
            <w:r>
              <w:rPr>
                <w:rFonts w:ascii="宋体" w:hAnsi="宋体" w:eastAsia="宋体" w:cs="宋体"/>
                <w:spacing w:val="-3"/>
                <w:sz w:val="24"/>
                <w:szCs w:val="24"/>
              </w:rPr>
              <w:t>0.00</w:t>
            </w:r>
          </w:p>
        </w:tc>
      </w:tr>
      <w:tr w14:paraId="0F640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34F57E3F">
            <w:pPr>
              <w:spacing w:before="110"/>
              <w:ind w:left="120"/>
              <w:rPr>
                <w:rFonts w:ascii="宋体" w:hAnsi="宋体" w:eastAsia="宋体" w:cs="宋体"/>
                <w:sz w:val="24"/>
                <w:szCs w:val="24"/>
              </w:rPr>
            </w:pPr>
            <w:r>
              <w:rPr>
                <w:rFonts w:ascii="宋体" w:hAnsi="宋体" w:eastAsia="宋体" w:cs="宋体"/>
                <w:spacing w:val="-3"/>
                <w:sz w:val="24"/>
                <w:szCs w:val="24"/>
              </w:rPr>
              <w:t>20807</w:t>
            </w:r>
          </w:p>
        </w:tc>
        <w:tc>
          <w:tcPr>
            <w:tcW w:w="3190" w:type="dxa"/>
            <w:vAlign w:val="top"/>
          </w:tcPr>
          <w:p w14:paraId="5820F5E2">
            <w:pPr>
              <w:spacing w:before="110" w:line="220" w:lineRule="auto"/>
              <w:ind w:left="475"/>
              <w:rPr>
                <w:rFonts w:ascii="宋体" w:hAnsi="宋体" w:eastAsia="宋体" w:cs="宋体"/>
                <w:sz w:val="24"/>
                <w:szCs w:val="24"/>
              </w:rPr>
            </w:pPr>
            <w:r>
              <w:rPr>
                <w:rFonts w:ascii="宋体" w:hAnsi="宋体" w:eastAsia="宋体" w:cs="宋体"/>
                <w:spacing w:val="-3"/>
                <w:sz w:val="24"/>
                <w:szCs w:val="24"/>
              </w:rPr>
              <w:t>就业补助</w:t>
            </w:r>
          </w:p>
        </w:tc>
        <w:tc>
          <w:tcPr>
            <w:tcW w:w="3144" w:type="dxa"/>
            <w:vAlign w:val="top"/>
          </w:tcPr>
          <w:p w14:paraId="022A426F">
            <w:pPr>
              <w:spacing w:before="110" w:line="239" w:lineRule="auto"/>
              <w:ind w:left="2341"/>
              <w:rPr>
                <w:rFonts w:ascii="宋体" w:hAnsi="宋体" w:eastAsia="宋体" w:cs="宋体"/>
                <w:sz w:val="24"/>
                <w:szCs w:val="24"/>
              </w:rPr>
            </w:pPr>
            <w:r>
              <w:rPr>
                <w:rFonts w:ascii="宋体" w:hAnsi="宋体" w:eastAsia="宋体" w:cs="宋体"/>
                <w:spacing w:val="-5"/>
                <w:sz w:val="24"/>
                <w:szCs w:val="24"/>
              </w:rPr>
              <w:t>121.88</w:t>
            </w:r>
          </w:p>
        </w:tc>
        <w:tc>
          <w:tcPr>
            <w:tcW w:w="3142" w:type="dxa"/>
            <w:vAlign w:val="top"/>
          </w:tcPr>
          <w:p w14:paraId="0B4C5EF2">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70E1123B">
            <w:pPr>
              <w:spacing w:before="110" w:line="239" w:lineRule="auto"/>
              <w:ind w:left="2343"/>
              <w:rPr>
                <w:rFonts w:ascii="宋体" w:hAnsi="宋体" w:eastAsia="宋体" w:cs="宋体"/>
                <w:sz w:val="24"/>
                <w:szCs w:val="24"/>
              </w:rPr>
            </w:pPr>
            <w:r>
              <w:rPr>
                <w:rFonts w:ascii="宋体" w:hAnsi="宋体" w:eastAsia="宋体" w:cs="宋体"/>
                <w:spacing w:val="-5"/>
                <w:sz w:val="24"/>
                <w:szCs w:val="24"/>
              </w:rPr>
              <w:t>121.88</w:t>
            </w:r>
          </w:p>
        </w:tc>
      </w:tr>
      <w:tr w14:paraId="5143B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5A45A80A">
            <w:pPr>
              <w:spacing w:before="110"/>
              <w:ind w:left="120"/>
              <w:rPr>
                <w:rFonts w:ascii="宋体" w:hAnsi="宋体" w:eastAsia="宋体" w:cs="宋体"/>
                <w:sz w:val="24"/>
                <w:szCs w:val="24"/>
              </w:rPr>
            </w:pPr>
            <w:r>
              <w:rPr>
                <w:rFonts w:ascii="宋体" w:hAnsi="宋体" w:eastAsia="宋体" w:cs="宋体"/>
                <w:spacing w:val="-2"/>
                <w:sz w:val="24"/>
                <w:szCs w:val="24"/>
              </w:rPr>
              <w:t>2080799</w:t>
            </w:r>
          </w:p>
        </w:tc>
        <w:tc>
          <w:tcPr>
            <w:tcW w:w="3190" w:type="dxa"/>
            <w:vAlign w:val="top"/>
          </w:tcPr>
          <w:p w14:paraId="5F368C5F">
            <w:pPr>
              <w:spacing w:before="111" w:line="220" w:lineRule="auto"/>
              <w:ind w:left="594"/>
              <w:rPr>
                <w:rFonts w:ascii="宋体" w:hAnsi="宋体" w:eastAsia="宋体" w:cs="宋体"/>
                <w:sz w:val="24"/>
                <w:szCs w:val="24"/>
              </w:rPr>
            </w:pPr>
            <w:r>
              <w:rPr>
                <w:rFonts w:ascii="宋体" w:hAnsi="宋体" w:eastAsia="宋体" w:cs="宋体"/>
                <w:spacing w:val="-2"/>
                <w:sz w:val="24"/>
                <w:szCs w:val="24"/>
              </w:rPr>
              <w:t>其他就业补助支出</w:t>
            </w:r>
          </w:p>
        </w:tc>
        <w:tc>
          <w:tcPr>
            <w:tcW w:w="3144" w:type="dxa"/>
            <w:vAlign w:val="top"/>
          </w:tcPr>
          <w:p w14:paraId="52A1B3AD">
            <w:pPr>
              <w:spacing w:before="111" w:line="239" w:lineRule="auto"/>
              <w:ind w:left="2341"/>
              <w:rPr>
                <w:rFonts w:ascii="宋体" w:hAnsi="宋体" w:eastAsia="宋体" w:cs="宋体"/>
                <w:sz w:val="24"/>
                <w:szCs w:val="24"/>
              </w:rPr>
            </w:pPr>
            <w:r>
              <w:rPr>
                <w:rFonts w:ascii="宋体" w:hAnsi="宋体" w:eastAsia="宋体" w:cs="宋体"/>
                <w:spacing w:val="-5"/>
                <w:sz w:val="24"/>
                <w:szCs w:val="24"/>
              </w:rPr>
              <w:t>121.88</w:t>
            </w:r>
          </w:p>
        </w:tc>
        <w:tc>
          <w:tcPr>
            <w:tcW w:w="3142" w:type="dxa"/>
            <w:vAlign w:val="top"/>
          </w:tcPr>
          <w:p w14:paraId="1F2DA11C">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80F8B3C">
            <w:pPr>
              <w:spacing w:before="111" w:line="239" w:lineRule="auto"/>
              <w:ind w:left="2343"/>
              <w:rPr>
                <w:rFonts w:ascii="宋体" w:hAnsi="宋体" w:eastAsia="宋体" w:cs="宋体"/>
                <w:sz w:val="24"/>
                <w:szCs w:val="24"/>
              </w:rPr>
            </w:pPr>
            <w:r>
              <w:rPr>
                <w:rFonts w:ascii="宋体" w:hAnsi="宋体" w:eastAsia="宋体" w:cs="宋体"/>
                <w:spacing w:val="-5"/>
                <w:sz w:val="24"/>
                <w:szCs w:val="24"/>
              </w:rPr>
              <w:t>121.88</w:t>
            </w:r>
          </w:p>
        </w:tc>
      </w:tr>
      <w:tr w14:paraId="1448D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1CF616A8">
            <w:pPr>
              <w:spacing w:before="109"/>
              <w:ind w:left="120"/>
              <w:rPr>
                <w:rFonts w:ascii="宋体" w:hAnsi="宋体" w:eastAsia="宋体" w:cs="宋体"/>
                <w:sz w:val="24"/>
                <w:szCs w:val="24"/>
              </w:rPr>
            </w:pPr>
            <w:r>
              <w:rPr>
                <w:rFonts w:ascii="宋体" w:hAnsi="宋体" w:eastAsia="宋体" w:cs="宋体"/>
                <w:spacing w:val="-3"/>
                <w:sz w:val="24"/>
                <w:szCs w:val="24"/>
              </w:rPr>
              <w:t>20808</w:t>
            </w:r>
          </w:p>
        </w:tc>
        <w:tc>
          <w:tcPr>
            <w:tcW w:w="3190" w:type="dxa"/>
            <w:vAlign w:val="top"/>
          </w:tcPr>
          <w:p w14:paraId="1B073E18">
            <w:pPr>
              <w:spacing w:before="110" w:line="219" w:lineRule="auto"/>
              <w:ind w:left="471"/>
              <w:rPr>
                <w:rFonts w:ascii="宋体" w:hAnsi="宋体" w:eastAsia="宋体" w:cs="宋体"/>
                <w:sz w:val="24"/>
                <w:szCs w:val="24"/>
              </w:rPr>
            </w:pPr>
            <w:r>
              <w:rPr>
                <w:rFonts w:ascii="宋体" w:hAnsi="宋体" w:eastAsia="宋体" w:cs="宋体"/>
                <w:spacing w:val="-4"/>
                <w:sz w:val="24"/>
                <w:szCs w:val="24"/>
              </w:rPr>
              <w:t>抚恤</w:t>
            </w:r>
          </w:p>
        </w:tc>
        <w:tc>
          <w:tcPr>
            <w:tcW w:w="3144" w:type="dxa"/>
            <w:vAlign w:val="top"/>
          </w:tcPr>
          <w:p w14:paraId="259617B9">
            <w:pPr>
              <w:spacing w:before="109" w:line="239" w:lineRule="auto"/>
              <w:ind w:left="2442"/>
              <w:rPr>
                <w:rFonts w:ascii="宋体" w:hAnsi="宋体" w:eastAsia="宋体" w:cs="宋体"/>
                <w:sz w:val="24"/>
                <w:szCs w:val="24"/>
              </w:rPr>
            </w:pPr>
            <w:r>
              <w:rPr>
                <w:rFonts w:ascii="宋体" w:hAnsi="宋体" w:eastAsia="宋体" w:cs="宋体"/>
                <w:spacing w:val="-2"/>
                <w:sz w:val="24"/>
                <w:szCs w:val="24"/>
              </w:rPr>
              <w:t>47.18</w:t>
            </w:r>
          </w:p>
        </w:tc>
        <w:tc>
          <w:tcPr>
            <w:tcW w:w="3142" w:type="dxa"/>
            <w:vAlign w:val="top"/>
          </w:tcPr>
          <w:p w14:paraId="3ED7EDB5">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21D69D33">
            <w:pPr>
              <w:spacing w:before="109" w:line="239" w:lineRule="auto"/>
              <w:ind w:left="2444"/>
              <w:rPr>
                <w:rFonts w:ascii="宋体" w:hAnsi="宋体" w:eastAsia="宋体" w:cs="宋体"/>
                <w:sz w:val="24"/>
                <w:szCs w:val="24"/>
              </w:rPr>
            </w:pPr>
            <w:r>
              <w:rPr>
                <w:rFonts w:ascii="宋体" w:hAnsi="宋体" w:eastAsia="宋体" w:cs="宋体"/>
                <w:spacing w:val="-2"/>
                <w:sz w:val="24"/>
                <w:szCs w:val="24"/>
              </w:rPr>
              <w:t>47.18</w:t>
            </w:r>
          </w:p>
        </w:tc>
      </w:tr>
      <w:tr w14:paraId="6F169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0986F10D">
            <w:pPr>
              <w:spacing w:before="110"/>
              <w:ind w:left="120"/>
              <w:rPr>
                <w:rFonts w:ascii="宋体" w:hAnsi="宋体" w:eastAsia="宋体" w:cs="宋体"/>
                <w:sz w:val="24"/>
                <w:szCs w:val="24"/>
              </w:rPr>
            </w:pPr>
            <w:r>
              <w:rPr>
                <w:rFonts w:ascii="宋体" w:hAnsi="宋体" w:eastAsia="宋体" w:cs="宋体"/>
                <w:spacing w:val="-2"/>
                <w:sz w:val="24"/>
                <w:szCs w:val="24"/>
              </w:rPr>
              <w:t>2080899</w:t>
            </w:r>
          </w:p>
        </w:tc>
        <w:tc>
          <w:tcPr>
            <w:tcW w:w="3190" w:type="dxa"/>
            <w:vAlign w:val="top"/>
          </w:tcPr>
          <w:p w14:paraId="369FB615">
            <w:pPr>
              <w:spacing w:before="111" w:line="219" w:lineRule="auto"/>
              <w:ind w:left="594"/>
              <w:rPr>
                <w:rFonts w:ascii="宋体" w:hAnsi="宋体" w:eastAsia="宋体" w:cs="宋体"/>
                <w:sz w:val="24"/>
                <w:szCs w:val="24"/>
              </w:rPr>
            </w:pPr>
            <w:r>
              <w:rPr>
                <w:rFonts w:ascii="宋体" w:hAnsi="宋体" w:eastAsia="宋体" w:cs="宋体"/>
                <w:spacing w:val="-2"/>
                <w:sz w:val="24"/>
                <w:szCs w:val="24"/>
              </w:rPr>
              <w:t>其他优抚支出</w:t>
            </w:r>
          </w:p>
        </w:tc>
        <w:tc>
          <w:tcPr>
            <w:tcW w:w="3144" w:type="dxa"/>
            <w:vAlign w:val="top"/>
          </w:tcPr>
          <w:p w14:paraId="4BFE38A2">
            <w:pPr>
              <w:spacing w:before="110" w:line="239" w:lineRule="auto"/>
              <w:ind w:left="2442"/>
              <w:rPr>
                <w:rFonts w:ascii="宋体" w:hAnsi="宋体" w:eastAsia="宋体" w:cs="宋体"/>
                <w:sz w:val="24"/>
                <w:szCs w:val="24"/>
              </w:rPr>
            </w:pPr>
            <w:r>
              <w:rPr>
                <w:rFonts w:ascii="宋体" w:hAnsi="宋体" w:eastAsia="宋体" w:cs="宋体"/>
                <w:spacing w:val="-2"/>
                <w:sz w:val="24"/>
                <w:szCs w:val="24"/>
              </w:rPr>
              <w:t>47.18</w:t>
            </w:r>
          </w:p>
        </w:tc>
        <w:tc>
          <w:tcPr>
            <w:tcW w:w="3142" w:type="dxa"/>
            <w:vAlign w:val="top"/>
          </w:tcPr>
          <w:p w14:paraId="642B2181">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8A8E5F2">
            <w:pPr>
              <w:spacing w:before="110" w:line="239" w:lineRule="auto"/>
              <w:ind w:left="2444"/>
              <w:rPr>
                <w:rFonts w:ascii="宋体" w:hAnsi="宋体" w:eastAsia="宋体" w:cs="宋体"/>
                <w:sz w:val="24"/>
                <w:szCs w:val="24"/>
              </w:rPr>
            </w:pPr>
            <w:r>
              <w:rPr>
                <w:rFonts w:ascii="宋体" w:hAnsi="宋体" w:eastAsia="宋体" w:cs="宋体"/>
                <w:spacing w:val="-2"/>
                <w:sz w:val="24"/>
                <w:szCs w:val="24"/>
              </w:rPr>
              <w:t>47.18</w:t>
            </w:r>
          </w:p>
        </w:tc>
      </w:tr>
      <w:tr w14:paraId="3A898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5B29542F">
            <w:pPr>
              <w:spacing w:before="110"/>
              <w:ind w:left="120"/>
              <w:rPr>
                <w:rFonts w:ascii="宋体" w:hAnsi="宋体" w:eastAsia="宋体" w:cs="宋体"/>
                <w:sz w:val="24"/>
                <w:szCs w:val="24"/>
              </w:rPr>
            </w:pPr>
            <w:r>
              <w:rPr>
                <w:rFonts w:ascii="宋体" w:hAnsi="宋体" w:eastAsia="宋体" w:cs="宋体"/>
                <w:spacing w:val="-3"/>
                <w:sz w:val="24"/>
                <w:szCs w:val="24"/>
              </w:rPr>
              <w:t>20810</w:t>
            </w:r>
          </w:p>
        </w:tc>
        <w:tc>
          <w:tcPr>
            <w:tcW w:w="3190" w:type="dxa"/>
            <w:vAlign w:val="top"/>
          </w:tcPr>
          <w:p w14:paraId="5CE552F7">
            <w:pPr>
              <w:spacing w:before="110" w:line="219" w:lineRule="auto"/>
              <w:ind w:left="475"/>
              <w:rPr>
                <w:rFonts w:ascii="宋体" w:hAnsi="宋体" w:eastAsia="宋体" w:cs="宋体"/>
                <w:sz w:val="24"/>
                <w:szCs w:val="24"/>
              </w:rPr>
            </w:pPr>
            <w:r>
              <w:rPr>
                <w:rFonts w:ascii="宋体" w:hAnsi="宋体" w:eastAsia="宋体" w:cs="宋体"/>
                <w:spacing w:val="-3"/>
                <w:sz w:val="24"/>
                <w:szCs w:val="24"/>
              </w:rPr>
              <w:t>社会福利</w:t>
            </w:r>
          </w:p>
        </w:tc>
        <w:tc>
          <w:tcPr>
            <w:tcW w:w="3144" w:type="dxa"/>
            <w:vAlign w:val="top"/>
          </w:tcPr>
          <w:p w14:paraId="7A96A9F6">
            <w:pPr>
              <w:spacing w:before="111" w:line="239" w:lineRule="auto"/>
              <w:ind w:left="2448"/>
              <w:rPr>
                <w:rFonts w:ascii="宋体" w:hAnsi="宋体" w:eastAsia="宋体" w:cs="宋体"/>
                <w:sz w:val="24"/>
                <w:szCs w:val="24"/>
              </w:rPr>
            </w:pPr>
            <w:r>
              <w:rPr>
                <w:rFonts w:ascii="宋体" w:hAnsi="宋体" w:eastAsia="宋体" w:cs="宋体"/>
                <w:spacing w:val="-3"/>
                <w:sz w:val="24"/>
                <w:szCs w:val="24"/>
              </w:rPr>
              <w:t>33.26</w:t>
            </w:r>
          </w:p>
        </w:tc>
        <w:tc>
          <w:tcPr>
            <w:tcW w:w="3142" w:type="dxa"/>
            <w:vAlign w:val="top"/>
          </w:tcPr>
          <w:p w14:paraId="25B5A423">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1D0A2ABE">
            <w:pPr>
              <w:spacing w:before="111" w:line="239" w:lineRule="auto"/>
              <w:ind w:left="2450"/>
              <w:rPr>
                <w:rFonts w:ascii="宋体" w:hAnsi="宋体" w:eastAsia="宋体" w:cs="宋体"/>
                <w:sz w:val="24"/>
                <w:szCs w:val="24"/>
              </w:rPr>
            </w:pPr>
            <w:r>
              <w:rPr>
                <w:rFonts w:ascii="宋体" w:hAnsi="宋体" w:eastAsia="宋体" w:cs="宋体"/>
                <w:spacing w:val="-3"/>
                <w:sz w:val="24"/>
                <w:szCs w:val="24"/>
              </w:rPr>
              <w:t>33.26</w:t>
            </w:r>
          </w:p>
        </w:tc>
      </w:tr>
      <w:tr w14:paraId="11003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70CC444A">
            <w:pPr>
              <w:spacing w:before="109"/>
              <w:ind w:left="120"/>
              <w:rPr>
                <w:rFonts w:ascii="宋体" w:hAnsi="宋体" w:eastAsia="宋体" w:cs="宋体"/>
                <w:sz w:val="24"/>
                <w:szCs w:val="24"/>
              </w:rPr>
            </w:pPr>
            <w:r>
              <w:rPr>
                <w:rFonts w:ascii="宋体" w:hAnsi="宋体" w:eastAsia="宋体" w:cs="宋体"/>
                <w:spacing w:val="-2"/>
                <w:sz w:val="24"/>
                <w:szCs w:val="24"/>
              </w:rPr>
              <w:t>2081002</w:t>
            </w:r>
          </w:p>
        </w:tc>
        <w:tc>
          <w:tcPr>
            <w:tcW w:w="3190" w:type="dxa"/>
            <w:vAlign w:val="top"/>
          </w:tcPr>
          <w:p w14:paraId="65E1EFA3">
            <w:pPr>
              <w:spacing w:before="110" w:line="219" w:lineRule="auto"/>
              <w:ind w:left="597"/>
              <w:rPr>
                <w:rFonts w:ascii="宋体" w:hAnsi="宋体" w:eastAsia="宋体" w:cs="宋体"/>
                <w:sz w:val="24"/>
                <w:szCs w:val="24"/>
              </w:rPr>
            </w:pPr>
            <w:r>
              <w:rPr>
                <w:rFonts w:ascii="宋体" w:hAnsi="宋体" w:eastAsia="宋体" w:cs="宋体"/>
                <w:spacing w:val="-4"/>
                <w:sz w:val="24"/>
                <w:szCs w:val="24"/>
              </w:rPr>
              <w:t>老年福利</w:t>
            </w:r>
          </w:p>
        </w:tc>
        <w:tc>
          <w:tcPr>
            <w:tcW w:w="3144" w:type="dxa"/>
            <w:vAlign w:val="top"/>
          </w:tcPr>
          <w:p w14:paraId="66197472">
            <w:pPr>
              <w:spacing w:before="109" w:line="239" w:lineRule="auto"/>
              <w:ind w:left="2448"/>
              <w:rPr>
                <w:rFonts w:ascii="宋体" w:hAnsi="宋体" w:eastAsia="宋体" w:cs="宋体"/>
                <w:sz w:val="24"/>
                <w:szCs w:val="24"/>
              </w:rPr>
            </w:pPr>
            <w:r>
              <w:rPr>
                <w:rFonts w:ascii="宋体" w:hAnsi="宋体" w:eastAsia="宋体" w:cs="宋体"/>
                <w:spacing w:val="-3"/>
                <w:sz w:val="24"/>
                <w:szCs w:val="24"/>
              </w:rPr>
              <w:t>33.26</w:t>
            </w:r>
          </w:p>
        </w:tc>
        <w:tc>
          <w:tcPr>
            <w:tcW w:w="3142" w:type="dxa"/>
            <w:vAlign w:val="top"/>
          </w:tcPr>
          <w:p w14:paraId="5B9FF8DB">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2B14886B">
            <w:pPr>
              <w:spacing w:before="109" w:line="239" w:lineRule="auto"/>
              <w:ind w:left="2450"/>
              <w:rPr>
                <w:rFonts w:ascii="宋体" w:hAnsi="宋体" w:eastAsia="宋体" w:cs="宋体"/>
                <w:sz w:val="24"/>
                <w:szCs w:val="24"/>
              </w:rPr>
            </w:pPr>
            <w:r>
              <w:rPr>
                <w:rFonts w:ascii="宋体" w:hAnsi="宋体" w:eastAsia="宋体" w:cs="宋体"/>
                <w:spacing w:val="-3"/>
                <w:sz w:val="24"/>
                <w:szCs w:val="24"/>
              </w:rPr>
              <w:t>33.26</w:t>
            </w:r>
          </w:p>
        </w:tc>
      </w:tr>
      <w:tr w14:paraId="74F14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3F816A92">
            <w:pPr>
              <w:spacing w:before="110"/>
              <w:ind w:left="120"/>
              <w:rPr>
                <w:rFonts w:ascii="宋体" w:hAnsi="宋体" w:eastAsia="宋体" w:cs="宋体"/>
                <w:sz w:val="24"/>
                <w:szCs w:val="24"/>
              </w:rPr>
            </w:pPr>
            <w:r>
              <w:rPr>
                <w:rFonts w:ascii="宋体" w:hAnsi="宋体" w:eastAsia="宋体" w:cs="宋体"/>
                <w:spacing w:val="-3"/>
                <w:sz w:val="24"/>
                <w:szCs w:val="24"/>
              </w:rPr>
              <w:t>20811</w:t>
            </w:r>
          </w:p>
        </w:tc>
        <w:tc>
          <w:tcPr>
            <w:tcW w:w="3190" w:type="dxa"/>
            <w:vAlign w:val="top"/>
          </w:tcPr>
          <w:p w14:paraId="0A93818D">
            <w:pPr>
              <w:spacing w:before="110" w:line="220" w:lineRule="auto"/>
              <w:ind w:left="473"/>
              <w:rPr>
                <w:rFonts w:ascii="宋体" w:hAnsi="宋体" w:eastAsia="宋体" w:cs="宋体"/>
                <w:sz w:val="24"/>
                <w:szCs w:val="24"/>
              </w:rPr>
            </w:pPr>
            <w:r>
              <w:rPr>
                <w:rFonts w:ascii="宋体" w:hAnsi="宋体" w:eastAsia="宋体" w:cs="宋体"/>
                <w:spacing w:val="-2"/>
                <w:sz w:val="24"/>
                <w:szCs w:val="24"/>
              </w:rPr>
              <w:t>残疾人事业</w:t>
            </w:r>
          </w:p>
        </w:tc>
        <w:tc>
          <w:tcPr>
            <w:tcW w:w="3144" w:type="dxa"/>
            <w:vAlign w:val="top"/>
          </w:tcPr>
          <w:p w14:paraId="571292C4">
            <w:pPr>
              <w:spacing w:before="110" w:line="239" w:lineRule="auto"/>
              <w:ind w:left="2341"/>
              <w:rPr>
                <w:rFonts w:ascii="宋体" w:hAnsi="宋体" w:eastAsia="宋体" w:cs="宋体"/>
                <w:sz w:val="24"/>
                <w:szCs w:val="24"/>
              </w:rPr>
            </w:pPr>
            <w:r>
              <w:rPr>
                <w:rFonts w:ascii="宋体" w:hAnsi="宋体" w:eastAsia="宋体" w:cs="宋体"/>
                <w:spacing w:val="-5"/>
                <w:sz w:val="24"/>
                <w:szCs w:val="24"/>
              </w:rPr>
              <w:t>106.80</w:t>
            </w:r>
          </w:p>
        </w:tc>
        <w:tc>
          <w:tcPr>
            <w:tcW w:w="3142" w:type="dxa"/>
            <w:vAlign w:val="top"/>
          </w:tcPr>
          <w:p w14:paraId="3AD10468">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4C1B3061">
            <w:pPr>
              <w:spacing w:before="110" w:line="239" w:lineRule="auto"/>
              <w:ind w:left="2343"/>
              <w:rPr>
                <w:rFonts w:ascii="宋体" w:hAnsi="宋体" w:eastAsia="宋体" w:cs="宋体"/>
                <w:sz w:val="24"/>
                <w:szCs w:val="24"/>
              </w:rPr>
            </w:pPr>
            <w:r>
              <w:rPr>
                <w:rFonts w:ascii="宋体" w:hAnsi="宋体" w:eastAsia="宋体" w:cs="宋体"/>
                <w:spacing w:val="-5"/>
                <w:sz w:val="24"/>
                <w:szCs w:val="24"/>
              </w:rPr>
              <w:t>106.80</w:t>
            </w:r>
          </w:p>
        </w:tc>
      </w:tr>
      <w:tr w14:paraId="63592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26BECE30">
            <w:pPr>
              <w:spacing w:before="110"/>
              <w:ind w:left="120"/>
              <w:rPr>
                <w:rFonts w:ascii="宋体" w:hAnsi="宋体" w:eastAsia="宋体" w:cs="宋体"/>
                <w:sz w:val="24"/>
                <w:szCs w:val="24"/>
              </w:rPr>
            </w:pPr>
            <w:r>
              <w:rPr>
                <w:rFonts w:ascii="宋体" w:hAnsi="宋体" w:eastAsia="宋体" w:cs="宋体"/>
                <w:spacing w:val="-2"/>
                <w:sz w:val="24"/>
                <w:szCs w:val="24"/>
              </w:rPr>
              <w:t>2081199</w:t>
            </w:r>
          </w:p>
        </w:tc>
        <w:tc>
          <w:tcPr>
            <w:tcW w:w="3190" w:type="dxa"/>
            <w:vAlign w:val="top"/>
          </w:tcPr>
          <w:p w14:paraId="3BB4DCDF">
            <w:pPr>
              <w:spacing w:before="111" w:line="220" w:lineRule="auto"/>
              <w:ind w:left="594"/>
              <w:rPr>
                <w:rFonts w:ascii="宋体" w:hAnsi="宋体" w:eastAsia="宋体" w:cs="宋体"/>
                <w:sz w:val="24"/>
                <w:szCs w:val="24"/>
              </w:rPr>
            </w:pPr>
            <w:r>
              <w:rPr>
                <w:rFonts w:ascii="宋体" w:hAnsi="宋体" w:eastAsia="宋体" w:cs="宋体"/>
                <w:spacing w:val="-2"/>
                <w:sz w:val="24"/>
                <w:szCs w:val="24"/>
              </w:rPr>
              <w:t>其他残疾人事业支出</w:t>
            </w:r>
          </w:p>
        </w:tc>
        <w:tc>
          <w:tcPr>
            <w:tcW w:w="3144" w:type="dxa"/>
            <w:vAlign w:val="top"/>
          </w:tcPr>
          <w:p w14:paraId="6122F22D">
            <w:pPr>
              <w:spacing w:before="111" w:line="239" w:lineRule="auto"/>
              <w:ind w:left="2341"/>
              <w:rPr>
                <w:rFonts w:ascii="宋体" w:hAnsi="宋体" w:eastAsia="宋体" w:cs="宋体"/>
                <w:sz w:val="24"/>
                <w:szCs w:val="24"/>
              </w:rPr>
            </w:pPr>
            <w:r>
              <w:rPr>
                <w:rFonts w:ascii="宋体" w:hAnsi="宋体" w:eastAsia="宋体" w:cs="宋体"/>
                <w:spacing w:val="-5"/>
                <w:sz w:val="24"/>
                <w:szCs w:val="24"/>
              </w:rPr>
              <w:t>106.80</w:t>
            </w:r>
          </w:p>
        </w:tc>
        <w:tc>
          <w:tcPr>
            <w:tcW w:w="3142" w:type="dxa"/>
            <w:vAlign w:val="top"/>
          </w:tcPr>
          <w:p w14:paraId="7B35D556">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35825E5B">
            <w:pPr>
              <w:spacing w:before="111" w:line="239" w:lineRule="auto"/>
              <w:ind w:left="2343"/>
              <w:rPr>
                <w:rFonts w:ascii="宋体" w:hAnsi="宋体" w:eastAsia="宋体" w:cs="宋体"/>
                <w:sz w:val="24"/>
                <w:szCs w:val="24"/>
              </w:rPr>
            </w:pPr>
            <w:r>
              <w:rPr>
                <w:rFonts w:ascii="宋体" w:hAnsi="宋体" w:eastAsia="宋体" w:cs="宋体"/>
                <w:spacing w:val="-5"/>
                <w:sz w:val="24"/>
                <w:szCs w:val="24"/>
              </w:rPr>
              <w:t>106.80</w:t>
            </w:r>
          </w:p>
        </w:tc>
      </w:tr>
      <w:tr w14:paraId="08BC3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554" w:type="dxa"/>
            <w:vAlign w:val="top"/>
          </w:tcPr>
          <w:p w14:paraId="66D810B5">
            <w:pPr>
              <w:spacing w:before="109"/>
              <w:ind w:left="120"/>
              <w:rPr>
                <w:rFonts w:ascii="宋体" w:hAnsi="宋体" w:eastAsia="宋体" w:cs="宋体"/>
                <w:sz w:val="24"/>
                <w:szCs w:val="24"/>
              </w:rPr>
            </w:pPr>
            <w:r>
              <w:rPr>
                <w:rFonts w:ascii="宋体" w:hAnsi="宋体" w:eastAsia="宋体" w:cs="宋体"/>
                <w:spacing w:val="-3"/>
                <w:sz w:val="24"/>
                <w:szCs w:val="24"/>
              </w:rPr>
              <w:t>20819</w:t>
            </w:r>
          </w:p>
        </w:tc>
        <w:tc>
          <w:tcPr>
            <w:tcW w:w="3190" w:type="dxa"/>
            <w:vAlign w:val="top"/>
          </w:tcPr>
          <w:p w14:paraId="74A25133">
            <w:pPr>
              <w:spacing w:before="110" w:line="219" w:lineRule="auto"/>
              <w:ind w:left="356"/>
              <w:rPr>
                <w:rFonts w:ascii="宋体" w:hAnsi="宋体" w:eastAsia="宋体" w:cs="宋体"/>
                <w:sz w:val="24"/>
                <w:szCs w:val="24"/>
              </w:rPr>
            </w:pPr>
            <w:r>
              <w:rPr>
                <w:rFonts w:ascii="宋体" w:hAnsi="宋体" w:eastAsia="宋体" w:cs="宋体"/>
                <w:spacing w:val="-3"/>
                <w:sz w:val="24"/>
                <w:szCs w:val="24"/>
              </w:rPr>
              <w:t>最低生活保障</w:t>
            </w:r>
          </w:p>
        </w:tc>
        <w:tc>
          <w:tcPr>
            <w:tcW w:w="3144" w:type="dxa"/>
            <w:vAlign w:val="top"/>
          </w:tcPr>
          <w:p w14:paraId="09D8B8E3">
            <w:pPr>
              <w:spacing w:before="109" w:line="239" w:lineRule="auto"/>
              <w:ind w:left="2449"/>
              <w:rPr>
                <w:rFonts w:ascii="宋体" w:hAnsi="宋体" w:eastAsia="宋体" w:cs="宋体"/>
                <w:sz w:val="24"/>
                <w:szCs w:val="24"/>
              </w:rPr>
            </w:pPr>
            <w:r>
              <w:rPr>
                <w:rFonts w:ascii="宋体" w:hAnsi="宋体" w:eastAsia="宋体" w:cs="宋体"/>
                <w:spacing w:val="-4"/>
                <w:sz w:val="24"/>
                <w:szCs w:val="24"/>
              </w:rPr>
              <w:t>73.53</w:t>
            </w:r>
          </w:p>
        </w:tc>
        <w:tc>
          <w:tcPr>
            <w:tcW w:w="3142" w:type="dxa"/>
            <w:vAlign w:val="top"/>
          </w:tcPr>
          <w:p w14:paraId="75B8E83F">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2C147A7">
            <w:pPr>
              <w:spacing w:before="109" w:line="239" w:lineRule="auto"/>
              <w:ind w:left="2451"/>
              <w:rPr>
                <w:rFonts w:ascii="宋体" w:hAnsi="宋体" w:eastAsia="宋体" w:cs="宋体"/>
                <w:sz w:val="24"/>
                <w:szCs w:val="24"/>
              </w:rPr>
            </w:pPr>
            <w:r>
              <w:rPr>
                <w:rFonts w:ascii="宋体" w:hAnsi="宋体" w:eastAsia="宋体" w:cs="宋体"/>
                <w:spacing w:val="-4"/>
                <w:sz w:val="24"/>
                <w:szCs w:val="24"/>
              </w:rPr>
              <w:t>73.53</w:t>
            </w:r>
          </w:p>
        </w:tc>
      </w:tr>
    </w:tbl>
    <w:p w14:paraId="24404E4D">
      <w:pPr>
        <w:rPr>
          <w:rFonts w:ascii="Arial"/>
          <w:sz w:val="21"/>
        </w:rPr>
      </w:pPr>
    </w:p>
    <w:p w14:paraId="665540DB">
      <w:pPr>
        <w:rPr>
          <w:rFonts w:ascii="Arial" w:hAnsi="Arial" w:eastAsia="Arial" w:cs="Arial"/>
          <w:sz w:val="21"/>
          <w:szCs w:val="21"/>
        </w:rPr>
        <w:sectPr>
          <w:footerReference r:id="rId29" w:type="default"/>
          <w:pgSz w:w="16839" w:h="11906"/>
          <w:pgMar w:top="1012" w:right="1435" w:bottom="1156" w:left="1219" w:header="0" w:footer="994" w:gutter="0"/>
          <w:cols w:space="720" w:num="1"/>
        </w:sectPr>
      </w:pPr>
    </w:p>
    <w:p w14:paraId="0F8F723B">
      <w:pPr>
        <w:spacing w:line="289" w:lineRule="auto"/>
        <w:rPr>
          <w:rFonts w:ascii="Arial"/>
          <w:sz w:val="21"/>
        </w:rPr>
      </w:pPr>
    </w:p>
    <w:p w14:paraId="738A7E36">
      <w:pPr>
        <w:spacing w:line="289" w:lineRule="auto"/>
        <w:rPr>
          <w:rFonts w:ascii="Arial"/>
          <w:sz w:val="21"/>
        </w:rPr>
      </w:pPr>
    </w:p>
    <w:p w14:paraId="2BF0BBD4">
      <w:pPr>
        <w:pStyle w:val="2"/>
        <w:spacing w:before="100" w:line="225" w:lineRule="auto"/>
        <w:ind w:left="4709"/>
        <w:rPr>
          <w:sz w:val="31"/>
          <w:szCs w:val="31"/>
        </w:rPr>
      </w:pPr>
      <w:r>
        <w:rPr>
          <w:spacing w:val="8"/>
          <w:sz w:val="31"/>
          <w:szCs w:val="31"/>
        </w:rPr>
        <w:t>一般公共预算财政拨款支出决算表</w:t>
      </w:r>
    </w:p>
    <w:p w14:paraId="22DC8046">
      <w:pPr>
        <w:pStyle w:val="2"/>
        <w:spacing w:before="150" w:line="275"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05</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3190"/>
        <w:gridCol w:w="3144"/>
        <w:gridCol w:w="3142"/>
        <w:gridCol w:w="3148"/>
      </w:tblGrid>
      <w:tr w14:paraId="0A23A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4744" w:type="dxa"/>
            <w:gridSpan w:val="2"/>
            <w:vAlign w:val="top"/>
          </w:tcPr>
          <w:p w14:paraId="52997166">
            <w:pPr>
              <w:spacing w:before="130" w:line="220" w:lineRule="auto"/>
              <w:ind w:left="191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5"/>
                <w:sz w:val="24"/>
                <w:szCs w:val="24"/>
              </w:rPr>
              <w:t xml:space="preserve">    </w:t>
            </w:r>
            <w:r>
              <w:rPr>
                <w:rFonts w:ascii="宋体" w:hAnsi="宋体" w:eastAsia="宋体" w:cs="宋体"/>
                <w:spacing w:val="-7"/>
                <w:sz w:val="24"/>
                <w:szCs w:val="24"/>
              </w:rPr>
              <w:t>目</w:t>
            </w:r>
          </w:p>
        </w:tc>
        <w:tc>
          <w:tcPr>
            <w:tcW w:w="3144" w:type="dxa"/>
            <w:vMerge w:val="restart"/>
            <w:tcBorders>
              <w:bottom w:val="nil"/>
            </w:tcBorders>
            <w:vAlign w:val="top"/>
          </w:tcPr>
          <w:p w14:paraId="2801D83F">
            <w:pPr>
              <w:spacing w:line="366" w:lineRule="auto"/>
              <w:rPr>
                <w:rFonts w:ascii="Arial"/>
                <w:sz w:val="21"/>
              </w:rPr>
            </w:pPr>
          </w:p>
          <w:p w14:paraId="47BF74E3">
            <w:pPr>
              <w:spacing w:before="78" w:line="219" w:lineRule="auto"/>
              <w:ind w:left="858"/>
              <w:rPr>
                <w:rFonts w:ascii="宋体" w:hAnsi="宋体" w:eastAsia="宋体" w:cs="宋体"/>
                <w:sz w:val="24"/>
                <w:szCs w:val="24"/>
              </w:rPr>
            </w:pPr>
            <w:r>
              <w:rPr>
                <w:rFonts w:ascii="宋体" w:hAnsi="宋体" w:eastAsia="宋体" w:cs="宋体"/>
                <w:spacing w:val="-2"/>
                <w:sz w:val="24"/>
                <w:szCs w:val="24"/>
              </w:rPr>
              <w:t>本年支出合计</w:t>
            </w:r>
          </w:p>
        </w:tc>
        <w:tc>
          <w:tcPr>
            <w:tcW w:w="3142" w:type="dxa"/>
            <w:vMerge w:val="restart"/>
            <w:tcBorders>
              <w:bottom w:val="nil"/>
            </w:tcBorders>
            <w:vAlign w:val="top"/>
          </w:tcPr>
          <w:p w14:paraId="641949A2">
            <w:pPr>
              <w:spacing w:line="366" w:lineRule="auto"/>
              <w:rPr>
                <w:rFonts w:ascii="Arial"/>
                <w:sz w:val="21"/>
              </w:rPr>
            </w:pPr>
          </w:p>
          <w:p w14:paraId="4C40501C">
            <w:pPr>
              <w:spacing w:before="78" w:line="219" w:lineRule="auto"/>
              <w:ind w:left="1097"/>
              <w:rPr>
                <w:rFonts w:ascii="宋体" w:hAnsi="宋体" w:eastAsia="宋体" w:cs="宋体"/>
                <w:sz w:val="24"/>
                <w:szCs w:val="24"/>
              </w:rPr>
            </w:pPr>
            <w:r>
              <w:rPr>
                <w:rFonts w:ascii="宋体" w:hAnsi="宋体" w:eastAsia="宋体" w:cs="宋体"/>
                <w:spacing w:val="-3"/>
                <w:sz w:val="24"/>
                <w:szCs w:val="24"/>
              </w:rPr>
              <w:t>基本支出</w:t>
            </w:r>
          </w:p>
        </w:tc>
        <w:tc>
          <w:tcPr>
            <w:tcW w:w="3148" w:type="dxa"/>
            <w:vMerge w:val="restart"/>
            <w:tcBorders>
              <w:bottom w:val="nil"/>
            </w:tcBorders>
            <w:vAlign w:val="top"/>
          </w:tcPr>
          <w:p w14:paraId="748A16A1">
            <w:pPr>
              <w:spacing w:line="367" w:lineRule="auto"/>
              <w:rPr>
                <w:rFonts w:ascii="Arial"/>
                <w:sz w:val="21"/>
              </w:rPr>
            </w:pPr>
          </w:p>
          <w:p w14:paraId="0BE5639A">
            <w:pPr>
              <w:spacing w:before="78" w:line="220" w:lineRule="auto"/>
              <w:ind w:left="1103"/>
              <w:rPr>
                <w:rFonts w:ascii="宋体" w:hAnsi="宋体" w:eastAsia="宋体" w:cs="宋体"/>
                <w:sz w:val="24"/>
                <w:szCs w:val="24"/>
              </w:rPr>
            </w:pPr>
            <w:r>
              <w:rPr>
                <w:rFonts w:ascii="宋体" w:hAnsi="宋体" w:eastAsia="宋体" w:cs="宋体"/>
                <w:spacing w:val="-4"/>
                <w:sz w:val="24"/>
                <w:szCs w:val="24"/>
              </w:rPr>
              <w:t>项目支出</w:t>
            </w:r>
          </w:p>
        </w:tc>
      </w:tr>
      <w:tr w14:paraId="10CA2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2530E00C">
            <w:pPr>
              <w:spacing w:before="38" w:line="219" w:lineRule="auto"/>
              <w:ind w:left="308"/>
              <w:rPr>
                <w:rFonts w:ascii="宋体" w:hAnsi="宋体" w:eastAsia="宋体" w:cs="宋体"/>
                <w:sz w:val="24"/>
                <w:szCs w:val="24"/>
              </w:rPr>
            </w:pPr>
            <w:r>
              <w:rPr>
                <w:rFonts w:ascii="宋体" w:hAnsi="宋体" w:eastAsia="宋体" w:cs="宋体"/>
                <w:spacing w:val="-4"/>
                <w:sz w:val="24"/>
                <w:szCs w:val="24"/>
              </w:rPr>
              <w:t>功能分类</w:t>
            </w:r>
          </w:p>
          <w:p w14:paraId="1A6A1D4C">
            <w:pPr>
              <w:spacing w:before="27" w:line="206" w:lineRule="auto"/>
              <w:ind w:left="304"/>
              <w:rPr>
                <w:rFonts w:ascii="宋体" w:hAnsi="宋体" w:eastAsia="宋体" w:cs="宋体"/>
                <w:sz w:val="24"/>
                <w:szCs w:val="24"/>
              </w:rPr>
            </w:pPr>
            <w:r>
              <w:rPr>
                <w:rFonts w:ascii="宋体" w:hAnsi="宋体" w:eastAsia="宋体" w:cs="宋体"/>
                <w:spacing w:val="-3"/>
                <w:sz w:val="24"/>
                <w:szCs w:val="24"/>
              </w:rPr>
              <w:t>科目编码</w:t>
            </w:r>
          </w:p>
        </w:tc>
        <w:tc>
          <w:tcPr>
            <w:tcW w:w="3190" w:type="dxa"/>
            <w:vAlign w:val="top"/>
          </w:tcPr>
          <w:p w14:paraId="5222878C">
            <w:pPr>
              <w:spacing w:before="193" w:line="219" w:lineRule="auto"/>
              <w:ind w:left="1119"/>
              <w:rPr>
                <w:rFonts w:ascii="宋体" w:hAnsi="宋体" w:eastAsia="宋体" w:cs="宋体"/>
                <w:sz w:val="24"/>
                <w:szCs w:val="24"/>
              </w:rPr>
            </w:pPr>
            <w:r>
              <w:rPr>
                <w:rFonts w:ascii="宋体" w:hAnsi="宋体" w:eastAsia="宋体" w:cs="宋体"/>
                <w:spacing w:val="-3"/>
                <w:sz w:val="24"/>
                <w:szCs w:val="24"/>
              </w:rPr>
              <w:t>科目名称</w:t>
            </w:r>
          </w:p>
        </w:tc>
        <w:tc>
          <w:tcPr>
            <w:tcW w:w="3144" w:type="dxa"/>
            <w:vMerge w:val="continue"/>
            <w:tcBorders>
              <w:top w:val="nil"/>
            </w:tcBorders>
            <w:vAlign w:val="top"/>
          </w:tcPr>
          <w:p w14:paraId="7E2DB813">
            <w:pPr>
              <w:rPr>
                <w:rFonts w:ascii="Arial"/>
                <w:sz w:val="21"/>
              </w:rPr>
            </w:pPr>
          </w:p>
        </w:tc>
        <w:tc>
          <w:tcPr>
            <w:tcW w:w="3142" w:type="dxa"/>
            <w:vMerge w:val="continue"/>
            <w:tcBorders>
              <w:top w:val="nil"/>
            </w:tcBorders>
            <w:vAlign w:val="top"/>
          </w:tcPr>
          <w:p w14:paraId="49A86387">
            <w:pPr>
              <w:rPr>
                <w:rFonts w:ascii="Arial"/>
                <w:sz w:val="21"/>
              </w:rPr>
            </w:pPr>
          </w:p>
        </w:tc>
        <w:tc>
          <w:tcPr>
            <w:tcW w:w="3148" w:type="dxa"/>
            <w:vMerge w:val="continue"/>
            <w:tcBorders>
              <w:top w:val="nil"/>
            </w:tcBorders>
            <w:vAlign w:val="top"/>
          </w:tcPr>
          <w:p w14:paraId="09545F18">
            <w:pPr>
              <w:rPr>
                <w:rFonts w:ascii="Arial"/>
                <w:sz w:val="21"/>
              </w:rPr>
            </w:pPr>
          </w:p>
        </w:tc>
      </w:tr>
      <w:tr w14:paraId="6A67F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744" w:type="dxa"/>
            <w:gridSpan w:val="2"/>
            <w:vAlign w:val="top"/>
          </w:tcPr>
          <w:p w14:paraId="21726628">
            <w:pPr>
              <w:spacing w:before="108" w:line="219" w:lineRule="auto"/>
              <w:ind w:left="2137"/>
              <w:rPr>
                <w:rFonts w:ascii="宋体" w:hAnsi="宋体" w:eastAsia="宋体" w:cs="宋体"/>
                <w:sz w:val="24"/>
                <w:szCs w:val="24"/>
              </w:rPr>
            </w:pPr>
            <w:r>
              <w:rPr>
                <w:rFonts w:ascii="宋体" w:hAnsi="宋体" w:eastAsia="宋体" w:cs="宋体"/>
                <w:spacing w:val="-5"/>
                <w:sz w:val="24"/>
                <w:szCs w:val="24"/>
              </w:rPr>
              <w:t>栏次</w:t>
            </w:r>
          </w:p>
        </w:tc>
        <w:tc>
          <w:tcPr>
            <w:tcW w:w="3144" w:type="dxa"/>
            <w:vAlign w:val="top"/>
          </w:tcPr>
          <w:p w14:paraId="4DEAF899">
            <w:pPr>
              <w:spacing w:before="107" w:line="241" w:lineRule="auto"/>
              <w:ind w:left="1534"/>
              <w:rPr>
                <w:rFonts w:ascii="宋体" w:hAnsi="宋体" w:eastAsia="宋体" w:cs="宋体"/>
                <w:sz w:val="24"/>
                <w:szCs w:val="24"/>
              </w:rPr>
            </w:pPr>
            <w:r>
              <w:rPr>
                <w:rFonts w:ascii="宋体" w:hAnsi="宋体" w:eastAsia="宋体" w:cs="宋体"/>
                <w:sz w:val="24"/>
                <w:szCs w:val="24"/>
              </w:rPr>
              <w:t>1</w:t>
            </w:r>
          </w:p>
        </w:tc>
        <w:tc>
          <w:tcPr>
            <w:tcW w:w="3142" w:type="dxa"/>
            <w:vAlign w:val="top"/>
          </w:tcPr>
          <w:p w14:paraId="7334C326">
            <w:pPr>
              <w:spacing w:before="107" w:line="241" w:lineRule="auto"/>
              <w:ind w:left="1520"/>
              <w:rPr>
                <w:rFonts w:ascii="宋体" w:hAnsi="宋体" w:eastAsia="宋体" w:cs="宋体"/>
                <w:sz w:val="24"/>
                <w:szCs w:val="24"/>
              </w:rPr>
            </w:pPr>
            <w:r>
              <w:rPr>
                <w:rFonts w:ascii="宋体" w:hAnsi="宋体" w:eastAsia="宋体" w:cs="宋体"/>
                <w:sz w:val="24"/>
                <w:szCs w:val="24"/>
              </w:rPr>
              <w:t>2</w:t>
            </w:r>
          </w:p>
        </w:tc>
        <w:tc>
          <w:tcPr>
            <w:tcW w:w="3148" w:type="dxa"/>
            <w:vAlign w:val="top"/>
          </w:tcPr>
          <w:p w14:paraId="46D1A1D5">
            <w:pPr>
              <w:spacing w:before="107"/>
              <w:ind w:left="1523"/>
              <w:rPr>
                <w:rFonts w:ascii="宋体" w:hAnsi="宋体" w:eastAsia="宋体" w:cs="宋体"/>
                <w:sz w:val="24"/>
                <w:szCs w:val="24"/>
              </w:rPr>
            </w:pPr>
            <w:r>
              <w:rPr>
                <w:rFonts w:ascii="宋体" w:hAnsi="宋体" w:eastAsia="宋体" w:cs="宋体"/>
                <w:sz w:val="24"/>
                <w:szCs w:val="24"/>
              </w:rPr>
              <w:t>3</w:t>
            </w:r>
          </w:p>
        </w:tc>
      </w:tr>
      <w:tr w14:paraId="77CD9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744" w:type="dxa"/>
            <w:gridSpan w:val="2"/>
            <w:vAlign w:val="top"/>
          </w:tcPr>
          <w:p w14:paraId="764312A7">
            <w:pPr>
              <w:spacing w:before="108" w:line="221" w:lineRule="auto"/>
              <w:ind w:left="2138"/>
              <w:rPr>
                <w:rFonts w:ascii="宋体" w:hAnsi="宋体" w:eastAsia="宋体" w:cs="宋体"/>
                <w:sz w:val="24"/>
                <w:szCs w:val="24"/>
              </w:rPr>
            </w:pPr>
            <w:r>
              <w:rPr>
                <w:rFonts w:ascii="宋体" w:hAnsi="宋体" w:eastAsia="宋体" w:cs="宋体"/>
                <w:spacing w:val="-6"/>
                <w:sz w:val="24"/>
                <w:szCs w:val="24"/>
              </w:rPr>
              <w:t>合计</w:t>
            </w:r>
          </w:p>
        </w:tc>
        <w:tc>
          <w:tcPr>
            <w:tcW w:w="3144" w:type="dxa"/>
            <w:vAlign w:val="top"/>
          </w:tcPr>
          <w:p w14:paraId="701F48AC">
            <w:pPr>
              <w:spacing w:before="109" w:line="216" w:lineRule="auto"/>
              <w:ind w:left="2085"/>
              <w:rPr>
                <w:rFonts w:ascii="宋体" w:hAnsi="宋体" w:eastAsia="宋体" w:cs="宋体"/>
                <w:sz w:val="24"/>
                <w:szCs w:val="24"/>
              </w:rPr>
            </w:pPr>
            <w:r>
              <w:rPr>
                <w:rFonts w:ascii="宋体" w:hAnsi="宋体" w:eastAsia="宋体" w:cs="宋体"/>
                <w:spacing w:val="-2"/>
                <w:sz w:val="24"/>
                <w:szCs w:val="24"/>
              </w:rPr>
              <w:t>6,808.21</w:t>
            </w:r>
          </w:p>
        </w:tc>
        <w:tc>
          <w:tcPr>
            <w:tcW w:w="3142" w:type="dxa"/>
            <w:vAlign w:val="top"/>
          </w:tcPr>
          <w:p w14:paraId="4E716E7A">
            <w:pPr>
              <w:spacing w:before="109" w:line="216" w:lineRule="auto"/>
              <w:ind w:left="2098"/>
              <w:rPr>
                <w:rFonts w:ascii="宋体" w:hAnsi="宋体" w:eastAsia="宋体" w:cs="宋体"/>
                <w:sz w:val="24"/>
                <w:szCs w:val="24"/>
              </w:rPr>
            </w:pPr>
            <w:r>
              <w:rPr>
                <w:rFonts w:ascii="宋体" w:hAnsi="宋体" w:eastAsia="宋体" w:cs="宋体"/>
                <w:spacing w:val="-4"/>
                <w:sz w:val="24"/>
                <w:szCs w:val="24"/>
              </w:rPr>
              <w:t>1,867.96</w:t>
            </w:r>
          </w:p>
        </w:tc>
        <w:tc>
          <w:tcPr>
            <w:tcW w:w="3148" w:type="dxa"/>
            <w:vAlign w:val="top"/>
          </w:tcPr>
          <w:p w14:paraId="7731F4C6">
            <w:pPr>
              <w:spacing w:before="109" w:line="216" w:lineRule="auto"/>
              <w:ind w:left="2084"/>
              <w:rPr>
                <w:rFonts w:ascii="宋体" w:hAnsi="宋体" w:eastAsia="宋体" w:cs="宋体"/>
                <w:sz w:val="24"/>
                <w:szCs w:val="24"/>
              </w:rPr>
            </w:pPr>
            <w:r>
              <w:rPr>
                <w:rFonts w:ascii="宋体" w:hAnsi="宋体" w:eastAsia="宋体" w:cs="宋体"/>
                <w:spacing w:val="-2"/>
                <w:sz w:val="24"/>
                <w:szCs w:val="24"/>
              </w:rPr>
              <w:t>4,940.25</w:t>
            </w:r>
          </w:p>
        </w:tc>
      </w:tr>
      <w:tr w14:paraId="5F542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5DC7BD15">
            <w:pPr>
              <w:spacing w:before="193"/>
              <w:ind w:left="120"/>
              <w:rPr>
                <w:rFonts w:ascii="宋体" w:hAnsi="宋体" w:eastAsia="宋体" w:cs="宋体"/>
                <w:sz w:val="24"/>
                <w:szCs w:val="24"/>
              </w:rPr>
            </w:pPr>
            <w:r>
              <w:rPr>
                <w:rFonts w:ascii="宋体" w:hAnsi="宋体" w:eastAsia="宋体" w:cs="宋体"/>
                <w:spacing w:val="-2"/>
                <w:sz w:val="24"/>
                <w:szCs w:val="24"/>
              </w:rPr>
              <w:t>2081901</w:t>
            </w:r>
          </w:p>
        </w:tc>
        <w:tc>
          <w:tcPr>
            <w:tcW w:w="3190" w:type="dxa"/>
            <w:vAlign w:val="top"/>
          </w:tcPr>
          <w:p w14:paraId="1E0CD7A2">
            <w:pPr>
              <w:spacing w:before="38" w:line="223" w:lineRule="auto"/>
              <w:ind w:left="134" w:right="200" w:firstLine="459"/>
              <w:rPr>
                <w:rFonts w:ascii="宋体" w:hAnsi="宋体" w:eastAsia="宋体" w:cs="宋体"/>
                <w:sz w:val="24"/>
                <w:szCs w:val="24"/>
              </w:rPr>
            </w:pPr>
            <w:r>
              <w:rPr>
                <w:rFonts w:ascii="宋体" w:hAnsi="宋体" w:eastAsia="宋体" w:cs="宋体"/>
                <w:spacing w:val="-1"/>
                <w:sz w:val="24"/>
                <w:szCs w:val="24"/>
              </w:rPr>
              <w:t>城市最低生活保障金支</w:t>
            </w:r>
            <w:r>
              <w:rPr>
                <w:rFonts w:ascii="宋体" w:hAnsi="宋体" w:eastAsia="宋体" w:cs="宋体"/>
                <w:sz w:val="24"/>
                <w:szCs w:val="24"/>
              </w:rPr>
              <w:t>出</w:t>
            </w:r>
          </w:p>
        </w:tc>
        <w:tc>
          <w:tcPr>
            <w:tcW w:w="3144" w:type="dxa"/>
            <w:vAlign w:val="top"/>
          </w:tcPr>
          <w:p w14:paraId="35AC1CE8">
            <w:pPr>
              <w:spacing w:before="193" w:line="239" w:lineRule="auto"/>
              <w:ind w:left="2566"/>
              <w:rPr>
                <w:rFonts w:ascii="宋体" w:hAnsi="宋体" w:eastAsia="宋体" w:cs="宋体"/>
                <w:sz w:val="24"/>
                <w:szCs w:val="24"/>
              </w:rPr>
            </w:pPr>
            <w:r>
              <w:rPr>
                <w:rFonts w:ascii="宋体" w:hAnsi="宋体" w:eastAsia="宋体" w:cs="宋体"/>
                <w:spacing w:val="-4"/>
                <w:sz w:val="24"/>
                <w:szCs w:val="24"/>
              </w:rPr>
              <w:t>2.58</w:t>
            </w:r>
          </w:p>
        </w:tc>
        <w:tc>
          <w:tcPr>
            <w:tcW w:w="3142" w:type="dxa"/>
            <w:vAlign w:val="top"/>
          </w:tcPr>
          <w:p w14:paraId="391B35D1">
            <w:pPr>
              <w:spacing w:before="193"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2C34AEF1">
            <w:pPr>
              <w:spacing w:before="193" w:line="239" w:lineRule="auto"/>
              <w:ind w:left="2568"/>
              <w:rPr>
                <w:rFonts w:ascii="宋体" w:hAnsi="宋体" w:eastAsia="宋体" w:cs="宋体"/>
                <w:sz w:val="24"/>
                <w:szCs w:val="24"/>
              </w:rPr>
            </w:pPr>
            <w:r>
              <w:rPr>
                <w:rFonts w:ascii="宋体" w:hAnsi="宋体" w:eastAsia="宋体" w:cs="宋体"/>
                <w:spacing w:val="-4"/>
                <w:sz w:val="24"/>
                <w:szCs w:val="24"/>
              </w:rPr>
              <w:t>2.58</w:t>
            </w:r>
          </w:p>
        </w:tc>
      </w:tr>
      <w:tr w14:paraId="1CB72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4D17DB33">
            <w:pPr>
              <w:spacing w:before="196"/>
              <w:ind w:left="120"/>
              <w:rPr>
                <w:rFonts w:ascii="宋体" w:hAnsi="宋体" w:eastAsia="宋体" w:cs="宋体"/>
                <w:sz w:val="24"/>
                <w:szCs w:val="24"/>
              </w:rPr>
            </w:pPr>
            <w:r>
              <w:rPr>
                <w:rFonts w:ascii="宋体" w:hAnsi="宋体" w:eastAsia="宋体" w:cs="宋体"/>
                <w:spacing w:val="-2"/>
                <w:sz w:val="24"/>
                <w:szCs w:val="24"/>
              </w:rPr>
              <w:t>2081902</w:t>
            </w:r>
          </w:p>
        </w:tc>
        <w:tc>
          <w:tcPr>
            <w:tcW w:w="3190" w:type="dxa"/>
            <w:vAlign w:val="top"/>
          </w:tcPr>
          <w:p w14:paraId="16343CDA">
            <w:pPr>
              <w:spacing w:before="40" w:line="222" w:lineRule="auto"/>
              <w:ind w:left="134" w:right="200" w:firstLine="459"/>
              <w:rPr>
                <w:rFonts w:ascii="宋体" w:hAnsi="宋体" w:eastAsia="宋体" w:cs="宋体"/>
                <w:sz w:val="24"/>
                <w:szCs w:val="24"/>
              </w:rPr>
            </w:pPr>
            <w:r>
              <w:rPr>
                <w:rFonts w:ascii="宋体" w:hAnsi="宋体" w:eastAsia="宋体" w:cs="宋体"/>
                <w:spacing w:val="-1"/>
                <w:sz w:val="24"/>
                <w:szCs w:val="24"/>
              </w:rPr>
              <w:t>农村最低生活保障金支</w:t>
            </w:r>
            <w:r>
              <w:rPr>
                <w:rFonts w:ascii="宋体" w:hAnsi="宋体" w:eastAsia="宋体" w:cs="宋体"/>
                <w:sz w:val="24"/>
                <w:szCs w:val="24"/>
              </w:rPr>
              <w:t>出</w:t>
            </w:r>
          </w:p>
        </w:tc>
        <w:tc>
          <w:tcPr>
            <w:tcW w:w="3144" w:type="dxa"/>
            <w:vAlign w:val="top"/>
          </w:tcPr>
          <w:p w14:paraId="6769288F">
            <w:pPr>
              <w:spacing w:before="196" w:line="239" w:lineRule="auto"/>
              <w:ind w:left="2449"/>
              <w:rPr>
                <w:rFonts w:ascii="宋体" w:hAnsi="宋体" w:eastAsia="宋体" w:cs="宋体"/>
                <w:sz w:val="24"/>
                <w:szCs w:val="24"/>
              </w:rPr>
            </w:pPr>
            <w:r>
              <w:rPr>
                <w:rFonts w:ascii="宋体" w:hAnsi="宋体" w:eastAsia="宋体" w:cs="宋体"/>
                <w:spacing w:val="-4"/>
                <w:sz w:val="24"/>
                <w:szCs w:val="24"/>
              </w:rPr>
              <w:t>70.95</w:t>
            </w:r>
          </w:p>
        </w:tc>
        <w:tc>
          <w:tcPr>
            <w:tcW w:w="3142" w:type="dxa"/>
            <w:vAlign w:val="top"/>
          </w:tcPr>
          <w:p w14:paraId="13D4AD23">
            <w:pPr>
              <w:spacing w:before="196"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27A68A4F">
            <w:pPr>
              <w:spacing w:before="196" w:line="239" w:lineRule="auto"/>
              <w:ind w:left="2451"/>
              <w:rPr>
                <w:rFonts w:ascii="宋体" w:hAnsi="宋体" w:eastAsia="宋体" w:cs="宋体"/>
                <w:sz w:val="24"/>
                <w:szCs w:val="24"/>
              </w:rPr>
            </w:pPr>
            <w:r>
              <w:rPr>
                <w:rFonts w:ascii="宋体" w:hAnsi="宋体" w:eastAsia="宋体" w:cs="宋体"/>
                <w:spacing w:val="-4"/>
                <w:sz w:val="24"/>
                <w:szCs w:val="24"/>
              </w:rPr>
              <w:t>70.95</w:t>
            </w:r>
          </w:p>
        </w:tc>
      </w:tr>
      <w:tr w14:paraId="68129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13D5D4F0">
            <w:pPr>
              <w:spacing w:before="110"/>
              <w:ind w:left="120"/>
              <w:rPr>
                <w:rFonts w:ascii="宋体" w:hAnsi="宋体" w:eastAsia="宋体" w:cs="宋体"/>
                <w:sz w:val="24"/>
                <w:szCs w:val="24"/>
              </w:rPr>
            </w:pPr>
            <w:r>
              <w:rPr>
                <w:rFonts w:ascii="宋体" w:hAnsi="宋体" w:eastAsia="宋体" w:cs="宋体"/>
                <w:spacing w:val="-3"/>
                <w:sz w:val="24"/>
                <w:szCs w:val="24"/>
              </w:rPr>
              <w:t>20821</w:t>
            </w:r>
          </w:p>
        </w:tc>
        <w:tc>
          <w:tcPr>
            <w:tcW w:w="3190" w:type="dxa"/>
            <w:vAlign w:val="top"/>
          </w:tcPr>
          <w:p w14:paraId="07DB1C1F">
            <w:pPr>
              <w:spacing w:before="110" w:line="219" w:lineRule="auto"/>
              <w:ind w:left="473"/>
              <w:rPr>
                <w:rFonts w:ascii="宋体" w:hAnsi="宋体" w:eastAsia="宋体" w:cs="宋体"/>
                <w:sz w:val="24"/>
                <w:szCs w:val="24"/>
              </w:rPr>
            </w:pPr>
            <w:r>
              <w:rPr>
                <w:rFonts w:ascii="宋体" w:hAnsi="宋体" w:eastAsia="宋体" w:cs="宋体"/>
                <w:spacing w:val="-2"/>
                <w:sz w:val="24"/>
                <w:szCs w:val="24"/>
              </w:rPr>
              <w:t>特困人员救助供养</w:t>
            </w:r>
          </w:p>
        </w:tc>
        <w:tc>
          <w:tcPr>
            <w:tcW w:w="3144" w:type="dxa"/>
            <w:vAlign w:val="top"/>
          </w:tcPr>
          <w:p w14:paraId="0038A7E6">
            <w:pPr>
              <w:spacing w:before="110" w:line="239" w:lineRule="auto"/>
              <w:ind w:left="2461"/>
              <w:rPr>
                <w:rFonts w:ascii="宋体" w:hAnsi="宋体" w:eastAsia="宋体" w:cs="宋体"/>
                <w:sz w:val="24"/>
                <w:szCs w:val="24"/>
              </w:rPr>
            </w:pPr>
            <w:r>
              <w:rPr>
                <w:rFonts w:ascii="宋体" w:hAnsi="宋体" w:eastAsia="宋体" w:cs="宋体"/>
                <w:spacing w:val="-6"/>
                <w:sz w:val="24"/>
                <w:szCs w:val="24"/>
              </w:rPr>
              <w:t>13.32</w:t>
            </w:r>
          </w:p>
        </w:tc>
        <w:tc>
          <w:tcPr>
            <w:tcW w:w="3142" w:type="dxa"/>
            <w:vAlign w:val="top"/>
          </w:tcPr>
          <w:p w14:paraId="4FB37321">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4BA2BCCD">
            <w:pPr>
              <w:spacing w:before="110" w:line="239" w:lineRule="auto"/>
              <w:ind w:left="2463"/>
              <w:rPr>
                <w:rFonts w:ascii="宋体" w:hAnsi="宋体" w:eastAsia="宋体" w:cs="宋体"/>
                <w:sz w:val="24"/>
                <w:szCs w:val="24"/>
              </w:rPr>
            </w:pPr>
            <w:r>
              <w:rPr>
                <w:rFonts w:ascii="宋体" w:hAnsi="宋体" w:eastAsia="宋体" w:cs="宋体"/>
                <w:spacing w:val="-6"/>
                <w:sz w:val="24"/>
                <w:szCs w:val="24"/>
              </w:rPr>
              <w:t>13.32</w:t>
            </w:r>
          </w:p>
        </w:tc>
      </w:tr>
      <w:tr w14:paraId="3A1C2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5AD2DBAD">
            <w:pPr>
              <w:spacing w:before="195"/>
              <w:ind w:left="120"/>
              <w:rPr>
                <w:rFonts w:ascii="宋体" w:hAnsi="宋体" w:eastAsia="宋体" w:cs="宋体"/>
                <w:sz w:val="24"/>
                <w:szCs w:val="24"/>
              </w:rPr>
            </w:pPr>
            <w:r>
              <w:rPr>
                <w:rFonts w:ascii="宋体" w:hAnsi="宋体" w:eastAsia="宋体" w:cs="宋体"/>
                <w:spacing w:val="-2"/>
                <w:sz w:val="24"/>
                <w:szCs w:val="24"/>
              </w:rPr>
              <w:t>2082102</w:t>
            </w:r>
          </w:p>
        </w:tc>
        <w:tc>
          <w:tcPr>
            <w:tcW w:w="3190" w:type="dxa"/>
            <w:vAlign w:val="top"/>
          </w:tcPr>
          <w:p w14:paraId="45A94DF3">
            <w:pPr>
              <w:spacing w:before="40" w:line="222" w:lineRule="auto"/>
              <w:ind w:left="114" w:right="200" w:firstLine="479"/>
              <w:rPr>
                <w:rFonts w:ascii="宋体" w:hAnsi="宋体" w:eastAsia="宋体" w:cs="宋体"/>
                <w:sz w:val="24"/>
                <w:szCs w:val="24"/>
              </w:rPr>
            </w:pPr>
            <w:r>
              <w:rPr>
                <w:rFonts w:ascii="宋体" w:hAnsi="宋体" w:eastAsia="宋体" w:cs="宋体"/>
                <w:spacing w:val="-1"/>
                <w:sz w:val="24"/>
                <w:szCs w:val="24"/>
              </w:rPr>
              <w:t>农村特困人员救助供养</w:t>
            </w:r>
            <w:r>
              <w:rPr>
                <w:rFonts w:ascii="宋体" w:hAnsi="宋体" w:eastAsia="宋体" w:cs="宋体"/>
                <w:spacing w:val="-6"/>
                <w:sz w:val="24"/>
                <w:szCs w:val="24"/>
              </w:rPr>
              <w:t>支出</w:t>
            </w:r>
          </w:p>
        </w:tc>
        <w:tc>
          <w:tcPr>
            <w:tcW w:w="3144" w:type="dxa"/>
            <w:vAlign w:val="top"/>
          </w:tcPr>
          <w:p w14:paraId="06A53A47">
            <w:pPr>
              <w:spacing w:before="195" w:line="239" w:lineRule="auto"/>
              <w:ind w:left="2461"/>
              <w:rPr>
                <w:rFonts w:ascii="宋体" w:hAnsi="宋体" w:eastAsia="宋体" w:cs="宋体"/>
                <w:sz w:val="24"/>
                <w:szCs w:val="24"/>
              </w:rPr>
            </w:pPr>
            <w:r>
              <w:rPr>
                <w:rFonts w:ascii="宋体" w:hAnsi="宋体" w:eastAsia="宋体" w:cs="宋体"/>
                <w:spacing w:val="-6"/>
                <w:sz w:val="24"/>
                <w:szCs w:val="24"/>
              </w:rPr>
              <w:t>13.32</w:t>
            </w:r>
          </w:p>
        </w:tc>
        <w:tc>
          <w:tcPr>
            <w:tcW w:w="3142" w:type="dxa"/>
            <w:vAlign w:val="top"/>
          </w:tcPr>
          <w:p w14:paraId="5B0C626C">
            <w:pPr>
              <w:spacing w:before="195"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18C54EE3">
            <w:pPr>
              <w:spacing w:before="195" w:line="239" w:lineRule="auto"/>
              <w:ind w:left="2463"/>
              <w:rPr>
                <w:rFonts w:ascii="宋体" w:hAnsi="宋体" w:eastAsia="宋体" w:cs="宋体"/>
                <w:sz w:val="24"/>
                <w:szCs w:val="24"/>
              </w:rPr>
            </w:pPr>
            <w:r>
              <w:rPr>
                <w:rFonts w:ascii="宋体" w:hAnsi="宋体" w:eastAsia="宋体" w:cs="宋体"/>
                <w:spacing w:val="-6"/>
                <w:sz w:val="24"/>
                <w:szCs w:val="24"/>
              </w:rPr>
              <w:t>13.32</w:t>
            </w:r>
          </w:p>
        </w:tc>
      </w:tr>
      <w:tr w14:paraId="28F52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0ED601D1">
            <w:pPr>
              <w:spacing w:before="109"/>
              <w:ind w:left="120"/>
              <w:rPr>
                <w:rFonts w:ascii="宋体" w:hAnsi="宋体" w:eastAsia="宋体" w:cs="宋体"/>
                <w:sz w:val="24"/>
                <w:szCs w:val="24"/>
              </w:rPr>
            </w:pPr>
            <w:r>
              <w:rPr>
                <w:rFonts w:ascii="宋体" w:hAnsi="宋体" w:eastAsia="宋体" w:cs="宋体"/>
                <w:spacing w:val="-3"/>
                <w:sz w:val="24"/>
                <w:szCs w:val="24"/>
              </w:rPr>
              <w:t>20825</w:t>
            </w:r>
          </w:p>
        </w:tc>
        <w:tc>
          <w:tcPr>
            <w:tcW w:w="3190" w:type="dxa"/>
            <w:vAlign w:val="top"/>
          </w:tcPr>
          <w:p w14:paraId="5A876AB0">
            <w:pPr>
              <w:spacing w:before="110" w:line="219" w:lineRule="auto"/>
              <w:ind w:left="474"/>
              <w:rPr>
                <w:rFonts w:ascii="宋体" w:hAnsi="宋体" w:eastAsia="宋体" w:cs="宋体"/>
                <w:sz w:val="24"/>
                <w:szCs w:val="24"/>
              </w:rPr>
            </w:pPr>
            <w:r>
              <w:rPr>
                <w:rFonts w:ascii="宋体" w:hAnsi="宋体" w:eastAsia="宋体" w:cs="宋体"/>
                <w:spacing w:val="-2"/>
                <w:sz w:val="24"/>
                <w:szCs w:val="24"/>
              </w:rPr>
              <w:t>其他生活救助</w:t>
            </w:r>
          </w:p>
        </w:tc>
        <w:tc>
          <w:tcPr>
            <w:tcW w:w="3144" w:type="dxa"/>
            <w:vAlign w:val="top"/>
          </w:tcPr>
          <w:p w14:paraId="0AE60C0B">
            <w:pPr>
              <w:spacing w:before="109" w:line="239" w:lineRule="auto"/>
              <w:ind w:left="2461"/>
              <w:rPr>
                <w:rFonts w:ascii="宋体" w:hAnsi="宋体" w:eastAsia="宋体" w:cs="宋体"/>
                <w:sz w:val="24"/>
                <w:szCs w:val="24"/>
              </w:rPr>
            </w:pPr>
            <w:r>
              <w:rPr>
                <w:rFonts w:ascii="宋体" w:hAnsi="宋体" w:eastAsia="宋体" w:cs="宋体"/>
                <w:spacing w:val="-6"/>
                <w:sz w:val="24"/>
                <w:szCs w:val="24"/>
              </w:rPr>
              <w:t>19.60</w:t>
            </w:r>
          </w:p>
        </w:tc>
        <w:tc>
          <w:tcPr>
            <w:tcW w:w="3142" w:type="dxa"/>
            <w:vAlign w:val="top"/>
          </w:tcPr>
          <w:p w14:paraId="7BB9A9BF">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116B49FD">
            <w:pPr>
              <w:spacing w:before="109" w:line="239" w:lineRule="auto"/>
              <w:ind w:left="2463"/>
              <w:rPr>
                <w:rFonts w:ascii="宋体" w:hAnsi="宋体" w:eastAsia="宋体" w:cs="宋体"/>
                <w:sz w:val="24"/>
                <w:szCs w:val="24"/>
              </w:rPr>
            </w:pPr>
            <w:r>
              <w:rPr>
                <w:rFonts w:ascii="宋体" w:hAnsi="宋体" w:eastAsia="宋体" w:cs="宋体"/>
                <w:spacing w:val="-6"/>
                <w:sz w:val="24"/>
                <w:szCs w:val="24"/>
              </w:rPr>
              <w:t>19.60</w:t>
            </w:r>
          </w:p>
        </w:tc>
      </w:tr>
      <w:tr w14:paraId="0D033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56A33B37">
            <w:pPr>
              <w:spacing w:before="110"/>
              <w:ind w:left="120"/>
              <w:rPr>
                <w:rFonts w:ascii="宋体" w:hAnsi="宋体" w:eastAsia="宋体" w:cs="宋体"/>
                <w:sz w:val="24"/>
                <w:szCs w:val="24"/>
              </w:rPr>
            </w:pPr>
            <w:r>
              <w:rPr>
                <w:rFonts w:ascii="宋体" w:hAnsi="宋体" w:eastAsia="宋体" w:cs="宋体"/>
                <w:spacing w:val="-2"/>
                <w:sz w:val="24"/>
                <w:szCs w:val="24"/>
              </w:rPr>
              <w:t>2082502</w:t>
            </w:r>
          </w:p>
        </w:tc>
        <w:tc>
          <w:tcPr>
            <w:tcW w:w="3190" w:type="dxa"/>
            <w:vAlign w:val="top"/>
          </w:tcPr>
          <w:p w14:paraId="7D90F9E8">
            <w:pPr>
              <w:spacing w:before="110" w:line="219" w:lineRule="auto"/>
              <w:ind w:left="594"/>
              <w:rPr>
                <w:rFonts w:ascii="宋体" w:hAnsi="宋体" w:eastAsia="宋体" w:cs="宋体"/>
                <w:sz w:val="24"/>
                <w:szCs w:val="24"/>
              </w:rPr>
            </w:pPr>
            <w:r>
              <w:rPr>
                <w:rFonts w:ascii="宋体" w:hAnsi="宋体" w:eastAsia="宋体" w:cs="宋体"/>
                <w:spacing w:val="-2"/>
                <w:sz w:val="24"/>
                <w:szCs w:val="24"/>
              </w:rPr>
              <w:t>其他农村生活救助</w:t>
            </w:r>
          </w:p>
        </w:tc>
        <w:tc>
          <w:tcPr>
            <w:tcW w:w="3144" w:type="dxa"/>
            <w:vAlign w:val="top"/>
          </w:tcPr>
          <w:p w14:paraId="444B6DA6">
            <w:pPr>
              <w:spacing w:before="110" w:line="239" w:lineRule="auto"/>
              <w:ind w:left="2461"/>
              <w:rPr>
                <w:rFonts w:ascii="宋体" w:hAnsi="宋体" w:eastAsia="宋体" w:cs="宋体"/>
                <w:sz w:val="24"/>
                <w:szCs w:val="24"/>
              </w:rPr>
            </w:pPr>
            <w:r>
              <w:rPr>
                <w:rFonts w:ascii="宋体" w:hAnsi="宋体" w:eastAsia="宋体" w:cs="宋体"/>
                <w:spacing w:val="-6"/>
                <w:sz w:val="24"/>
                <w:szCs w:val="24"/>
              </w:rPr>
              <w:t>19.60</w:t>
            </w:r>
          </w:p>
        </w:tc>
        <w:tc>
          <w:tcPr>
            <w:tcW w:w="3142" w:type="dxa"/>
            <w:vAlign w:val="top"/>
          </w:tcPr>
          <w:p w14:paraId="45BA2725">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5886D667">
            <w:pPr>
              <w:spacing w:before="110" w:line="239" w:lineRule="auto"/>
              <w:ind w:left="2463"/>
              <w:rPr>
                <w:rFonts w:ascii="宋体" w:hAnsi="宋体" w:eastAsia="宋体" w:cs="宋体"/>
                <w:sz w:val="24"/>
                <w:szCs w:val="24"/>
              </w:rPr>
            </w:pPr>
            <w:r>
              <w:rPr>
                <w:rFonts w:ascii="宋体" w:hAnsi="宋体" w:eastAsia="宋体" w:cs="宋体"/>
                <w:spacing w:val="-6"/>
                <w:sz w:val="24"/>
                <w:szCs w:val="24"/>
              </w:rPr>
              <w:t>19.60</w:t>
            </w:r>
          </w:p>
        </w:tc>
      </w:tr>
      <w:tr w14:paraId="4D9CA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60223F75">
            <w:pPr>
              <w:spacing w:before="110"/>
              <w:ind w:left="120"/>
              <w:rPr>
                <w:rFonts w:ascii="宋体" w:hAnsi="宋体" w:eastAsia="宋体" w:cs="宋体"/>
                <w:sz w:val="24"/>
                <w:szCs w:val="24"/>
              </w:rPr>
            </w:pPr>
            <w:r>
              <w:rPr>
                <w:rFonts w:ascii="宋体" w:hAnsi="宋体" w:eastAsia="宋体" w:cs="宋体"/>
                <w:spacing w:val="-3"/>
                <w:sz w:val="24"/>
                <w:szCs w:val="24"/>
              </w:rPr>
              <w:t>20899</w:t>
            </w:r>
          </w:p>
        </w:tc>
        <w:tc>
          <w:tcPr>
            <w:tcW w:w="3190" w:type="dxa"/>
            <w:vAlign w:val="top"/>
          </w:tcPr>
          <w:p w14:paraId="79F34D2C">
            <w:pPr>
              <w:spacing w:before="110" w:line="219" w:lineRule="auto"/>
              <w:ind w:left="354"/>
              <w:rPr>
                <w:rFonts w:ascii="宋体" w:hAnsi="宋体" w:eastAsia="宋体" w:cs="宋体"/>
                <w:sz w:val="24"/>
                <w:szCs w:val="24"/>
              </w:rPr>
            </w:pPr>
            <w:r>
              <w:rPr>
                <w:rFonts w:ascii="宋体" w:hAnsi="宋体" w:eastAsia="宋体" w:cs="宋体"/>
                <w:spacing w:val="-1"/>
                <w:sz w:val="24"/>
                <w:szCs w:val="24"/>
              </w:rPr>
              <w:t>其他社会保障和就业支出</w:t>
            </w:r>
          </w:p>
        </w:tc>
        <w:tc>
          <w:tcPr>
            <w:tcW w:w="3144" w:type="dxa"/>
            <w:vAlign w:val="top"/>
          </w:tcPr>
          <w:p w14:paraId="3862ECF0">
            <w:pPr>
              <w:spacing w:before="111" w:line="239" w:lineRule="auto"/>
              <w:ind w:left="2446"/>
              <w:rPr>
                <w:rFonts w:ascii="宋体" w:hAnsi="宋体" w:eastAsia="宋体" w:cs="宋体"/>
                <w:sz w:val="24"/>
                <w:szCs w:val="24"/>
              </w:rPr>
            </w:pPr>
            <w:r>
              <w:rPr>
                <w:rFonts w:ascii="宋体" w:hAnsi="宋体" w:eastAsia="宋体" w:cs="宋体"/>
                <w:spacing w:val="-3"/>
                <w:sz w:val="24"/>
                <w:szCs w:val="24"/>
              </w:rPr>
              <w:t>24.96</w:t>
            </w:r>
          </w:p>
        </w:tc>
        <w:tc>
          <w:tcPr>
            <w:tcW w:w="3142" w:type="dxa"/>
            <w:vAlign w:val="top"/>
          </w:tcPr>
          <w:p w14:paraId="29F4A7C7">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40D0D980">
            <w:pPr>
              <w:spacing w:before="111" w:line="239" w:lineRule="auto"/>
              <w:ind w:left="2448"/>
              <w:rPr>
                <w:rFonts w:ascii="宋体" w:hAnsi="宋体" w:eastAsia="宋体" w:cs="宋体"/>
                <w:sz w:val="24"/>
                <w:szCs w:val="24"/>
              </w:rPr>
            </w:pPr>
            <w:r>
              <w:rPr>
                <w:rFonts w:ascii="宋体" w:hAnsi="宋体" w:eastAsia="宋体" w:cs="宋体"/>
                <w:spacing w:val="-3"/>
                <w:sz w:val="24"/>
                <w:szCs w:val="24"/>
              </w:rPr>
              <w:t>24.96</w:t>
            </w:r>
          </w:p>
        </w:tc>
      </w:tr>
      <w:tr w14:paraId="3C97B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54" w:type="dxa"/>
            <w:vAlign w:val="top"/>
          </w:tcPr>
          <w:p w14:paraId="47346109">
            <w:pPr>
              <w:spacing w:before="198"/>
              <w:ind w:left="120"/>
              <w:rPr>
                <w:rFonts w:ascii="宋体" w:hAnsi="宋体" w:eastAsia="宋体" w:cs="宋体"/>
                <w:sz w:val="24"/>
                <w:szCs w:val="24"/>
              </w:rPr>
            </w:pPr>
            <w:r>
              <w:rPr>
                <w:rFonts w:ascii="宋体" w:hAnsi="宋体" w:eastAsia="宋体" w:cs="宋体"/>
                <w:spacing w:val="-2"/>
                <w:sz w:val="24"/>
                <w:szCs w:val="24"/>
              </w:rPr>
              <w:t>2089901</w:t>
            </w:r>
          </w:p>
        </w:tc>
        <w:tc>
          <w:tcPr>
            <w:tcW w:w="3190" w:type="dxa"/>
            <w:vAlign w:val="top"/>
          </w:tcPr>
          <w:p w14:paraId="63E62836">
            <w:pPr>
              <w:spacing w:before="41" w:line="222" w:lineRule="auto"/>
              <w:ind w:left="134" w:right="200" w:firstLine="460"/>
              <w:rPr>
                <w:rFonts w:ascii="宋体" w:hAnsi="宋体" w:eastAsia="宋体" w:cs="宋体"/>
                <w:sz w:val="24"/>
                <w:szCs w:val="24"/>
              </w:rPr>
            </w:pPr>
            <w:r>
              <w:rPr>
                <w:rFonts w:ascii="宋体" w:hAnsi="宋体" w:eastAsia="宋体" w:cs="宋体"/>
                <w:spacing w:val="-2"/>
                <w:sz w:val="24"/>
                <w:szCs w:val="24"/>
              </w:rPr>
              <w:t>其他社会保障和就业支</w:t>
            </w:r>
            <w:r>
              <w:rPr>
                <w:rFonts w:ascii="宋体" w:hAnsi="宋体" w:eastAsia="宋体" w:cs="宋体"/>
                <w:sz w:val="24"/>
                <w:szCs w:val="24"/>
              </w:rPr>
              <w:t>出</w:t>
            </w:r>
          </w:p>
        </w:tc>
        <w:tc>
          <w:tcPr>
            <w:tcW w:w="3144" w:type="dxa"/>
            <w:vAlign w:val="top"/>
          </w:tcPr>
          <w:p w14:paraId="2A917CC2">
            <w:pPr>
              <w:spacing w:before="198" w:line="239" w:lineRule="auto"/>
              <w:ind w:left="2446"/>
              <w:rPr>
                <w:rFonts w:ascii="宋体" w:hAnsi="宋体" w:eastAsia="宋体" w:cs="宋体"/>
                <w:sz w:val="24"/>
                <w:szCs w:val="24"/>
              </w:rPr>
            </w:pPr>
            <w:r>
              <w:rPr>
                <w:rFonts w:ascii="宋体" w:hAnsi="宋体" w:eastAsia="宋体" w:cs="宋体"/>
                <w:spacing w:val="-3"/>
                <w:sz w:val="24"/>
                <w:szCs w:val="24"/>
              </w:rPr>
              <w:t>24.96</w:t>
            </w:r>
          </w:p>
        </w:tc>
        <w:tc>
          <w:tcPr>
            <w:tcW w:w="3142" w:type="dxa"/>
            <w:vAlign w:val="top"/>
          </w:tcPr>
          <w:p w14:paraId="40AAB2A6">
            <w:pPr>
              <w:spacing w:before="198"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2DE30A45">
            <w:pPr>
              <w:spacing w:before="198" w:line="239" w:lineRule="auto"/>
              <w:ind w:left="2448"/>
              <w:rPr>
                <w:rFonts w:ascii="宋体" w:hAnsi="宋体" w:eastAsia="宋体" w:cs="宋体"/>
                <w:sz w:val="24"/>
                <w:szCs w:val="24"/>
              </w:rPr>
            </w:pPr>
            <w:r>
              <w:rPr>
                <w:rFonts w:ascii="宋体" w:hAnsi="宋体" w:eastAsia="宋体" w:cs="宋体"/>
                <w:spacing w:val="-3"/>
                <w:sz w:val="24"/>
                <w:szCs w:val="24"/>
              </w:rPr>
              <w:t>24.96</w:t>
            </w:r>
          </w:p>
        </w:tc>
      </w:tr>
      <w:tr w14:paraId="44CD4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6A8E366D">
            <w:pPr>
              <w:spacing w:before="111"/>
              <w:ind w:left="120"/>
              <w:rPr>
                <w:rFonts w:ascii="宋体" w:hAnsi="宋体" w:eastAsia="宋体" w:cs="宋体"/>
                <w:sz w:val="24"/>
                <w:szCs w:val="24"/>
              </w:rPr>
            </w:pPr>
            <w:r>
              <w:rPr>
                <w:rFonts w:ascii="宋体" w:hAnsi="宋体" w:eastAsia="宋体" w:cs="宋体"/>
                <w:spacing w:val="-5"/>
                <w:sz w:val="24"/>
                <w:szCs w:val="24"/>
              </w:rPr>
              <w:t>210</w:t>
            </w:r>
          </w:p>
        </w:tc>
        <w:tc>
          <w:tcPr>
            <w:tcW w:w="3190" w:type="dxa"/>
            <w:vAlign w:val="top"/>
          </w:tcPr>
          <w:p w14:paraId="360418D3">
            <w:pPr>
              <w:spacing w:before="112" w:line="219" w:lineRule="auto"/>
              <w:ind w:left="124"/>
              <w:rPr>
                <w:rFonts w:ascii="宋体" w:hAnsi="宋体" w:eastAsia="宋体" w:cs="宋体"/>
                <w:sz w:val="24"/>
                <w:szCs w:val="24"/>
              </w:rPr>
            </w:pPr>
            <w:r>
              <w:rPr>
                <w:rFonts w:ascii="宋体" w:hAnsi="宋体" w:eastAsia="宋体" w:cs="宋体"/>
                <w:spacing w:val="-2"/>
                <w:sz w:val="24"/>
                <w:szCs w:val="24"/>
              </w:rPr>
              <w:t>医疗卫生与计划生育支出</w:t>
            </w:r>
          </w:p>
        </w:tc>
        <w:tc>
          <w:tcPr>
            <w:tcW w:w="3144" w:type="dxa"/>
            <w:vAlign w:val="top"/>
          </w:tcPr>
          <w:p w14:paraId="55C2C324">
            <w:pPr>
              <w:spacing w:before="111" w:line="239" w:lineRule="auto"/>
              <w:ind w:left="2328"/>
              <w:rPr>
                <w:rFonts w:ascii="宋体" w:hAnsi="宋体" w:eastAsia="宋体" w:cs="宋体"/>
                <w:sz w:val="24"/>
                <w:szCs w:val="24"/>
              </w:rPr>
            </w:pPr>
            <w:r>
              <w:rPr>
                <w:rFonts w:ascii="宋体" w:hAnsi="宋体" w:eastAsia="宋体" w:cs="宋体"/>
                <w:spacing w:val="-3"/>
                <w:sz w:val="24"/>
                <w:szCs w:val="24"/>
              </w:rPr>
              <w:t>595.60</w:t>
            </w:r>
          </w:p>
        </w:tc>
        <w:tc>
          <w:tcPr>
            <w:tcW w:w="3142" w:type="dxa"/>
            <w:vAlign w:val="top"/>
          </w:tcPr>
          <w:p w14:paraId="7FBEA0EB">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442DCFA1">
            <w:pPr>
              <w:spacing w:before="111" w:line="239" w:lineRule="auto"/>
              <w:ind w:left="2330"/>
              <w:rPr>
                <w:rFonts w:ascii="宋体" w:hAnsi="宋体" w:eastAsia="宋体" w:cs="宋体"/>
                <w:sz w:val="24"/>
                <w:szCs w:val="24"/>
              </w:rPr>
            </w:pPr>
            <w:r>
              <w:rPr>
                <w:rFonts w:ascii="宋体" w:hAnsi="宋体" w:eastAsia="宋体" w:cs="宋体"/>
                <w:spacing w:val="-3"/>
                <w:sz w:val="24"/>
                <w:szCs w:val="24"/>
              </w:rPr>
              <w:t>595.60</w:t>
            </w:r>
          </w:p>
        </w:tc>
      </w:tr>
      <w:tr w14:paraId="336D8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554" w:type="dxa"/>
            <w:vAlign w:val="top"/>
          </w:tcPr>
          <w:p w14:paraId="33E77549">
            <w:pPr>
              <w:spacing w:before="109"/>
              <w:ind w:left="120"/>
              <w:rPr>
                <w:rFonts w:ascii="宋体" w:hAnsi="宋体" w:eastAsia="宋体" w:cs="宋体"/>
                <w:sz w:val="24"/>
                <w:szCs w:val="24"/>
              </w:rPr>
            </w:pPr>
            <w:r>
              <w:rPr>
                <w:rFonts w:ascii="宋体" w:hAnsi="宋体" w:eastAsia="宋体" w:cs="宋体"/>
                <w:spacing w:val="-3"/>
                <w:sz w:val="24"/>
                <w:szCs w:val="24"/>
              </w:rPr>
              <w:t>21004</w:t>
            </w:r>
          </w:p>
        </w:tc>
        <w:tc>
          <w:tcPr>
            <w:tcW w:w="3190" w:type="dxa"/>
            <w:vAlign w:val="top"/>
          </w:tcPr>
          <w:p w14:paraId="55D17608">
            <w:pPr>
              <w:spacing w:before="110" w:line="219" w:lineRule="auto"/>
              <w:ind w:left="361"/>
              <w:rPr>
                <w:rFonts w:ascii="宋体" w:hAnsi="宋体" w:eastAsia="宋体" w:cs="宋体"/>
                <w:sz w:val="24"/>
                <w:szCs w:val="24"/>
              </w:rPr>
            </w:pPr>
            <w:r>
              <w:rPr>
                <w:rFonts w:ascii="宋体" w:hAnsi="宋体" w:eastAsia="宋体" w:cs="宋体"/>
                <w:spacing w:val="-5"/>
                <w:sz w:val="24"/>
                <w:szCs w:val="24"/>
              </w:rPr>
              <w:t>公共卫生</w:t>
            </w:r>
          </w:p>
        </w:tc>
        <w:tc>
          <w:tcPr>
            <w:tcW w:w="3144" w:type="dxa"/>
            <w:vAlign w:val="top"/>
          </w:tcPr>
          <w:p w14:paraId="684B5C20">
            <w:pPr>
              <w:spacing w:before="109" w:line="239" w:lineRule="auto"/>
              <w:ind w:left="2565"/>
              <w:rPr>
                <w:rFonts w:ascii="宋体" w:hAnsi="宋体" w:eastAsia="宋体" w:cs="宋体"/>
                <w:sz w:val="24"/>
                <w:szCs w:val="24"/>
              </w:rPr>
            </w:pPr>
            <w:r>
              <w:rPr>
                <w:rFonts w:ascii="宋体" w:hAnsi="宋体" w:eastAsia="宋体" w:cs="宋体"/>
                <w:spacing w:val="-3"/>
                <w:sz w:val="24"/>
                <w:szCs w:val="24"/>
              </w:rPr>
              <w:t>6.05</w:t>
            </w:r>
          </w:p>
        </w:tc>
        <w:tc>
          <w:tcPr>
            <w:tcW w:w="3142" w:type="dxa"/>
            <w:vAlign w:val="top"/>
          </w:tcPr>
          <w:p w14:paraId="4E961620">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A5336F9">
            <w:pPr>
              <w:spacing w:before="109" w:line="239" w:lineRule="auto"/>
              <w:ind w:left="2567"/>
              <w:rPr>
                <w:rFonts w:ascii="宋体" w:hAnsi="宋体" w:eastAsia="宋体" w:cs="宋体"/>
                <w:sz w:val="24"/>
                <w:szCs w:val="24"/>
              </w:rPr>
            </w:pPr>
            <w:r>
              <w:rPr>
                <w:rFonts w:ascii="宋体" w:hAnsi="宋体" w:eastAsia="宋体" w:cs="宋体"/>
                <w:spacing w:val="-3"/>
                <w:sz w:val="24"/>
                <w:szCs w:val="24"/>
              </w:rPr>
              <w:t>6.05</w:t>
            </w:r>
          </w:p>
        </w:tc>
      </w:tr>
    </w:tbl>
    <w:p w14:paraId="22B1854E">
      <w:pPr>
        <w:rPr>
          <w:rFonts w:ascii="Arial"/>
          <w:sz w:val="21"/>
        </w:rPr>
      </w:pPr>
    </w:p>
    <w:p w14:paraId="7064C8C4">
      <w:pPr>
        <w:rPr>
          <w:rFonts w:ascii="Arial" w:hAnsi="Arial" w:eastAsia="Arial" w:cs="Arial"/>
          <w:sz w:val="21"/>
          <w:szCs w:val="21"/>
        </w:rPr>
        <w:sectPr>
          <w:footerReference r:id="rId30" w:type="default"/>
          <w:pgSz w:w="16839" w:h="11906"/>
          <w:pgMar w:top="1012" w:right="1435" w:bottom="1156" w:left="1219" w:header="0" w:footer="994" w:gutter="0"/>
          <w:cols w:space="720" w:num="1"/>
        </w:sectPr>
      </w:pPr>
    </w:p>
    <w:p w14:paraId="67A4B2EC">
      <w:pPr>
        <w:spacing w:line="289" w:lineRule="auto"/>
        <w:rPr>
          <w:rFonts w:ascii="Arial"/>
          <w:sz w:val="21"/>
        </w:rPr>
      </w:pPr>
    </w:p>
    <w:p w14:paraId="5BE82A30">
      <w:pPr>
        <w:spacing w:line="289" w:lineRule="auto"/>
        <w:rPr>
          <w:rFonts w:ascii="Arial"/>
          <w:sz w:val="21"/>
        </w:rPr>
      </w:pPr>
    </w:p>
    <w:p w14:paraId="4F709157">
      <w:pPr>
        <w:pStyle w:val="2"/>
        <w:spacing w:before="100" w:line="225" w:lineRule="auto"/>
        <w:ind w:left="4709"/>
        <w:rPr>
          <w:sz w:val="31"/>
          <w:szCs w:val="31"/>
        </w:rPr>
      </w:pPr>
      <w:r>
        <w:rPr>
          <w:spacing w:val="8"/>
          <w:sz w:val="31"/>
          <w:szCs w:val="31"/>
        </w:rPr>
        <w:t>一般公共预算财政拨款支出决算表</w:t>
      </w:r>
    </w:p>
    <w:p w14:paraId="24B0AC98">
      <w:pPr>
        <w:pStyle w:val="2"/>
        <w:spacing w:before="150" w:line="275"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05</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3190"/>
        <w:gridCol w:w="3144"/>
        <w:gridCol w:w="3142"/>
        <w:gridCol w:w="3148"/>
      </w:tblGrid>
      <w:tr w14:paraId="5ACF4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4744" w:type="dxa"/>
            <w:gridSpan w:val="2"/>
            <w:vAlign w:val="top"/>
          </w:tcPr>
          <w:p w14:paraId="3496FB76">
            <w:pPr>
              <w:spacing w:before="130" w:line="220" w:lineRule="auto"/>
              <w:ind w:left="191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5"/>
                <w:sz w:val="24"/>
                <w:szCs w:val="24"/>
              </w:rPr>
              <w:t xml:space="preserve">    </w:t>
            </w:r>
            <w:r>
              <w:rPr>
                <w:rFonts w:ascii="宋体" w:hAnsi="宋体" w:eastAsia="宋体" w:cs="宋体"/>
                <w:spacing w:val="-7"/>
                <w:sz w:val="24"/>
                <w:szCs w:val="24"/>
              </w:rPr>
              <w:t>目</w:t>
            </w:r>
          </w:p>
        </w:tc>
        <w:tc>
          <w:tcPr>
            <w:tcW w:w="3144" w:type="dxa"/>
            <w:vMerge w:val="restart"/>
            <w:tcBorders>
              <w:bottom w:val="nil"/>
            </w:tcBorders>
            <w:vAlign w:val="top"/>
          </w:tcPr>
          <w:p w14:paraId="353BFB26">
            <w:pPr>
              <w:spacing w:line="366" w:lineRule="auto"/>
              <w:rPr>
                <w:rFonts w:ascii="Arial"/>
                <w:sz w:val="21"/>
              </w:rPr>
            </w:pPr>
          </w:p>
          <w:p w14:paraId="2D43FD36">
            <w:pPr>
              <w:spacing w:before="78" w:line="219" w:lineRule="auto"/>
              <w:ind w:left="858"/>
              <w:rPr>
                <w:rFonts w:ascii="宋体" w:hAnsi="宋体" w:eastAsia="宋体" w:cs="宋体"/>
                <w:sz w:val="24"/>
                <w:szCs w:val="24"/>
              </w:rPr>
            </w:pPr>
            <w:r>
              <w:rPr>
                <w:rFonts w:ascii="宋体" w:hAnsi="宋体" w:eastAsia="宋体" w:cs="宋体"/>
                <w:spacing w:val="-2"/>
                <w:sz w:val="24"/>
                <w:szCs w:val="24"/>
              </w:rPr>
              <w:t>本年支出合计</w:t>
            </w:r>
          </w:p>
        </w:tc>
        <w:tc>
          <w:tcPr>
            <w:tcW w:w="3142" w:type="dxa"/>
            <w:vMerge w:val="restart"/>
            <w:tcBorders>
              <w:bottom w:val="nil"/>
            </w:tcBorders>
            <w:vAlign w:val="top"/>
          </w:tcPr>
          <w:p w14:paraId="064C6336">
            <w:pPr>
              <w:spacing w:line="366" w:lineRule="auto"/>
              <w:rPr>
                <w:rFonts w:ascii="Arial"/>
                <w:sz w:val="21"/>
              </w:rPr>
            </w:pPr>
          </w:p>
          <w:p w14:paraId="69867524">
            <w:pPr>
              <w:spacing w:before="78" w:line="219" w:lineRule="auto"/>
              <w:ind w:left="1097"/>
              <w:rPr>
                <w:rFonts w:ascii="宋体" w:hAnsi="宋体" w:eastAsia="宋体" w:cs="宋体"/>
                <w:sz w:val="24"/>
                <w:szCs w:val="24"/>
              </w:rPr>
            </w:pPr>
            <w:r>
              <w:rPr>
                <w:rFonts w:ascii="宋体" w:hAnsi="宋体" w:eastAsia="宋体" w:cs="宋体"/>
                <w:spacing w:val="-3"/>
                <w:sz w:val="24"/>
                <w:szCs w:val="24"/>
              </w:rPr>
              <w:t>基本支出</w:t>
            </w:r>
          </w:p>
        </w:tc>
        <w:tc>
          <w:tcPr>
            <w:tcW w:w="3148" w:type="dxa"/>
            <w:vMerge w:val="restart"/>
            <w:tcBorders>
              <w:bottom w:val="nil"/>
            </w:tcBorders>
            <w:vAlign w:val="top"/>
          </w:tcPr>
          <w:p w14:paraId="1A8EFDD4">
            <w:pPr>
              <w:spacing w:line="367" w:lineRule="auto"/>
              <w:rPr>
                <w:rFonts w:ascii="Arial"/>
                <w:sz w:val="21"/>
              </w:rPr>
            </w:pPr>
          </w:p>
          <w:p w14:paraId="61C00EE7">
            <w:pPr>
              <w:spacing w:before="78" w:line="220" w:lineRule="auto"/>
              <w:ind w:left="1103"/>
              <w:rPr>
                <w:rFonts w:ascii="宋体" w:hAnsi="宋体" w:eastAsia="宋体" w:cs="宋体"/>
                <w:sz w:val="24"/>
                <w:szCs w:val="24"/>
              </w:rPr>
            </w:pPr>
            <w:r>
              <w:rPr>
                <w:rFonts w:ascii="宋体" w:hAnsi="宋体" w:eastAsia="宋体" w:cs="宋体"/>
                <w:spacing w:val="-4"/>
                <w:sz w:val="24"/>
                <w:szCs w:val="24"/>
              </w:rPr>
              <w:t>项目支出</w:t>
            </w:r>
          </w:p>
        </w:tc>
      </w:tr>
      <w:tr w14:paraId="0E704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25BE404E">
            <w:pPr>
              <w:spacing w:before="38" w:line="219" w:lineRule="auto"/>
              <w:ind w:left="308"/>
              <w:rPr>
                <w:rFonts w:ascii="宋体" w:hAnsi="宋体" w:eastAsia="宋体" w:cs="宋体"/>
                <w:sz w:val="24"/>
                <w:szCs w:val="24"/>
              </w:rPr>
            </w:pPr>
            <w:r>
              <w:rPr>
                <w:rFonts w:ascii="宋体" w:hAnsi="宋体" w:eastAsia="宋体" w:cs="宋体"/>
                <w:spacing w:val="-4"/>
                <w:sz w:val="24"/>
                <w:szCs w:val="24"/>
              </w:rPr>
              <w:t>功能分类</w:t>
            </w:r>
          </w:p>
          <w:p w14:paraId="5CEF32F7">
            <w:pPr>
              <w:spacing w:before="27" w:line="206" w:lineRule="auto"/>
              <w:ind w:left="304"/>
              <w:rPr>
                <w:rFonts w:ascii="宋体" w:hAnsi="宋体" w:eastAsia="宋体" w:cs="宋体"/>
                <w:sz w:val="24"/>
                <w:szCs w:val="24"/>
              </w:rPr>
            </w:pPr>
            <w:r>
              <w:rPr>
                <w:rFonts w:ascii="宋体" w:hAnsi="宋体" w:eastAsia="宋体" w:cs="宋体"/>
                <w:spacing w:val="-3"/>
                <w:sz w:val="24"/>
                <w:szCs w:val="24"/>
              </w:rPr>
              <w:t>科目编码</w:t>
            </w:r>
          </w:p>
        </w:tc>
        <w:tc>
          <w:tcPr>
            <w:tcW w:w="3190" w:type="dxa"/>
            <w:vAlign w:val="top"/>
          </w:tcPr>
          <w:p w14:paraId="73C4E6CB">
            <w:pPr>
              <w:spacing w:before="193" w:line="219" w:lineRule="auto"/>
              <w:ind w:left="1119"/>
              <w:rPr>
                <w:rFonts w:ascii="宋体" w:hAnsi="宋体" w:eastAsia="宋体" w:cs="宋体"/>
                <w:sz w:val="24"/>
                <w:szCs w:val="24"/>
              </w:rPr>
            </w:pPr>
            <w:r>
              <w:rPr>
                <w:rFonts w:ascii="宋体" w:hAnsi="宋体" w:eastAsia="宋体" w:cs="宋体"/>
                <w:spacing w:val="-3"/>
                <w:sz w:val="24"/>
                <w:szCs w:val="24"/>
              </w:rPr>
              <w:t>科目名称</w:t>
            </w:r>
          </w:p>
        </w:tc>
        <w:tc>
          <w:tcPr>
            <w:tcW w:w="3144" w:type="dxa"/>
            <w:vMerge w:val="continue"/>
            <w:tcBorders>
              <w:top w:val="nil"/>
            </w:tcBorders>
            <w:vAlign w:val="top"/>
          </w:tcPr>
          <w:p w14:paraId="2EBF2CE4">
            <w:pPr>
              <w:rPr>
                <w:rFonts w:ascii="Arial"/>
                <w:sz w:val="21"/>
              </w:rPr>
            </w:pPr>
          </w:p>
        </w:tc>
        <w:tc>
          <w:tcPr>
            <w:tcW w:w="3142" w:type="dxa"/>
            <w:vMerge w:val="continue"/>
            <w:tcBorders>
              <w:top w:val="nil"/>
            </w:tcBorders>
            <w:vAlign w:val="top"/>
          </w:tcPr>
          <w:p w14:paraId="7595AA7A">
            <w:pPr>
              <w:rPr>
                <w:rFonts w:ascii="Arial"/>
                <w:sz w:val="21"/>
              </w:rPr>
            </w:pPr>
          </w:p>
        </w:tc>
        <w:tc>
          <w:tcPr>
            <w:tcW w:w="3148" w:type="dxa"/>
            <w:vMerge w:val="continue"/>
            <w:tcBorders>
              <w:top w:val="nil"/>
            </w:tcBorders>
            <w:vAlign w:val="top"/>
          </w:tcPr>
          <w:p w14:paraId="7EFFED6A">
            <w:pPr>
              <w:rPr>
                <w:rFonts w:ascii="Arial"/>
                <w:sz w:val="21"/>
              </w:rPr>
            </w:pPr>
          </w:p>
        </w:tc>
      </w:tr>
      <w:tr w14:paraId="5DD83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744" w:type="dxa"/>
            <w:gridSpan w:val="2"/>
            <w:vAlign w:val="top"/>
          </w:tcPr>
          <w:p w14:paraId="20A6CB00">
            <w:pPr>
              <w:spacing w:before="108" w:line="219" w:lineRule="auto"/>
              <w:ind w:left="2137"/>
              <w:rPr>
                <w:rFonts w:ascii="宋体" w:hAnsi="宋体" w:eastAsia="宋体" w:cs="宋体"/>
                <w:sz w:val="24"/>
                <w:szCs w:val="24"/>
              </w:rPr>
            </w:pPr>
            <w:r>
              <w:rPr>
                <w:rFonts w:ascii="宋体" w:hAnsi="宋体" w:eastAsia="宋体" w:cs="宋体"/>
                <w:spacing w:val="-5"/>
                <w:sz w:val="24"/>
                <w:szCs w:val="24"/>
              </w:rPr>
              <w:t>栏次</w:t>
            </w:r>
          </w:p>
        </w:tc>
        <w:tc>
          <w:tcPr>
            <w:tcW w:w="3144" w:type="dxa"/>
            <w:vAlign w:val="top"/>
          </w:tcPr>
          <w:p w14:paraId="6D59814D">
            <w:pPr>
              <w:spacing w:before="107" w:line="241" w:lineRule="auto"/>
              <w:ind w:left="1534"/>
              <w:rPr>
                <w:rFonts w:ascii="宋体" w:hAnsi="宋体" w:eastAsia="宋体" w:cs="宋体"/>
                <w:sz w:val="24"/>
                <w:szCs w:val="24"/>
              </w:rPr>
            </w:pPr>
            <w:r>
              <w:rPr>
                <w:rFonts w:ascii="宋体" w:hAnsi="宋体" w:eastAsia="宋体" w:cs="宋体"/>
                <w:sz w:val="24"/>
                <w:szCs w:val="24"/>
              </w:rPr>
              <w:t>1</w:t>
            </w:r>
          </w:p>
        </w:tc>
        <w:tc>
          <w:tcPr>
            <w:tcW w:w="3142" w:type="dxa"/>
            <w:vAlign w:val="top"/>
          </w:tcPr>
          <w:p w14:paraId="208C5884">
            <w:pPr>
              <w:spacing w:before="107" w:line="241" w:lineRule="auto"/>
              <w:ind w:left="1520"/>
              <w:rPr>
                <w:rFonts w:ascii="宋体" w:hAnsi="宋体" w:eastAsia="宋体" w:cs="宋体"/>
                <w:sz w:val="24"/>
                <w:szCs w:val="24"/>
              </w:rPr>
            </w:pPr>
            <w:r>
              <w:rPr>
                <w:rFonts w:ascii="宋体" w:hAnsi="宋体" w:eastAsia="宋体" w:cs="宋体"/>
                <w:sz w:val="24"/>
                <w:szCs w:val="24"/>
              </w:rPr>
              <w:t>2</w:t>
            </w:r>
          </w:p>
        </w:tc>
        <w:tc>
          <w:tcPr>
            <w:tcW w:w="3148" w:type="dxa"/>
            <w:vAlign w:val="top"/>
          </w:tcPr>
          <w:p w14:paraId="00382459">
            <w:pPr>
              <w:spacing w:before="107"/>
              <w:ind w:left="1523"/>
              <w:rPr>
                <w:rFonts w:ascii="宋体" w:hAnsi="宋体" w:eastAsia="宋体" w:cs="宋体"/>
                <w:sz w:val="24"/>
                <w:szCs w:val="24"/>
              </w:rPr>
            </w:pPr>
            <w:r>
              <w:rPr>
                <w:rFonts w:ascii="宋体" w:hAnsi="宋体" w:eastAsia="宋体" w:cs="宋体"/>
                <w:sz w:val="24"/>
                <w:szCs w:val="24"/>
              </w:rPr>
              <w:t>3</w:t>
            </w:r>
          </w:p>
        </w:tc>
      </w:tr>
      <w:tr w14:paraId="3EAC6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744" w:type="dxa"/>
            <w:gridSpan w:val="2"/>
            <w:vAlign w:val="top"/>
          </w:tcPr>
          <w:p w14:paraId="6DB56A85">
            <w:pPr>
              <w:spacing w:before="108" w:line="221" w:lineRule="auto"/>
              <w:ind w:left="2138"/>
              <w:rPr>
                <w:rFonts w:ascii="宋体" w:hAnsi="宋体" w:eastAsia="宋体" w:cs="宋体"/>
                <w:sz w:val="24"/>
                <w:szCs w:val="24"/>
              </w:rPr>
            </w:pPr>
            <w:r>
              <w:rPr>
                <w:rFonts w:ascii="宋体" w:hAnsi="宋体" w:eastAsia="宋体" w:cs="宋体"/>
                <w:spacing w:val="-6"/>
                <w:sz w:val="24"/>
                <w:szCs w:val="24"/>
              </w:rPr>
              <w:t>合计</w:t>
            </w:r>
          </w:p>
        </w:tc>
        <w:tc>
          <w:tcPr>
            <w:tcW w:w="3144" w:type="dxa"/>
            <w:vAlign w:val="top"/>
          </w:tcPr>
          <w:p w14:paraId="2C6E1003">
            <w:pPr>
              <w:spacing w:before="109" w:line="216" w:lineRule="auto"/>
              <w:ind w:left="2085"/>
              <w:rPr>
                <w:rFonts w:ascii="宋体" w:hAnsi="宋体" w:eastAsia="宋体" w:cs="宋体"/>
                <w:sz w:val="24"/>
                <w:szCs w:val="24"/>
              </w:rPr>
            </w:pPr>
            <w:r>
              <w:rPr>
                <w:rFonts w:ascii="宋体" w:hAnsi="宋体" w:eastAsia="宋体" w:cs="宋体"/>
                <w:spacing w:val="-2"/>
                <w:sz w:val="24"/>
                <w:szCs w:val="24"/>
              </w:rPr>
              <w:t>6,808.21</w:t>
            </w:r>
          </w:p>
        </w:tc>
        <w:tc>
          <w:tcPr>
            <w:tcW w:w="3142" w:type="dxa"/>
            <w:vAlign w:val="top"/>
          </w:tcPr>
          <w:p w14:paraId="03149CF7">
            <w:pPr>
              <w:spacing w:before="109" w:line="216" w:lineRule="auto"/>
              <w:ind w:left="2098"/>
              <w:rPr>
                <w:rFonts w:ascii="宋体" w:hAnsi="宋体" w:eastAsia="宋体" w:cs="宋体"/>
                <w:sz w:val="24"/>
                <w:szCs w:val="24"/>
              </w:rPr>
            </w:pPr>
            <w:r>
              <w:rPr>
                <w:rFonts w:ascii="宋体" w:hAnsi="宋体" w:eastAsia="宋体" w:cs="宋体"/>
                <w:spacing w:val="-4"/>
                <w:sz w:val="24"/>
                <w:szCs w:val="24"/>
              </w:rPr>
              <w:t>1,867.96</w:t>
            </w:r>
          </w:p>
        </w:tc>
        <w:tc>
          <w:tcPr>
            <w:tcW w:w="3148" w:type="dxa"/>
            <w:vAlign w:val="top"/>
          </w:tcPr>
          <w:p w14:paraId="3621116E">
            <w:pPr>
              <w:spacing w:before="109" w:line="216" w:lineRule="auto"/>
              <w:ind w:left="2084"/>
              <w:rPr>
                <w:rFonts w:ascii="宋体" w:hAnsi="宋体" w:eastAsia="宋体" w:cs="宋体"/>
                <w:sz w:val="24"/>
                <w:szCs w:val="24"/>
              </w:rPr>
            </w:pPr>
            <w:r>
              <w:rPr>
                <w:rFonts w:ascii="宋体" w:hAnsi="宋体" w:eastAsia="宋体" w:cs="宋体"/>
                <w:spacing w:val="-2"/>
                <w:sz w:val="24"/>
                <w:szCs w:val="24"/>
              </w:rPr>
              <w:t>4,940.25</w:t>
            </w:r>
          </w:p>
        </w:tc>
      </w:tr>
      <w:tr w14:paraId="58D5B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7C8B1299">
            <w:pPr>
              <w:spacing w:before="106"/>
              <w:ind w:left="120"/>
              <w:rPr>
                <w:rFonts w:ascii="宋体" w:hAnsi="宋体" w:eastAsia="宋体" w:cs="宋体"/>
                <w:sz w:val="24"/>
                <w:szCs w:val="24"/>
              </w:rPr>
            </w:pPr>
            <w:r>
              <w:rPr>
                <w:rFonts w:ascii="宋体" w:hAnsi="宋体" w:eastAsia="宋体" w:cs="宋体"/>
                <w:spacing w:val="-2"/>
                <w:sz w:val="24"/>
                <w:szCs w:val="24"/>
              </w:rPr>
              <w:t>2100499</w:t>
            </w:r>
          </w:p>
        </w:tc>
        <w:tc>
          <w:tcPr>
            <w:tcW w:w="3190" w:type="dxa"/>
            <w:vAlign w:val="top"/>
          </w:tcPr>
          <w:p w14:paraId="19682477">
            <w:pPr>
              <w:spacing w:before="107" w:line="219" w:lineRule="auto"/>
              <w:ind w:left="594"/>
              <w:rPr>
                <w:rFonts w:ascii="宋体" w:hAnsi="宋体" w:eastAsia="宋体" w:cs="宋体"/>
                <w:sz w:val="24"/>
                <w:szCs w:val="24"/>
              </w:rPr>
            </w:pPr>
            <w:r>
              <w:rPr>
                <w:rFonts w:ascii="宋体" w:hAnsi="宋体" w:eastAsia="宋体" w:cs="宋体"/>
                <w:spacing w:val="-2"/>
                <w:sz w:val="24"/>
                <w:szCs w:val="24"/>
              </w:rPr>
              <w:t>其他公共卫生支出</w:t>
            </w:r>
          </w:p>
        </w:tc>
        <w:tc>
          <w:tcPr>
            <w:tcW w:w="3144" w:type="dxa"/>
            <w:vAlign w:val="top"/>
          </w:tcPr>
          <w:p w14:paraId="5387F168">
            <w:pPr>
              <w:spacing w:before="106" w:line="239" w:lineRule="auto"/>
              <w:ind w:left="2565"/>
              <w:rPr>
                <w:rFonts w:ascii="宋体" w:hAnsi="宋体" w:eastAsia="宋体" w:cs="宋体"/>
                <w:sz w:val="24"/>
                <w:szCs w:val="24"/>
              </w:rPr>
            </w:pPr>
            <w:r>
              <w:rPr>
                <w:rFonts w:ascii="宋体" w:hAnsi="宋体" w:eastAsia="宋体" w:cs="宋体"/>
                <w:spacing w:val="-3"/>
                <w:sz w:val="24"/>
                <w:szCs w:val="24"/>
              </w:rPr>
              <w:t>6.05</w:t>
            </w:r>
          </w:p>
        </w:tc>
        <w:tc>
          <w:tcPr>
            <w:tcW w:w="3142" w:type="dxa"/>
            <w:vAlign w:val="top"/>
          </w:tcPr>
          <w:p w14:paraId="690C77B7">
            <w:pPr>
              <w:spacing w:before="106"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20D70CF">
            <w:pPr>
              <w:spacing w:before="106" w:line="239" w:lineRule="auto"/>
              <w:ind w:left="2567"/>
              <w:rPr>
                <w:rFonts w:ascii="宋体" w:hAnsi="宋体" w:eastAsia="宋体" w:cs="宋体"/>
                <w:sz w:val="24"/>
                <w:szCs w:val="24"/>
              </w:rPr>
            </w:pPr>
            <w:r>
              <w:rPr>
                <w:rFonts w:ascii="宋体" w:hAnsi="宋体" w:eastAsia="宋体" w:cs="宋体"/>
                <w:spacing w:val="-3"/>
                <w:sz w:val="24"/>
                <w:szCs w:val="24"/>
              </w:rPr>
              <w:t>6.05</w:t>
            </w:r>
          </w:p>
        </w:tc>
      </w:tr>
      <w:tr w14:paraId="081EE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706746F4">
            <w:pPr>
              <w:spacing w:before="107"/>
              <w:ind w:left="120"/>
              <w:rPr>
                <w:rFonts w:ascii="宋体" w:hAnsi="宋体" w:eastAsia="宋体" w:cs="宋体"/>
                <w:sz w:val="24"/>
                <w:szCs w:val="24"/>
              </w:rPr>
            </w:pPr>
            <w:r>
              <w:rPr>
                <w:rFonts w:ascii="宋体" w:hAnsi="宋体" w:eastAsia="宋体" w:cs="宋体"/>
                <w:spacing w:val="-3"/>
                <w:sz w:val="24"/>
                <w:szCs w:val="24"/>
              </w:rPr>
              <w:t>21007</w:t>
            </w:r>
          </w:p>
        </w:tc>
        <w:tc>
          <w:tcPr>
            <w:tcW w:w="3190" w:type="dxa"/>
            <w:vAlign w:val="top"/>
          </w:tcPr>
          <w:p w14:paraId="0045362D">
            <w:pPr>
              <w:spacing w:before="108" w:line="219" w:lineRule="auto"/>
              <w:ind w:left="473"/>
              <w:rPr>
                <w:rFonts w:ascii="宋体" w:hAnsi="宋体" w:eastAsia="宋体" w:cs="宋体"/>
                <w:sz w:val="24"/>
                <w:szCs w:val="24"/>
              </w:rPr>
            </w:pPr>
            <w:r>
              <w:rPr>
                <w:rFonts w:ascii="宋体" w:hAnsi="宋体" w:eastAsia="宋体" w:cs="宋体"/>
                <w:spacing w:val="-2"/>
                <w:sz w:val="24"/>
                <w:szCs w:val="24"/>
              </w:rPr>
              <w:t>计划生育事务</w:t>
            </w:r>
          </w:p>
        </w:tc>
        <w:tc>
          <w:tcPr>
            <w:tcW w:w="3144" w:type="dxa"/>
            <w:vAlign w:val="top"/>
          </w:tcPr>
          <w:p w14:paraId="2707FC1B">
            <w:pPr>
              <w:spacing w:before="107" w:line="239" w:lineRule="auto"/>
              <w:ind w:left="2565"/>
              <w:rPr>
                <w:rFonts w:ascii="宋体" w:hAnsi="宋体" w:eastAsia="宋体" w:cs="宋体"/>
                <w:sz w:val="24"/>
                <w:szCs w:val="24"/>
              </w:rPr>
            </w:pPr>
            <w:r>
              <w:rPr>
                <w:rFonts w:ascii="宋体" w:hAnsi="宋体" w:eastAsia="宋体" w:cs="宋体"/>
                <w:spacing w:val="-3"/>
                <w:sz w:val="24"/>
                <w:szCs w:val="24"/>
              </w:rPr>
              <w:t>6.29</w:t>
            </w:r>
          </w:p>
        </w:tc>
        <w:tc>
          <w:tcPr>
            <w:tcW w:w="3142" w:type="dxa"/>
            <w:vAlign w:val="top"/>
          </w:tcPr>
          <w:p w14:paraId="7913DA30">
            <w:pPr>
              <w:spacing w:before="107"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71FC3E5B">
            <w:pPr>
              <w:spacing w:before="107" w:line="239" w:lineRule="auto"/>
              <w:ind w:left="2567"/>
              <w:rPr>
                <w:rFonts w:ascii="宋体" w:hAnsi="宋体" w:eastAsia="宋体" w:cs="宋体"/>
                <w:sz w:val="24"/>
                <w:szCs w:val="24"/>
              </w:rPr>
            </w:pPr>
            <w:r>
              <w:rPr>
                <w:rFonts w:ascii="宋体" w:hAnsi="宋体" w:eastAsia="宋体" w:cs="宋体"/>
                <w:spacing w:val="-3"/>
                <w:sz w:val="24"/>
                <w:szCs w:val="24"/>
              </w:rPr>
              <w:t>6.29</w:t>
            </w:r>
          </w:p>
        </w:tc>
      </w:tr>
      <w:tr w14:paraId="39BBA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41905BBF">
            <w:pPr>
              <w:spacing w:before="108"/>
              <w:ind w:left="120"/>
              <w:rPr>
                <w:rFonts w:ascii="宋体" w:hAnsi="宋体" w:eastAsia="宋体" w:cs="宋体"/>
                <w:sz w:val="24"/>
                <w:szCs w:val="24"/>
              </w:rPr>
            </w:pPr>
            <w:r>
              <w:rPr>
                <w:rFonts w:ascii="宋体" w:hAnsi="宋体" w:eastAsia="宋体" w:cs="宋体"/>
                <w:spacing w:val="-2"/>
                <w:sz w:val="24"/>
                <w:szCs w:val="24"/>
              </w:rPr>
              <w:t>2100799</w:t>
            </w:r>
          </w:p>
        </w:tc>
        <w:tc>
          <w:tcPr>
            <w:tcW w:w="3190" w:type="dxa"/>
            <w:vAlign w:val="top"/>
          </w:tcPr>
          <w:p w14:paraId="160C8AE2">
            <w:pPr>
              <w:spacing w:before="109" w:line="219" w:lineRule="auto"/>
              <w:ind w:left="594"/>
              <w:rPr>
                <w:rFonts w:ascii="宋体" w:hAnsi="宋体" w:eastAsia="宋体" w:cs="宋体"/>
                <w:sz w:val="24"/>
                <w:szCs w:val="24"/>
              </w:rPr>
            </w:pPr>
            <w:r>
              <w:rPr>
                <w:rFonts w:ascii="宋体" w:hAnsi="宋体" w:eastAsia="宋体" w:cs="宋体"/>
                <w:spacing w:val="-2"/>
                <w:sz w:val="24"/>
                <w:szCs w:val="24"/>
              </w:rPr>
              <w:t>其他计划生育事务支出</w:t>
            </w:r>
          </w:p>
        </w:tc>
        <w:tc>
          <w:tcPr>
            <w:tcW w:w="3144" w:type="dxa"/>
            <w:vAlign w:val="top"/>
          </w:tcPr>
          <w:p w14:paraId="45A26BAF">
            <w:pPr>
              <w:spacing w:before="108" w:line="239" w:lineRule="auto"/>
              <w:ind w:left="2565"/>
              <w:rPr>
                <w:rFonts w:ascii="宋体" w:hAnsi="宋体" w:eastAsia="宋体" w:cs="宋体"/>
                <w:sz w:val="24"/>
                <w:szCs w:val="24"/>
              </w:rPr>
            </w:pPr>
            <w:r>
              <w:rPr>
                <w:rFonts w:ascii="宋体" w:hAnsi="宋体" w:eastAsia="宋体" w:cs="宋体"/>
                <w:spacing w:val="-3"/>
                <w:sz w:val="24"/>
                <w:szCs w:val="24"/>
              </w:rPr>
              <w:t>6.29</w:t>
            </w:r>
          </w:p>
        </w:tc>
        <w:tc>
          <w:tcPr>
            <w:tcW w:w="3142" w:type="dxa"/>
            <w:vAlign w:val="top"/>
          </w:tcPr>
          <w:p w14:paraId="2A7E082F">
            <w:pPr>
              <w:spacing w:before="108"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8E0D678">
            <w:pPr>
              <w:spacing w:before="108" w:line="239" w:lineRule="auto"/>
              <w:ind w:left="2567"/>
              <w:rPr>
                <w:rFonts w:ascii="宋体" w:hAnsi="宋体" w:eastAsia="宋体" w:cs="宋体"/>
                <w:sz w:val="24"/>
                <w:szCs w:val="24"/>
              </w:rPr>
            </w:pPr>
            <w:r>
              <w:rPr>
                <w:rFonts w:ascii="宋体" w:hAnsi="宋体" w:eastAsia="宋体" w:cs="宋体"/>
                <w:spacing w:val="-3"/>
                <w:sz w:val="24"/>
                <w:szCs w:val="24"/>
              </w:rPr>
              <w:t>6.29</w:t>
            </w:r>
          </w:p>
        </w:tc>
      </w:tr>
      <w:tr w14:paraId="5A37E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4E3F7B90">
            <w:pPr>
              <w:spacing w:before="106"/>
              <w:ind w:left="120"/>
              <w:rPr>
                <w:rFonts w:ascii="宋体" w:hAnsi="宋体" w:eastAsia="宋体" w:cs="宋体"/>
                <w:sz w:val="24"/>
                <w:szCs w:val="24"/>
              </w:rPr>
            </w:pPr>
            <w:r>
              <w:rPr>
                <w:rFonts w:ascii="宋体" w:hAnsi="宋体" w:eastAsia="宋体" w:cs="宋体"/>
                <w:spacing w:val="-3"/>
                <w:sz w:val="24"/>
                <w:szCs w:val="24"/>
              </w:rPr>
              <w:t>21010</w:t>
            </w:r>
          </w:p>
        </w:tc>
        <w:tc>
          <w:tcPr>
            <w:tcW w:w="3190" w:type="dxa"/>
            <w:vAlign w:val="top"/>
          </w:tcPr>
          <w:p w14:paraId="332B73A4">
            <w:pPr>
              <w:spacing w:before="107" w:line="219" w:lineRule="auto"/>
              <w:ind w:left="353"/>
              <w:rPr>
                <w:rFonts w:ascii="宋体" w:hAnsi="宋体" w:eastAsia="宋体" w:cs="宋体"/>
                <w:sz w:val="24"/>
                <w:szCs w:val="24"/>
              </w:rPr>
            </w:pPr>
            <w:r>
              <w:rPr>
                <w:rFonts w:ascii="宋体" w:hAnsi="宋体" w:eastAsia="宋体" w:cs="宋体"/>
                <w:spacing w:val="-1"/>
                <w:sz w:val="24"/>
                <w:szCs w:val="24"/>
              </w:rPr>
              <w:t>食品和药品监督管理事务</w:t>
            </w:r>
          </w:p>
        </w:tc>
        <w:tc>
          <w:tcPr>
            <w:tcW w:w="3144" w:type="dxa"/>
            <w:vAlign w:val="top"/>
          </w:tcPr>
          <w:p w14:paraId="31DE61AF">
            <w:pPr>
              <w:spacing w:before="106" w:line="239" w:lineRule="auto"/>
              <w:ind w:left="2448"/>
              <w:rPr>
                <w:rFonts w:ascii="宋体" w:hAnsi="宋体" w:eastAsia="宋体" w:cs="宋体"/>
                <w:sz w:val="24"/>
                <w:szCs w:val="24"/>
              </w:rPr>
            </w:pPr>
            <w:r>
              <w:rPr>
                <w:rFonts w:ascii="宋体" w:hAnsi="宋体" w:eastAsia="宋体" w:cs="宋体"/>
                <w:spacing w:val="-3"/>
                <w:sz w:val="24"/>
                <w:szCs w:val="24"/>
              </w:rPr>
              <w:t>39.06</w:t>
            </w:r>
          </w:p>
        </w:tc>
        <w:tc>
          <w:tcPr>
            <w:tcW w:w="3142" w:type="dxa"/>
            <w:vAlign w:val="top"/>
          </w:tcPr>
          <w:p w14:paraId="0BE5CF83">
            <w:pPr>
              <w:spacing w:before="106"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4FC7C91A">
            <w:pPr>
              <w:spacing w:before="106" w:line="239" w:lineRule="auto"/>
              <w:ind w:left="2450"/>
              <w:rPr>
                <w:rFonts w:ascii="宋体" w:hAnsi="宋体" w:eastAsia="宋体" w:cs="宋体"/>
                <w:sz w:val="24"/>
                <w:szCs w:val="24"/>
              </w:rPr>
            </w:pPr>
            <w:r>
              <w:rPr>
                <w:rFonts w:ascii="宋体" w:hAnsi="宋体" w:eastAsia="宋体" w:cs="宋体"/>
                <w:spacing w:val="-3"/>
                <w:sz w:val="24"/>
                <w:szCs w:val="24"/>
              </w:rPr>
              <w:t>39.06</w:t>
            </w:r>
          </w:p>
        </w:tc>
      </w:tr>
      <w:tr w14:paraId="7FE31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5C654B30">
            <w:pPr>
              <w:spacing w:before="193"/>
              <w:ind w:left="120"/>
              <w:rPr>
                <w:rFonts w:ascii="宋体" w:hAnsi="宋体" w:eastAsia="宋体" w:cs="宋体"/>
                <w:sz w:val="24"/>
                <w:szCs w:val="24"/>
              </w:rPr>
            </w:pPr>
            <w:r>
              <w:rPr>
                <w:rFonts w:ascii="宋体" w:hAnsi="宋体" w:eastAsia="宋体" w:cs="宋体"/>
                <w:spacing w:val="-2"/>
                <w:sz w:val="24"/>
                <w:szCs w:val="24"/>
              </w:rPr>
              <w:t>2101099</w:t>
            </w:r>
          </w:p>
        </w:tc>
        <w:tc>
          <w:tcPr>
            <w:tcW w:w="3190" w:type="dxa"/>
            <w:vAlign w:val="top"/>
          </w:tcPr>
          <w:p w14:paraId="09316118">
            <w:pPr>
              <w:spacing w:before="38" w:line="223" w:lineRule="auto"/>
              <w:ind w:left="116" w:right="200" w:firstLine="478"/>
              <w:rPr>
                <w:rFonts w:ascii="宋体" w:hAnsi="宋体" w:eastAsia="宋体" w:cs="宋体"/>
                <w:sz w:val="24"/>
                <w:szCs w:val="24"/>
              </w:rPr>
            </w:pPr>
            <w:r>
              <w:rPr>
                <w:rFonts w:ascii="宋体" w:hAnsi="宋体" w:eastAsia="宋体" w:cs="宋体"/>
                <w:spacing w:val="-2"/>
                <w:sz w:val="24"/>
                <w:szCs w:val="24"/>
              </w:rPr>
              <w:t>其他食品和药品监督管</w:t>
            </w:r>
            <w:r>
              <w:rPr>
                <w:rFonts w:ascii="宋体" w:hAnsi="宋体" w:eastAsia="宋体" w:cs="宋体"/>
                <w:spacing w:val="-3"/>
                <w:sz w:val="24"/>
                <w:szCs w:val="24"/>
              </w:rPr>
              <w:t>理事务支出</w:t>
            </w:r>
          </w:p>
        </w:tc>
        <w:tc>
          <w:tcPr>
            <w:tcW w:w="3144" w:type="dxa"/>
            <w:vAlign w:val="top"/>
          </w:tcPr>
          <w:p w14:paraId="25D7178E">
            <w:pPr>
              <w:spacing w:before="194" w:line="239" w:lineRule="auto"/>
              <w:ind w:left="2448"/>
              <w:rPr>
                <w:rFonts w:ascii="宋体" w:hAnsi="宋体" w:eastAsia="宋体" w:cs="宋体"/>
                <w:sz w:val="24"/>
                <w:szCs w:val="24"/>
              </w:rPr>
            </w:pPr>
            <w:r>
              <w:rPr>
                <w:rFonts w:ascii="宋体" w:hAnsi="宋体" w:eastAsia="宋体" w:cs="宋体"/>
                <w:spacing w:val="-3"/>
                <w:sz w:val="24"/>
                <w:szCs w:val="24"/>
              </w:rPr>
              <w:t>39.06</w:t>
            </w:r>
          </w:p>
        </w:tc>
        <w:tc>
          <w:tcPr>
            <w:tcW w:w="3142" w:type="dxa"/>
            <w:vAlign w:val="top"/>
          </w:tcPr>
          <w:p w14:paraId="278983DE">
            <w:pPr>
              <w:spacing w:before="194"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360F61A1">
            <w:pPr>
              <w:spacing w:before="194" w:line="239" w:lineRule="auto"/>
              <w:ind w:left="2450"/>
              <w:rPr>
                <w:rFonts w:ascii="宋体" w:hAnsi="宋体" w:eastAsia="宋体" w:cs="宋体"/>
                <w:sz w:val="24"/>
                <w:szCs w:val="24"/>
              </w:rPr>
            </w:pPr>
            <w:r>
              <w:rPr>
                <w:rFonts w:ascii="宋体" w:hAnsi="宋体" w:eastAsia="宋体" w:cs="宋体"/>
                <w:spacing w:val="-3"/>
                <w:sz w:val="24"/>
                <w:szCs w:val="24"/>
              </w:rPr>
              <w:t>39.06</w:t>
            </w:r>
          </w:p>
        </w:tc>
      </w:tr>
      <w:tr w14:paraId="3634F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4E036DE0">
            <w:pPr>
              <w:spacing w:before="194"/>
              <w:ind w:left="120"/>
              <w:rPr>
                <w:rFonts w:ascii="宋体" w:hAnsi="宋体" w:eastAsia="宋体" w:cs="宋体"/>
                <w:sz w:val="24"/>
                <w:szCs w:val="24"/>
              </w:rPr>
            </w:pPr>
            <w:r>
              <w:rPr>
                <w:rFonts w:ascii="宋体" w:hAnsi="宋体" w:eastAsia="宋体" w:cs="宋体"/>
                <w:spacing w:val="-3"/>
                <w:sz w:val="24"/>
                <w:szCs w:val="24"/>
              </w:rPr>
              <w:t>21012</w:t>
            </w:r>
          </w:p>
        </w:tc>
        <w:tc>
          <w:tcPr>
            <w:tcW w:w="3190" w:type="dxa"/>
            <w:vAlign w:val="top"/>
          </w:tcPr>
          <w:p w14:paraId="0133405D">
            <w:pPr>
              <w:spacing w:before="38" w:line="223" w:lineRule="auto"/>
              <w:ind w:left="133" w:right="320" w:firstLine="101"/>
              <w:rPr>
                <w:rFonts w:ascii="宋体" w:hAnsi="宋体" w:eastAsia="宋体" w:cs="宋体"/>
                <w:sz w:val="24"/>
                <w:szCs w:val="24"/>
              </w:rPr>
            </w:pPr>
            <w:r>
              <w:rPr>
                <w:rFonts w:ascii="宋体" w:hAnsi="宋体" w:eastAsia="宋体" w:cs="宋体"/>
                <w:spacing w:val="-1"/>
                <w:sz w:val="24"/>
                <w:szCs w:val="24"/>
              </w:rPr>
              <w:t>财政对基本医疗保险基金</w:t>
            </w:r>
            <w:r>
              <w:rPr>
                <w:rFonts w:ascii="宋体" w:hAnsi="宋体" w:eastAsia="宋体" w:cs="宋体"/>
                <w:spacing w:val="-10"/>
                <w:sz w:val="24"/>
                <w:szCs w:val="24"/>
              </w:rPr>
              <w:t>的补助</w:t>
            </w:r>
          </w:p>
        </w:tc>
        <w:tc>
          <w:tcPr>
            <w:tcW w:w="3144" w:type="dxa"/>
            <w:vAlign w:val="top"/>
          </w:tcPr>
          <w:p w14:paraId="64CBCA20">
            <w:pPr>
              <w:spacing w:before="194" w:line="239" w:lineRule="auto"/>
              <w:ind w:left="2328"/>
              <w:rPr>
                <w:rFonts w:ascii="宋体" w:hAnsi="宋体" w:eastAsia="宋体" w:cs="宋体"/>
                <w:sz w:val="24"/>
                <w:szCs w:val="24"/>
              </w:rPr>
            </w:pPr>
            <w:r>
              <w:rPr>
                <w:rFonts w:ascii="宋体" w:hAnsi="宋体" w:eastAsia="宋体" w:cs="宋体"/>
                <w:spacing w:val="-3"/>
                <w:sz w:val="24"/>
                <w:szCs w:val="24"/>
              </w:rPr>
              <w:t>544.20</w:t>
            </w:r>
          </w:p>
        </w:tc>
        <w:tc>
          <w:tcPr>
            <w:tcW w:w="3142" w:type="dxa"/>
            <w:vAlign w:val="top"/>
          </w:tcPr>
          <w:p w14:paraId="68D1D7B2">
            <w:pPr>
              <w:spacing w:before="194"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4AA94BDA">
            <w:pPr>
              <w:spacing w:before="194" w:line="239" w:lineRule="auto"/>
              <w:ind w:left="2330"/>
              <w:rPr>
                <w:rFonts w:ascii="宋体" w:hAnsi="宋体" w:eastAsia="宋体" w:cs="宋体"/>
                <w:sz w:val="24"/>
                <w:szCs w:val="24"/>
              </w:rPr>
            </w:pPr>
            <w:r>
              <w:rPr>
                <w:rFonts w:ascii="宋体" w:hAnsi="宋体" w:eastAsia="宋体" w:cs="宋体"/>
                <w:spacing w:val="-3"/>
                <w:sz w:val="24"/>
                <w:szCs w:val="24"/>
              </w:rPr>
              <w:t>544.20</w:t>
            </w:r>
          </w:p>
        </w:tc>
      </w:tr>
      <w:tr w14:paraId="72437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2545B7BB">
            <w:pPr>
              <w:spacing w:before="195"/>
              <w:ind w:left="120"/>
              <w:rPr>
                <w:rFonts w:ascii="宋体" w:hAnsi="宋体" w:eastAsia="宋体" w:cs="宋体"/>
                <w:sz w:val="24"/>
                <w:szCs w:val="24"/>
              </w:rPr>
            </w:pPr>
            <w:r>
              <w:rPr>
                <w:rFonts w:ascii="宋体" w:hAnsi="宋体" w:eastAsia="宋体" w:cs="宋体"/>
                <w:spacing w:val="-2"/>
                <w:sz w:val="24"/>
                <w:szCs w:val="24"/>
              </w:rPr>
              <w:t>2101202</w:t>
            </w:r>
          </w:p>
        </w:tc>
        <w:tc>
          <w:tcPr>
            <w:tcW w:w="3190" w:type="dxa"/>
            <w:vAlign w:val="top"/>
          </w:tcPr>
          <w:p w14:paraId="2EA8109C">
            <w:pPr>
              <w:spacing w:before="40" w:line="222" w:lineRule="auto"/>
              <w:ind w:left="112" w:right="320" w:firstLine="361"/>
              <w:rPr>
                <w:rFonts w:ascii="宋体" w:hAnsi="宋体" w:eastAsia="宋体" w:cs="宋体"/>
                <w:sz w:val="24"/>
                <w:szCs w:val="24"/>
              </w:rPr>
            </w:pPr>
            <w:r>
              <w:rPr>
                <w:rFonts w:ascii="宋体" w:hAnsi="宋体" w:eastAsia="宋体" w:cs="宋体"/>
                <w:spacing w:val="-2"/>
                <w:sz w:val="24"/>
                <w:szCs w:val="24"/>
              </w:rPr>
              <w:t>财政对城乡居民基本医疗保险基金的补助</w:t>
            </w:r>
          </w:p>
        </w:tc>
        <w:tc>
          <w:tcPr>
            <w:tcW w:w="3144" w:type="dxa"/>
            <w:vAlign w:val="top"/>
          </w:tcPr>
          <w:p w14:paraId="3904163E">
            <w:pPr>
              <w:spacing w:before="195" w:line="239" w:lineRule="auto"/>
              <w:ind w:left="2328"/>
              <w:rPr>
                <w:rFonts w:ascii="宋体" w:hAnsi="宋体" w:eastAsia="宋体" w:cs="宋体"/>
                <w:sz w:val="24"/>
                <w:szCs w:val="24"/>
              </w:rPr>
            </w:pPr>
            <w:r>
              <w:rPr>
                <w:rFonts w:ascii="宋体" w:hAnsi="宋体" w:eastAsia="宋体" w:cs="宋体"/>
                <w:spacing w:val="-3"/>
                <w:sz w:val="24"/>
                <w:szCs w:val="24"/>
              </w:rPr>
              <w:t>544.20</w:t>
            </w:r>
          </w:p>
        </w:tc>
        <w:tc>
          <w:tcPr>
            <w:tcW w:w="3142" w:type="dxa"/>
            <w:vAlign w:val="top"/>
          </w:tcPr>
          <w:p w14:paraId="47F9A133">
            <w:pPr>
              <w:spacing w:before="195"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3009028F">
            <w:pPr>
              <w:spacing w:before="195" w:line="239" w:lineRule="auto"/>
              <w:ind w:left="2330"/>
              <w:rPr>
                <w:rFonts w:ascii="宋体" w:hAnsi="宋体" w:eastAsia="宋体" w:cs="宋体"/>
                <w:sz w:val="24"/>
                <w:szCs w:val="24"/>
              </w:rPr>
            </w:pPr>
            <w:r>
              <w:rPr>
                <w:rFonts w:ascii="宋体" w:hAnsi="宋体" w:eastAsia="宋体" w:cs="宋体"/>
                <w:spacing w:val="-3"/>
                <w:sz w:val="24"/>
                <w:szCs w:val="24"/>
              </w:rPr>
              <w:t>544.20</w:t>
            </w:r>
          </w:p>
        </w:tc>
      </w:tr>
      <w:tr w14:paraId="5679F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5AD86733">
            <w:pPr>
              <w:spacing w:before="109" w:line="241" w:lineRule="auto"/>
              <w:ind w:left="120"/>
              <w:rPr>
                <w:rFonts w:ascii="宋体" w:hAnsi="宋体" w:eastAsia="宋体" w:cs="宋体"/>
                <w:sz w:val="24"/>
                <w:szCs w:val="24"/>
              </w:rPr>
            </w:pPr>
            <w:r>
              <w:rPr>
                <w:rFonts w:ascii="宋体" w:hAnsi="宋体" w:eastAsia="宋体" w:cs="宋体"/>
                <w:spacing w:val="-5"/>
                <w:sz w:val="24"/>
                <w:szCs w:val="24"/>
              </w:rPr>
              <w:t>212</w:t>
            </w:r>
          </w:p>
        </w:tc>
        <w:tc>
          <w:tcPr>
            <w:tcW w:w="3190" w:type="dxa"/>
            <w:vAlign w:val="top"/>
          </w:tcPr>
          <w:p w14:paraId="29F33F98">
            <w:pPr>
              <w:spacing w:before="110" w:line="219" w:lineRule="auto"/>
              <w:ind w:left="353"/>
              <w:rPr>
                <w:rFonts w:ascii="宋体" w:hAnsi="宋体" w:eastAsia="宋体" w:cs="宋体"/>
                <w:sz w:val="24"/>
                <w:szCs w:val="24"/>
              </w:rPr>
            </w:pPr>
            <w:r>
              <w:rPr>
                <w:rFonts w:ascii="宋体" w:hAnsi="宋体" w:eastAsia="宋体" w:cs="宋体"/>
                <w:spacing w:val="-2"/>
                <w:sz w:val="24"/>
                <w:szCs w:val="24"/>
              </w:rPr>
              <w:t>城乡社区支出</w:t>
            </w:r>
          </w:p>
        </w:tc>
        <w:tc>
          <w:tcPr>
            <w:tcW w:w="3144" w:type="dxa"/>
            <w:vAlign w:val="top"/>
          </w:tcPr>
          <w:p w14:paraId="4ECB48D3">
            <w:pPr>
              <w:spacing w:before="110" w:line="216" w:lineRule="auto"/>
              <w:ind w:left="2101"/>
              <w:rPr>
                <w:rFonts w:ascii="宋体" w:hAnsi="宋体" w:eastAsia="宋体" w:cs="宋体"/>
                <w:sz w:val="24"/>
                <w:szCs w:val="24"/>
              </w:rPr>
            </w:pPr>
            <w:r>
              <w:rPr>
                <w:rFonts w:ascii="宋体" w:hAnsi="宋体" w:eastAsia="宋体" w:cs="宋体"/>
                <w:spacing w:val="-4"/>
                <w:sz w:val="24"/>
                <w:szCs w:val="24"/>
              </w:rPr>
              <w:t>1,150.36</w:t>
            </w:r>
          </w:p>
        </w:tc>
        <w:tc>
          <w:tcPr>
            <w:tcW w:w="3142" w:type="dxa"/>
            <w:vAlign w:val="top"/>
          </w:tcPr>
          <w:p w14:paraId="6CBDAF72">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1E25DE22">
            <w:pPr>
              <w:spacing w:before="110" w:line="216" w:lineRule="auto"/>
              <w:ind w:left="2103"/>
              <w:rPr>
                <w:rFonts w:ascii="宋体" w:hAnsi="宋体" w:eastAsia="宋体" w:cs="宋体"/>
                <w:sz w:val="24"/>
                <w:szCs w:val="24"/>
              </w:rPr>
            </w:pPr>
            <w:r>
              <w:rPr>
                <w:rFonts w:ascii="宋体" w:hAnsi="宋体" w:eastAsia="宋体" w:cs="宋体"/>
                <w:spacing w:val="-4"/>
                <w:sz w:val="24"/>
                <w:szCs w:val="24"/>
              </w:rPr>
              <w:t>1,150.36</w:t>
            </w:r>
          </w:p>
        </w:tc>
      </w:tr>
      <w:tr w14:paraId="20606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6A403ACF">
            <w:pPr>
              <w:spacing w:before="110"/>
              <w:ind w:left="120"/>
              <w:rPr>
                <w:rFonts w:ascii="宋体" w:hAnsi="宋体" w:eastAsia="宋体" w:cs="宋体"/>
                <w:sz w:val="24"/>
                <w:szCs w:val="24"/>
              </w:rPr>
            </w:pPr>
            <w:r>
              <w:rPr>
                <w:rFonts w:ascii="宋体" w:hAnsi="宋体" w:eastAsia="宋体" w:cs="宋体"/>
                <w:spacing w:val="-3"/>
                <w:sz w:val="24"/>
                <w:szCs w:val="24"/>
              </w:rPr>
              <w:t>21201</w:t>
            </w:r>
          </w:p>
        </w:tc>
        <w:tc>
          <w:tcPr>
            <w:tcW w:w="3190" w:type="dxa"/>
            <w:vAlign w:val="top"/>
          </w:tcPr>
          <w:p w14:paraId="78808678">
            <w:pPr>
              <w:spacing w:before="111" w:line="219" w:lineRule="auto"/>
              <w:ind w:left="353"/>
              <w:rPr>
                <w:rFonts w:ascii="宋体" w:hAnsi="宋体" w:eastAsia="宋体" w:cs="宋体"/>
                <w:sz w:val="24"/>
                <w:szCs w:val="24"/>
              </w:rPr>
            </w:pPr>
            <w:r>
              <w:rPr>
                <w:rFonts w:ascii="宋体" w:hAnsi="宋体" w:eastAsia="宋体" w:cs="宋体"/>
                <w:spacing w:val="-2"/>
                <w:sz w:val="24"/>
                <w:szCs w:val="24"/>
              </w:rPr>
              <w:t>城乡社区管理事务</w:t>
            </w:r>
          </w:p>
        </w:tc>
        <w:tc>
          <w:tcPr>
            <w:tcW w:w="3144" w:type="dxa"/>
            <w:vAlign w:val="top"/>
          </w:tcPr>
          <w:p w14:paraId="286F8905">
            <w:pPr>
              <w:spacing w:before="110" w:line="239" w:lineRule="auto"/>
              <w:ind w:left="2322"/>
              <w:rPr>
                <w:rFonts w:ascii="宋体" w:hAnsi="宋体" w:eastAsia="宋体" w:cs="宋体"/>
                <w:sz w:val="24"/>
                <w:szCs w:val="24"/>
              </w:rPr>
            </w:pPr>
            <w:r>
              <w:rPr>
                <w:rFonts w:ascii="宋体" w:hAnsi="宋体" w:eastAsia="宋体" w:cs="宋体"/>
                <w:spacing w:val="-2"/>
                <w:sz w:val="24"/>
                <w:szCs w:val="24"/>
              </w:rPr>
              <w:t>493.86</w:t>
            </w:r>
          </w:p>
        </w:tc>
        <w:tc>
          <w:tcPr>
            <w:tcW w:w="3142" w:type="dxa"/>
            <w:vAlign w:val="top"/>
          </w:tcPr>
          <w:p w14:paraId="27085230">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4A3E1016">
            <w:pPr>
              <w:spacing w:before="110" w:line="239" w:lineRule="auto"/>
              <w:ind w:left="2324"/>
              <w:rPr>
                <w:rFonts w:ascii="宋体" w:hAnsi="宋体" w:eastAsia="宋体" w:cs="宋体"/>
                <w:sz w:val="24"/>
                <w:szCs w:val="24"/>
              </w:rPr>
            </w:pPr>
            <w:r>
              <w:rPr>
                <w:rFonts w:ascii="宋体" w:hAnsi="宋体" w:eastAsia="宋体" w:cs="宋体"/>
                <w:spacing w:val="-2"/>
                <w:sz w:val="24"/>
                <w:szCs w:val="24"/>
              </w:rPr>
              <w:t>493.86</w:t>
            </w:r>
          </w:p>
        </w:tc>
      </w:tr>
      <w:tr w14:paraId="57559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554" w:type="dxa"/>
            <w:vAlign w:val="top"/>
          </w:tcPr>
          <w:p w14:paraId="19230761">
            <w:pPr>
              <w:spacing w:before="110"/>
              <w:ind w:left="120"/>
              <w:rPr>
                <w:rFonts w:ascii="宋体" w:hAnsi="宋体" w:eastAsia="宋体" w:cs="宋体"/>
                <w:sz w:val="24"/>
                <w:szCs w:val="24"/>
              </w:rPr>
            </w:pPr>
            <w:r>
              <w:rPr>
                <w:rFonts w:ascii="宋体" w:hAnsi="宋体" w:eastAsia="宋体" w:cs="宋体"/>
                <w:spacing w:val="-2"/>
                <w:sz w:val="24"/>
                <w:szCs w:val="24"/>
              </w:rPr>
              <w:t>2120104</w:t>
            </w:r>
          </w:p>
        </w:tc>
        <w:tc>
          <w:tcPr>
            <w:tcW w:w="3190" w:type="dxa"/>
            <w:vAlign w:val="top"/>
          </w:tcPr>
          <w:p w14:paraId="026AB2C2">
            <w:pPr>
              <w:spacing w:before="111" w:line="219" w:lineRule="auto"/>
              <w:ind w:left="593"/>
              <w:rPr>
                <w:rFonts w:ascii="宋体" w:hAnsi="宋体" w:eastAsia="宋体" w:cs="宋体"/>
                <w:sz w:val="24"/>
                <w:szCs w:val="24"/>
              </w:rPr>
            </w:pPr>
            <w:r>
              <w:rPr>
                <w:rFonts w:ascii="宋体" w:hAnsi="宋体" w:eastAsia="宋体" w:cs="宋体"/>
                <w:spacing w:val="-3"/>
                <w:sz w:val="24"/>
                <w:szCs w:val="24"/>
              </w:rPr>
              <w:t>城管执法</w:t>
            </w:r>
          </w:p>
        </w:tc>
        <w:tc>
          <w:tcPr>
            <w:tcW w:w="3144" w:type="dxa"/>
            <w:vAlign w:val="top"/>
          </w:tcPr>
          <w:p w14:paraId="099E0EDF">
            <w:pPr>
              <w:spacing w:before="111" w:line="239" w:lineRule="auto"/>
              <w:ind w:left="2326"/>
              <w:rPr>
                <w:rFonts w:ascii="宋体" w:hAnsi="宋体" w:eastAsia="宋体" w:cs="宋体"/>
                <w:sz w:val="24"/>
                <w:szCs w:val="24"/>
              </w:rPr>
            </w:pPr>
            <w:r>
              <w:rPr>
                <w:rFonts w:ascii="宋体" w:hAnsi="宋体" w:eastAsia="宋体" w:cs="宋体"/>
                <w:spacing w:val="-3"/>
                <w:sz w:val="24"/>
                <w:szCs w:val="24"/>
              </w:rPr>
              <w:t>223.37</w:t>
            </w:r>
          </w:p>
        </w:tc>
        <w:tc>
          <w:tcPr>
            <w:tcW w:w="3142" w:type="dxa"/>
            <w:vAlign w:val="top"/>
          </w:tcPr>
          <w:p w14:paraId="5D9AA10F">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5540BE52">
            <w:pPr>
              <w:spacing w:before="111" w:line="239" w:lineRule="auto"/>
              <w:ind w:left="2328"/>
              <w:rPr>
                <w:rFonts w:ascii="宋体" w:hAnsi="宋体" w:eastAsia="宋体" w:cs="宋体"/>
                <w:sz w:val="24"/>
                <w:szCs w:val="24"/>
              </w:rPr>
            </w:pPr>
            <w:r>
              <w:rPr>
                <w:rFonts w:ascii="宋体" w:hAnsi="宋体" w:eastAsia="宋体" w:cs="宋体"/>
                <w:spacing w:val="-3"/>
                <w:sz w:val="24"/>
                <w:szCs w:val="24"/>
              </w:rPr>
              <w:t>223.37</w:t>
            </w:r>
          </w:p>
        </w:tc>
      </w:tr>
    </w:tbl>
    <w:p w14:paraId="375CAF40">
      <w:pPr>
        <w:rPr>
          <w:rFonts w:ascii="Arial"/>
          <w:sz w:val="21"/>
        </w:rPr>
      </w:pPr>
    </w:p>
    <w:p w14:paraId="14D2469E">
      <w:pPr>
        <w:rPr>
          <w:rFonts w:ascii="Arial" w:hAnsi="Arial" w:eastAsia="Arial" w:cs="Arial"/>
          <w:sz w:val="21"/>
          <w:szCs w:val="21"/>
        </w:rPr>
        <w:sectPr>
          <w:footerReference r:id="rId31" w:type="default"/>
          <w:pgSz w:w="16839" w:h="11906"/>
          <w:pgMar w:top="1012" w:right="1435" w:bottom="1156" w:left="1219" w:header="0" w:footer="994" w:gutter="0"/>
          <w:cols w:space="720" w:num="1"/>
        </w:sectPr>
      </w:pPr>
    </w:p>
    <w:p w14:paraId="1A18571F">
      <w:pPr>
        <w:spacing w:line="289" w:lineRule="auto"/>
        <w:rPr>
          <w:rFonts w:ascii="Arial"/>
          <w:sz w:val="21"/>
        </w:rPr>
      </w:pPr>
    </w:p>
    <w:p w14:paraId="018E7974">
      <w:pPr>
        <w:spacing w:line="289" w:lineRule="auto"/>
        <w:rPr>
          <w:rFonts w:ascii="Arial"/>
          <w:sz w:val="21"/>
        </w:rPr>
      </w:pPr>
    </w:p>
    <w:p w14:paraId="393D2FCA">
      <w:pPr>
        <w:pStyle w:val="2"/>
        <w:spacing w:before="100" w:line="225" w:lineRule="auto"/>
        <w:ind w:left="4709"/>
        <w:rPr>
          <w:sz w:val="31"/>
          <w:szCs w:val="31"/>
        </w:rPr>
      </w:pPr>
      <w:r>
        <w:rPr>
          <w:spacing w:val="8"/>
          <w:sz w:val="31"/>
          <w:szCs w:val="31"/>
        </w:rPr>
        <w:t>一般公共预算财政拨款支出决算表</w:t>
      </w:r>
    </w:p>
    <w:p w14:paraId="414BF7DD">
      <w:pPr>
        <w:pStyle w:val="2"/>
        <w:spacing w:before="150" w:line="275"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05</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3190"/>
        <w:gridCol w:w="3144"/>
        <w:gridCol w:w="3142"/>
        <w:gridCol w:w="3148"/>
      </w:tblGrid>
      <w:tr w14:paraId="1A1B4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4744" w:type="dxa"/>
            <w:gridSpan w:val="2"/>
            <w:vAlign w:val="top"/>
          </w:tcPr>
          <w:p w14:paraId="6D597C1F">
            <w:pPr>
              <w:spacing w:before="130" w:line="220" w:lineRule="auto"/>
              <w:ind w:left="191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5"/>
                <w:sz w:val="24"/>
                <w:szCs w:val="24"/>
              </w:rPr>
              <w:t xml:space="preserve">    </w:t>
            </w:r>
            <w:r>
              <w:rPr>
                <w:rFonts w:ascii="宋体" w:hAnsi="宋体" w:eastAsia="宋体" w:cs="宋体"/>
                <w:spacing w:val="-7"/>
                <w:sz w:val="24"/>
                <w:szCs w:val="24"/>
              </w:rPr>
              <w:t>目</w:t>
            </w:r>
          </w:p>
        </w:tc>
        <w:tc>
          <w:tcPr>
            <w:tcW w:w="3144" w:type="dxa"/>
            <w:vMerge w:val="restart"/>
            <w:tcBorders>
              <w:bottom w:val="nil"/>
            </w:tcBorders>
            <w:vAlign w:val="top"/>
          </w:tcPr>
          <w:p w14:paraId="21B4E2E7">
            <w:pPr>
              <w:spacing w:line="366" w:lineRule="auto"/>
              <w:rPr>
                <w:rFonts w:ascii="Arial"/>
                <w:sz w:val="21"/>
              </w:rPr>
            </w:pPr>
          </w:p>
          <w:p w14:paraId="57EB2D11">
            <w:pPr>
              <w:spacing w:before="78" w:line="219" w:lineRule="auto"/>
              <w:ind w:left="858"/>
              <w:rPr>
                <w:rFonts w:ascii="宋体" w:hAnsi="宋体" w:eastAsia="宋体" w:cs="宋体"/>
                <w:sz w:val="24"/>
                <w:szCs w:val="24"/>
              </w:rPr>
            </w:pPr>
            <w:r>
              <w:rPr>
                <w:rFonts w:ascii="宋体" w:hAnsi="宋体" w:eastAsia="宋体" w:cs="宋体"/>
                <w:spacing w:val="-2"/>
                <w:sz w:val="24"/>
                <w:szCs w:val="24"/>
              </w:rPr>
              <w:t>本年支出合计</w:t>
            </w:r>
          </w:p>
        </w:tc>
        <w:tc>
          <w:tcPr>
            <w:tcW w:w="3142" w:type="dxa"/>
            <w:vMerge w:val="restart"/>
            <w:tcBorders>
              <w:bottom w:val="nil"/>
            </w:tcBorders>
            <w:vAlign w:val="top"/>
          </w:tcPr>
          <w:p w14:paraId="70F80DCA">
            <w:pPr>
              <w:spacing w:line="366" w:lineRule="auto"/>
              <w:rPr>
                <w:rFonts w:ascii="Arial"/>
                <w:sz w:val="21"/>
              </w:rPr>
            </w:pPr>
          </w:p>
          <w:p w14:paraId="0CEFC706">
            <w:pPr>
              <w:spacing w:before="78" w:line="219" w:lineRule="auto"/>
              <w:ind w:left="1097"/>
              <w:rPr>
                <w:rFonts w:ascii="宋体" w:hAnsi="宋体" w:eastAsia="宋体" w:cs="宋体"/>
                <w:sz w:val="24"/>
                <w:szCs w:val="24"/>
              </w:rPr>
            </w:pPr>
            <w:r>
              <w:rPr>
                <w:rFonts w:ascii="宋体" w:hAnsi="宋体" w:eastAsia="宋体" w:cs="宋体"/>
                <w:spacing w:val="-3"/>
                <w:sz w:val="24"/>
                <w:szCs w:val="24"/>
              </w:rPr>
              <w:t>基本支出</w:t>
            </w:r>
          </w:p>
        </w:tc>
        <w:tc>
          <w:tcPr>
            <w:tcW w:w="3148" w:type="dxa"/>
            <w:vMerge w:val="restart"/>
            <w:tcBorders>
              <w:bottom w:val="nil"/>
            </w:tcBorders>
            <w:vAlign w:val="top"/>
          </w:tcPr>
          <w:p w14:paraId="64CBFE3A">
            <w:pPr>
              <w:spacing w:line="367" w:lineRule="auto"/>
              <w:rPr>
                <w:rFonts w:ascii="Arial"/>
                <w:sz w:val="21"/>
              </w:rPr>
            </w:pPr>
          </w:p>
          <w:p w14:paraId="0938A5F1">
            <w:pPr>
              <w:spacing w:before="78" w:line="220" w:lineRule="auto"/>
              <w:ind w:left="1103"/>
              <w:rPr>
                <w:rFonts w:ascii="宋体" w:hAnsi="宋体" w:eastAsia="宋体" w:cs="宋体"/>
                <w:sz w:val="24"/>
                <w:szCs w:val="24"/>
              </w:rPr>
            </w:pPr>
            <w:r>
              <w:rPr>
                <w:rFonts w:ascii="宋体" w:hAnsi="宋体" w:eastAsia="宋体" w:cs="宋体"/>
                <w:spacing w:val="-4"/>
                <w:sz w:val="24"/>
                <w:szCs w:val="24"/>
              </w:rPr>
              <w:t>项目支出</w:t>
            </w:r>
          </w:p>
        </w:tc>
      </w:tr>
      <w:tr w14:paraId="6B1CC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464EFB51">
            <w:pPr>
              <w:spacing w:before="38" w:line="219" w:lineRule="auto"/>
              <w:ind w:left="308"/>
              <w:rPr>
                <w:rFonts w:ascii="宋体" w:hAnsi="宋体" w:eastAsia="宋体" w:cs="宋体"/>
                <w:sz w:val="24"/>
                <w:szCs w:val="24"/>
              </w:rPr>
            </w:pPr>
            <w:r>
              <w:rPr>
                <w:rFonts w:ascii="宋体" w:hAnsi="宋体" w:eastAsia="宋体" w:cs="宋体"/>
                <w:spacing w:val="-4"/>
                <w:sz w:val="24"/>
                <w:szCs w:val="24"/>
              </w:rPr>
              <w:t>功能分类</w:t>
            </w:r>
          </w:p>
          <w:p w14:paraId="1CA60463">
            <w:pPr>
              <w:spacing w:before="27" w:line="206" w:lineRule="auto"/>
              <w:ind w:left="304"/>
              <w:rPr>
                <w:rFonts w:ascii="宋体" w:hAnsi="宋体" w:eastAsia="宋体" w:cs="宋体"/>
                <w:sz w:val="24"/>
                <w:szCs w:val="24"/>
              </w:rPr>
            </w:pPr>
            <w:r>
              <w:rPr>
                <w:rFonts w:ascii="宋体" w:hAnsi="宋体" w:eastAsia="宋体" w:cs="宋体"/>
                <w:spacing w:val="-3"/>
                <w:sz w:val="24"/>
                <w:szCs w:val="24"/>
              </w:rPr>
              <w:t>科目编码</w:t>
            </w:r>
          </w:p>
        </w:tc>
        <w:tc>
          <w:tcPr>
            <w:tcW w:w="3190" w:type="dxa"/>
            <w:vAlign w:val="top"/>
          </w:tcPr>
          <w:p w14:paraId="031B19FA">
            <w:pPr>
              <w:spacing w:before="193" w:line="219" w:lineRule="auto"/>
              <w:ind w:left="1119"/>
              <w:rPr>
                <w:rFonts w:ascii="宋体" w:hAnsi="宋体" w:eastAsia="宋体" w:cs="宋体"/>
                <w:sz w:val="24"/>
                <w:szCs w:val="24"/>
              </w:rPr>
            </w:pPr>
            <w:r>
              <w:rPr>
                <w:rFonts w:ascii="宋体" w:hAnsi="宋体" w:eastAsia="宋体" w:cs="宋体"/>
                <w:spacing w:val="-3"/>
                <w:sz w:val="24"/>
                <w:szCs w:val="24"/>
              </w:rPr>
              <w:t>科目名称</w:t>
            </w:r>
          </w:p>
        </w:tc>
        <w:tc>
          <w:tcPr>
            <w:tcW w:w="3144" w:type="dxa"/>
            <w:vMerge w:val="continue"/>
            <w:tcBorders>
              <w:top w:val="nil"/>
            </w:tcBorders>
            <w:vAlign w:val="top"/>
          </w:tcPr>
          <w:p w14:paraId="2D78B4F6">
            <w:pPr>
              <w:rPr>
                <w:rFonts w:ascii="Arial"/>
                <w:sz w:val="21"/>
              </w:rPr>
            </w:pPr>
          </w:p>
        </w:tc>
        <w:tc>
          <w:tcPr>
            <w:tcW w:w="3142" w:type="dxa"/>
            <w:vMerge w:val="continue"/>
            <w:tcBorders>
              <w:top w:val="nil"/>
            </w:tcBorders>
            <w:vAlign w:val="top"/>
          </w:tcPr>
          <w:p w14:paraId="7F5AB284">
            <w:pPr>
              <w:rPr>
                <w:rFonts w:ascii="Arial"/>
                <w:sz w:val="21"/>
              </w:rPr>
            </w:pPr>
          </w:p>
        </w:tc>
        <w:tc>
          <w:tcPr>
            <w:tcW w:w="3148" w:type="dxa"/>
            <w:vMerge w:val="continue"/>
            <w:tcBorders>
              <w:top w:val="nil"/>
            </w:tcBorders>
            <w:vAlign w:val="top"/>
          </w:tcPr>
          <w:p w14:paraId="3AB8433A">
            <w:pPr>
              <w:rPr>
                <w:rFonts w:ascii="Arial"/>
                <w:sz w:val="21"/>
              </w:rPr>
            </w:pPr>
          </w:p>
        </w:tc>
      </w:tr>
      <w:tr w14:paraId="44765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744" w:type="dxa"/>
            <w:gridSpan w:val="2"/>
            <w:vAlign w:val="top"/>
          </w:tcPr>
          <w:p w14:paraId="2083CF8E">
            <w:pPr>
              <w:spacing w:before="108" w:line="219" w:lineRule="auto"/>
              <w:ind w:left="2137"/>
              <w:rPr>
                <w:rFonts w:ascii="宋体" w:hAnsi="宋体" w:eastAsia="宋体" w:cs="宋体"/>
                <w:sz w:val="24"/>
                <w:szCs w:val="24"/>
              </w:rPr>
            </w:pPr>
            <w:r>
              <w:rPr>
                <w:rFonts w:ascii="宋体" w:hAnsi="宋体" w:eastAsia="宋体" w:cs="宋体"/>
                <w:spacing w:val="-5"/>
                <w:sz w:val="24"/>
                <w:szCs w:val="24"/>
              </w:rPr>
              <w:t>栏次</w:t>
            </w:r>
          </w:p>
        </w:tc>
        <w:tc>
          <w:tcPr>
            <w:tcW w:w="3144" w:type="dxa"/>
            <w:vAlign w:val="top"/>
          </w:tcPr>
          <w:p w14:paraId="5D1A0CFA">
            <w:pPr>
              <w:spacing w:before="107" w:line="241" w:lineRule="auto"/>
              <w:ind w:left="1534"/>
              <w:rPr>
                <w:rFonts w:ascii="宋体" w:hAnsi="宋体" w:eastAsia="宋体" w:cs="宋体"/>
                <w:sz w:val="24"/>
                <w:szCs w:val="24"/>
              </w:rPr>
            </w:pPr>
            <w:r>
              <w:rPr>
                <w:rFonts w:ascii="宋体" w:hAnsi="宋体" w:eastAsia="宋体" w:cs="宋体"/>
                <w:sz w:val="24"/>
                <w:szCs w:val="24"/>
              </w:rPr>
              <w:t>1</w:t>
            </w:r>
          </w:p>
        </w:tc>
        <w:tc>
          <w:tcPr>
            <w:tcW w:w="3142" w:type="dxa"/>
            <w:vAlign w:val="top"/>
          </w:tcPr>
          <w:p w14:paraId="082C57AD">
            <w:pPr>
              <w:spacing w:before="107" w:line="241" w:lineRule="auto"/>
              <w:ind w:left="1520"/>
              <w:rPr>
                <w:rFonts w:ascii="宋体" w:hAnsi="宋体" w:eastAsia="宋体" w:cs="宋体"/>
                <w:sz w:val="24"/>
                <w:szCs w:val="24"/>
              </w:rPr>
            </w:pPr>
            <w:r>
              <w:rPr>
                <w:rFonts w:ascii="宋体" w:hAnsi="宋体" w:eastAsia="宋体" w:cs="宋体"/>
                <w:sz w:val="24"/>
                <w:szCs w:val="24"/>
              </w:rPr>
              <w:t>2</w:t>
            </w:r>
          </w:p>
        </w:tc>
        <w:tc>
          <w:tcPr>
            <w:tcW w:w="3148" w:type="dxa"/>
            <w:vAlign w:val="top"/>
          </w:tcPr>
          <w:p w14:paraId="16B14F06">
            <w:pPr>
              <w:spacing w:before="107"/>
              <w:ind w:left="1523"/>
              <w:rPr>
                <w:rFonts w:ascii="宋体" w:hAnsi="宋体" w:eastAsia="宋体" w:cs="宋体"/>
                <w:sz w:val="24"/>
                <w:szCs w:val="24"/>
              </w:rPr>
            </w:pPr>
            <w:r>
              <w:rPr>
                <w:rFonts w:ascii="宋体" w:hAnsi="宋体" w:eastAsia="宋体" w:cs="宋体"/>
                <w:sz w:val="24"/>
                <w:szCs w:val="24"/>
              </w:rPr>
              <w:t>3</w:t>
            </w:r>
          </w:p>
        </w:tc>
      </w:tr>
      <w:tr w14:paraId="3DA4A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744" w:type="dxa"/>
            <w:gridSpan w:val="2"/>
            <w:vAlign w:val="top"/>
          </w:tcPr>
          <w:p w14:paraId="53239B47">
            <w:pPr>
              <w:spacing w:before="109" w:line="221" w:lineRule="auto"/>
              <w:ind w:left="2138"/>
              <w:rPr>
                <w:rFonts w:ascii="宋体" w:hAnsi="宋体" w:eastAsia="宋体" w:cs="宋体"/>
                <w:sz w:val="24"/>
                <w:szCs w:val="24"/>
              </w:rPr>
            </w:pPr>
            <w:r>
              <w:rPr>
                <w:rFonts w:ascii="宋体" w:hAnsi="宋体" w:eastAsia="宋体" w:cs="宋体"/>
                <w:spacing w:val="-6"/>
                <w:sz w:val="24"/>
                <w:szCs w:val="24"/>
              </w:rPr>
              <w:t>合计</w:t>
            </w:r>
          </w:p>
        </w:tc>
        <w:tc>
          <w:tcPr>
            <w:tcW w:w="3144" w:type="dxa"/>
            <w:vAlign w:val="top"/>
          </w:tcPr>
          <w:p w14:paraId="72412973">
            <w:pPr>
              <w:spacing w:before="110" w:line="216" w:lineRule="auto"/>
              <w:ind w:left="2085"/>
              <w:rPr>
                <w:rFonts w:ascii="宋体" w:hAnsi="宋体" w:eastAsia="宋体" w:cs="宋体"/>
                <w:sz w:val="24"/>
                <w:szCs w:val="24"/>
              </w:rPr>
            </w:pPr>
            <w:r>
              <w:rPr>
                <w:rFonts w:ascii="宋体" w:hAnsi="宋体" w:eastAsia="宋体" w:cs="宋体"/>
                <w:spacing w:val="-2"/>
                <w:sz w:val="24"/>
                <w:szCs w:val="24"/>
              </w:rPr>
              <w:t>6,808.21</w:t>
            </w:r>
          </w:p>
        </w:tc>
        <w:tc>
          <w:tcPr>
            <w:tcW w:w="3142" w:type="dxa"/>
            <w:vAlign w:val="top"/>
          </w:tcPr>
          <w:p w14:paraId="5EC6AA39">
            <w:pPr>
              <w:spacing w:before="110" w:line="216" w:lineRule="auto"/>
              <w:ind w:left="2098"/>
              <w:rPr>
                <w:rFonts w:ascii="宋体" w:hAnsi="宋体" w:eastAsia="宋体" w:cs="宋体"/>
                <w:sz w:val="24"/>
                <w:szCs w:val="24"/>
              </w:rPr>
            </w:pPr>
            <w:r>
              <w:rPr>
                <w:rFonts w:ascii="宋体" w:hAnsi="宋体" w:eastAsia="宋体" w:cs="宋体"/>
                <w:spacing w:val="-4"/>
                <w:sz w:val="24"/>
                <w:szCs w:val="24"/>
              </w:rPr>
              <w:t>1,867.96</w:t>
            </w:r>
          </w:p>
        </w:tc>
        <w:tc>
          <w:tcPr>
            <w:tcW w:w="3148" w:type="dxa"/>
            <w:vAlign w:val="top"/>
          </w:tcPr>
          <w:p w14:paraId="676DDBB3">
            <w:pPr>
              <w:spacing w:before="110" w:line="216" w:lineRule="auto"/>
              <w:ind w:left="2084"/>
              <w:rPr>
                <w:rFonts w:ascii="宋体" w:hAnsi="宋体" w:eastAsia="宋体" w:cs="宋体"/>
                <w:sz w:val="24"/>
                <w:szCs w:val="24"/>
              </w:rPr>
            </w:pPr>
            <w:r>
              <w:rPr>
                <w:rFonts w:ascii="宋体" w:hAnsi="宋体" w:eastAsia="宋体" w:cs="宋体"/>
                <w:spacing w:val="-2"/>
                <w:sz w:val="24"/>
                <w:szCs w:val="24"/>
              </w:rPr>
              <w:t>4,940.25</w:t>
            </w:r>
          </w:p>
        </w:tc>
      </w:tr>
      <w:tr w14:paraId="29E34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5B9C2D31">
            <w:pPr>
              <w:spacing w:before="194"/>
              <w:ind w:left="120"/>
              <w:rPr>
                <w:rFonts w:ascii="宋体" w:hAnsi="宋体" w:eastAsia="宋体" w:cs="宋体"/>
                <w:sz w:val="24"/>
                <w:szCs w:val="24"/>
              </w:rPr>
            </w:pPr>
            <w:r>
              <w:rPr>
                <w:rFonts w:ascii="宋体" w:hAnsi="宋体" w:eastAsia="宋体" w:cs="宋体"/>
                <w:spacing w:val="-2"/>
                <w:sz w:val="24"/>
                <w:szCs w:val="24"/>
              </w:rPr>
              <w:t>2120199</w:t>
            </w:r>
          </w:p>
        </w:tc>
        <w:tc>
          <w:tcPr>
            <w:tcW w:w="3190" w:type="dxa"/>
            <w:vAlign w:val="top"/>
          </w:tcPr>
          <w:p w14:paraId="4341D727">
            <w:pPr>
              <w:spacing w:before="38" w:line="223" w:lineRule="auto"/>
              <w:ind w:left="114" w:right="320" w:firstLine="360"/>
              <w:rPr>
                <w:rFonts w:ascii="宋体" w:hAnsi="宋体" w:eastAsia="宋体" w:cs="宋体"/>
                <w:sz w:val="24"/>
                <w:szCs w:val="24"/>
              </w:rPr>
            </w:pPr>
            <w:r>
              <w:rPr>
                <w:rFonts w:ascii="宋体" w:hAnsi="宋体" w:eastAsia="宋体" w:cs="宋体"/>
                <w:spacing w:val="-2"/>
                <w:sz w:val="24"/>
                <w:szCs w:val="24"/>
              </w:rPr>
              <w:t>其他城乡社区管理事务</w:t>
            </w:r>
            <w:r>
              <w:rPr>
                <w:rFonts w:ascii="宋体" w:hAnsi="宋体" w:eastAsia="宋体" w:cs="宋体"/>
                <w:spacing w:val="-6"/>
                <w:sz w:val="24"/>
                <w:szCs w:val="24"/>
              </w:rPr>
              <w:t>支出</w:t>
            </w:r>
          </w:p>
        </w:tc>
        <w:tc>
          <w:tcPr>
            <w:tcW w:w="3144" w:type="dxa"/>
            <w:vAlign w:val="top"/>
          </w:tcPr>
          <w:p w14:paraId="3200DB32">
            <w:pPr>
              <w:spacing w:before="194" w:line="239" w:lineRule="auto"/>
              <w:ind w:left="2326"/>
              <w:rPr>
                <w:rFonts w:ascii="宋体" w:hAnsi="宋体" w:eastAsia="宋体" w:cs="宋体"/>
                <w:sz w:val="24"/>
                <w:szCs w:val="24"/>
              </w:rPr>
            </w:pPr>
            <w:r>
              <w:rPr>
                <w:rFonts w:ascii="宋体" w:hAnsi="宋体" w:eastAsia="宋体" w:cs="宋体"/>
                <w:spacing w:val="-3"/>
                <w:sz w:val="24"/>
                <w:szCs w:val="24"/>
              </w:rPr>
              <w:t>270.49</w:t>
            </w:r>
          </w:p>
        </w:tc>
        <w:tc>
          <w:tcPr>
            <w:tcW w:w="3142" w:type="dxa"/>
            <w:vAlign w:val="top"/>
          </w:tcPr>
          <w:p w14:paraId="58FBD07C">
            <w:pPr>
              <w:spacing w:before="194"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75720581">
            <w:pPr>
              <w:spacing w:before="194" w:line="239" w:lineRule="auto"/>
              <w:ind w:left="2328"/>
              <w:rPr>
                <w:rFonts w:ascii="宋体" w:hAnsi="宋体" w:eastAsia="宋体" w:cs="宋体"/>
                <w:sz w:val="24"/>
                <w:szCs w:val="24"/>
              </w:rPr>
            </w:pPr>
            <w:r>
              <w:rPr>
                <w:rFonts w:ascii="宋体" w:hAnsi="宋体" w:eastAsia="宋体" w:cs="宋体"/>
                <w:spacing w:val="-3"/>
                <w:sz w:val="24"/>
                <w:szCs w:val="24"/>
              </w:rPr>
              <w:t>270.49</w:t>
            </w:r>
          </w:p>
        </w:tc>
      </w:tr>
      <w:tr w14:paraId="74E79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6B90D7A6">
            <w:pPr>
              <w:spacing w:before="108"/>
              <w:ind w:left="120"/>
              <w:rPr>
                <w:rFonts w:ascii="宋体" w:hAnsi="宋体" w:eastAsia="宋体" w:cs="宋体"/>
                <w:sz w:val="24"/>
                <w:szCs w:val="24"/>
              </w:rPr>
            </w:pPr>
            <w:r>
              <w:rPr>
                <w:rFonts w:ascii="宋体" w:hAnsi="宋体" w:eastAsia="宋体" w:cs="宋体"/>
                <w:spacing w:val="-3"/>
                <w:sz w:val="24"/>
                <w:szCs w:val="24"/>
              </w:rPr>
              <w:t>21202</w:t>
            </w:r>
          </w:p>
        </w:tc>
        <w:tc>
          <w:tcPr>
            <w:tcW w:w="3190" w:type="dxa"/>
            <w:vAlign w:val="top"/>
          </w:tcPr>
          <w:p w14:paraId="218CD211">
            <w:pPr>
              <w:spacing w:before="109" w:line="219" w:lineRule="auto"/>
              <w:ind w:left="473"/>
              <w:rPr>
                <w:rFonts w:ascii="宋体" w:hAnsi="宋体" w:eastAsia="宋体" w:cs="宋体"/>
                <w:sz w:val="24"/>
                <w:szCs w:val="24"/>
              </w:rPr>
            </w:pPr>
            <w:r>
              <w:rPr>
                <w:rFonts w:ascii="宋体" w:hAnsi="宋体" w:eastAsia="宋体" w:cs="宋体"/>
                <w:spacing w:val="-2"/>
                <w:sz w:val="24"/>
                <w:szCs w:val="24"/>
              </w:rPr>
              <w:t>城乡社区规划与管理</w:t>
            </w:r>
          </w:p>
        </w:tc>
        <w:tc>
          <w:tcPr>
            <w:tcW w:w="3144" w:type="dxa"/>
            <w:vAlign w:val="top"/>
          </w:tcPr>
          <w:p w14:paraId="096BFE50">
            <w:pPr>
              <w:spacing w:before="108" w:line="239" w:lineRule="auto"/>
              <w:ind w:left="2326"/>
              <w:rPr>
                <w:rFonts w:ascii="宋体" w:hAnsi="宋体" w:eastAsia="宋体" w:cs="宋体"/>
                <w:sz w:val="24"/>
                <w:szCs w:val="24"/>
              </w:rPr>
            </w:pPr>
            <w:r>
              <w:rPr>
                <w:rFonts w:ascii="宋体" w:hAnsi="宋体" w:eastAsia="宋体" w:cs="宋体"/>
                <w:spacing w:val="-3"/>
                <w:sz w:val="24"/>
                <w:szCs w:val="24"/>
              </w:rPr>
              <w:t>227.38</w:t>
            </w:r>
          </w:p>
        </w:tc>
        <w:tc>
          <w:tcPr>
            <w:tcW w:w="3142" w:type="dxa"/>
            <w:vAlign w:val="top"/>
          </w:tcPr>
          <w:p w14:paraId="646E6EED">
            <w:pPr>
              <w:spacing w:before="108"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5F79CB2">
            <w:pPr>
              <w:spacing w:before="108" w:line="239" w:lineRule="auto"/>
              <w:ind w:left="2328"/>
              <w:rPr>
                <w:rFonts w:ascii="宋体" w:hAnsi="宋体" w:eastAsia="宋体" w:cs="宋体"/>
                <w:sz w:val="24"/>
                <w:szCs w:val="24"/>
              </w:rPr>
            </w:pPr>
            <w:r>
              <w:rPr>
                <w:rFonts w:ascii="宋体" w:hAnsi="宋体" w:eastAsia="宋体" w:cs="宋体"/>
                <w:spacing w:val="-3"/>
                <w:sz w:val="24"/>
                <w:szCs w:val="24"/>
              </w:rPr>
              <w:t>227.38</w:t>
            </w:r>
          </w:p>
        </w:tc>
      </w:tr>
      <w:tr w14:paraId="65A87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2B90C1AA">
            <w:pPr>
              <w:spacing w:before="109"/>
              <w:ind w:left="120"/>
              <w:rPr>
                <w:rFonts w:ascii="宋体" w:hAnsi="宋体" w:eastAsia="宋体" w:cs="宋体"/>
                <w:sz w:val="24"/>
                <w:szCs w:val="24"/>
              </w:rPr>
            </w:pPr>
            <w:r>
              <w:rPr>
                <w:rFonts w:ascii="宋体" w:hAnsi="宋体" w:eastAsia="宋体" w:cs="宋体"/>
                <w:spacing w:val="-2"/>
                <w:sz w:val="24"/>
                <w:szCs w:val="24"/>
              </w:rPr>
              <w:t>2120201</w:t>
            </w:r>
          </w:p>
        </w:tc>
        <w:tc>
          <w:tcPr>
            <w:tcW w:w="3190" w:type="dxa"/>
            <w:vAlign w:val="top"/>
          </w:tcPr>
          <w:p w14:paraId="554D5096">
            <w:pPr>
              <w:spacing w:before="110" w:line="219" w:lineRule="auto"/>
              <w:ind w:left="473"/>
              <w:rPr>
                <w:rFonts w:ascii="宋体" w:hAnsi="宋体" w:eastAsia="宋体" w:cs="宋体"/>
                <w:sz w:val="24"/>
                <w:szCs w:val="24"/>
              </w:rPr>
            </w:pPr>
            <w:r>
              <w:rPr>
                <w:rFonts w:ascii="宋体" w:hAnsi="宋体" w:eastAsia="宋体" w:cs="宋体"/>
                <w:spacing w:val="-2"/>
                <w:sz w:val="24"/>
                <w:szCs w:val="24"/>
              </w:rPr>
              <w:t>城乡社区规划与管理</w:t>
            </w:r>
          </w:p>
        </w:tc>
        <w:tc>
          <w:tcPr>
            <w:tcW w:w="3144" w:type="dxa"/>
            <w:vAlign w:val="top"/>
          </w:tcPr>
          <w:p w14:paraId="70A6BE67">
            <w:pPr>
              <w:spacing w:before="109" w:line="239" w:lineRule="auto"/>
              <w:ind w:left="2326"/>
              <w:rPr>
                <w:rFonts w:ascii="宋体" w:hAnsi="宋体" w:eastAsia="宋体" w:cs="宋体"/>
                <w:sz w:val="24"/>
                <w:szCs w:val="24"/>
              </w:rPr>
            </w:pPr>
            <w:r>
              <w:rPr>
                <w:rFonts w:ascii="宋体" w:hAnsi="宋体" w:eastAsia="宋体" w:cs="宋体"/>
                <w:spacing w:val="-3"/>
                <w:sz w:val="24"/>
                <w:szCs w:val="24"/>
              </w:rPr>
              <w:t>227.38</w:t>
            </w:r>
          </w:p>
        </w:tc>
        <w:tc>
          <w:tcPr>
            <w:tcW w:w="3142" w:type="dxa"/>
            <w:vAlign w:val="top"/>
          </w:tcPr>
          <w:p w14:paraId="53623E9B">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157B17B8">
            <w:pPr>
              <w:spacing w:before="109" w:line="239" w:lineRule="auto"/>
              <w:ind w:left="2328"/>
              <w:rPr>
                <w:rFonts w:ascii="宋体" w:hAnsi="宋体" w:eastAsia="宋体" w:cs="宋体"/>
                <w:sz w:val="24"/>
                <w:szCs w:val="24"/>
              </w:rPr>
            </w:pPr>
            <w:r>
              <w:rPr>
                <w:rFonts w:ascii="宋体" w:hAnsi="宋体" w:eastAsia="宋体" w:cs="宋体"/>
                <w:spacing w:val="-3"/>
                <w:sz w:val="24"/>
                <w:szCs w:val="24"/>
              </w:rPr>
              <w:t>227.38</w:t>
            </w:r>
          </w:p>
        </w:tc>
      </w:tr>
      <w:tr w14:paraId="19622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75A8D3A4">
            <w:pPr>
              <w:spacing w:before="109"/>
              <w:ind w:left="120"/>
              <w:rPr>
                <w:rFonts w:ascii="宋体" w:hAnsi="宋体" w:eastAsia="宋体" w:cs="宋体"/>
                <w:sz w:val="24"/>
                <w:szCs w:val="24"/>
              </w:rPr>
            </w:pPr>
            <w:r>
              <w:rPr>
                <w:rFonts w:ascii="宋体" w:hAnsi="宋体" w:eastAsia="宋体" w:cs="宋体"/>
                <w:spacing w:val="-3"/>
                <w:sz w:val="24"/>
                <w:szCs w:val="24"/>
              </w:rPr>
              <w:t>21203</w:t>
            </w:r>
          </w:p>
        </w:tc>
        <w:tc>
          <w:tcPr>
            <w:tcW w:w="3190" w:type="dxa"/>
            <w:vAlign w:val="top"/>
          </w:tcPr>
          <w:p w14:paraId="7C235D96">
            <w:pPr>
              <w:spacing w:before="110" w:line="219" w:lineRule="auto"/>
              <w:ind w:left="473"/>
              <w:rPr>
                <w:rFonts w:ascii="宋体" w:hAnsi="宋体" w:eastAsia="宋体" w:cs="宋体"/>
                <w:sz w:val="24"/>
                <w:szCs w:val="24"/>
              </w:rPr>
            </w:pPr>
            <w:r>
              <w:rPr>
                <w:rFonts w:ascii="宋体" w:hAnsi="宋体" w:eastAsia="宋体" w:cs="宋体"/>
                <w:spacing w:val="-2"/>
                <w:sz w:val="24"/>
                <w:szCs w:val="24"/>
              </w:rPr>
              <w:t>城乡社区公共设施</w:t>
            </w:r>
          </w:p>
        </w:tc>
        <w:tc>
          <w:tcPr>
            <w:tcW w:w="3144" w:type="dxa"/>
            <w:vAlign w:val="top"/>
          </w:tcPr>
          <w:p w14:paraId="77591BDC">
            <w:pPr>
              <w:spacing w:before="110" w:line="239" w:lineRule="auto"/>
              <w:ind w:left="2341"/>
              <w:rPr>
                <w:rFonts w:ascii="宋体" w:hAnsi="宋体" w:eastAsia="宋体" w:cs="宋体"/>
                <w:sz w:val="24"/>
                <w:szCs w:val="24"/>
              </w:rPr>
            </w:pPr>
            <w:r>
              <w:rPr>
                <w:rFonts w:ascii="宋体" w:hAnsi="宋体" w:eastAsia="宋体" w:cs="宋体"/>
                <w:spacing w:val="-5"/>
                <w:sz w:val="24"/>
                <w:szCs w:val="24"/>
              </w:rPr>
              <w:t>171.31</w:t>
            </w:r>
          </w:p>
        </w:tc>
        <w:tc>
          <w:tcPr>
            <w:tcW w:w="3142" w:type="dxa"/>
            <w:vAlign w:val="top"/>
          </w:tcPr>
          <w:p w14:paraId="494EC850">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7DCA80D9">
            <w:pPr>
              <w:spacing w:before="110" w:line="239" w:lineRule="auto"/>
              <w:ind w:left="2343"/>
              <w:rPr>
                <w:rFonts w:ascii="宋体" w:hAnsi="宋体" w:eastAsia="宋体" w:cs="宋体"/>
                <w:sz w:val="24"/>
                <w:szCs w:val="24"/>
              </w:rPr>
            </w:pPr>
            <w:r>
              <w:rPr>
                <w:rFonts w:ascii="宋体" w:hAnsi="宋体" w:eastAsia="宋体" w:cs="宋体"/>
                <w:spacing w:val="-5"/>
                <w:sz w:val="24"/>
                <w:szCs w:val="24"/>
              </w:rPr>
              <w:t>171.31</w:t>
            </w:r>
          </w:p>
        </w:tc>
      </w:tr>
      <w:tr w14:paraId="1997A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2BF99580">
            <w:pPr>
              <w:spacing w:before="197"/>
              <w:ind w:left="120"/>
              <w:rPr>
                <w:rFonts w:ascii="宋体" w:hAnsi="宋体" w:eastAsia="宋体" w:cs="宋体"/>
                <w:sz w:val="24"/>
                <w:szCs w:val="24"/>
              </w:rPr>
            </w:pPr>
            <w:r>
              <w:rPr>
                <w:rFonts w:ascii="宋体" w:hAnsi="宋体" w:eastAsia="宋体" w:cs="宋体"/>
                <w:spacing w:val="-2"/>
                <w:sz w:val="24"/>
                <w:szCs w:val="24"/>
              </w:rPr>
              <w:t>2120399</w:t>
            </w:r>
          </w:p>
        </w:tc>
        <w:tc>
          <w:tcPr>
            <w:tcW w:w="3190" w:type="dxa"/>
            <w:vAlign w:val="top"/>
          </w:tcPr>
          <w:p w14:paraId="7C51F562">
            <w:pPr>
              <w:spacing w:before="40" w:line="222" w:lineRule="auto"/>
              <w:ind w:left="114" w:right="200" w:firstLine="480"/>
              <w:rPr>
                <w:rFonts w:ascii="宋体" w:hAnsi="宋体" w:eastAsia="宋体" w:cs="宋体"/>
                <w:sz w:val="24"/>
                <w:szCs w:val="24"/>
              </w:rPr>
            </w:pPr>
            <w:r>
              <w:rPr>
                <w:rFonts w:ascii="宋体" w:hAnsi="宋体" w:eastAsia="宋体" w:cs="宋体"/>
                <w:spacing w:val="-2"/>
                <w:sz w:val="24"/>
                <w:szCs w:val="24"/>
              </w:rPr>
              <w:t>其他城乡社区公共设施</w:t>
            </w:r>
            <w:r>
              <w:rPr>
                <w:rFonts w:ascii="宋体" w:hAnsi="宋体" w:eastAsia="宋体" w:cs="宋体"/>
                <w:spacing w:val="-6"/>
                <w:sz w:val="24"/>
                <w:szCs w:val="24"/>
              </w:rPr>
              <w:t>支出</w:t>
            </w:r>
          </w:p>
        </w:tc>
        <w:tc>
          <w:tcPr>
            <w:tcW w:w="3144" w:type="dxa"/>
            <w:vAlign w:val="top"/>
          </w:tcPr>
          <w:p w14:paraId="7A8ADBBF">
            <w:pPr>
              <w:spacing w:before="197" w:line="239" w:lineRule="auto"/>
              <w:ind w:left="2341"/>
              <w:rPr>
                <w:rFonts w:ascii="宋体" w:hAnsi="宋体" w:eastAsia="宋体" w:cs="宋体"/>
                <w:sz w:val="24"/>
                <w:szCs w:val="24"/>
              </w:rPr>
            </w:pPr>
            <w:r>
              <w:rPr>
                <w:rFonts w:ascii="宋体" w:hAnsi="宋体" w:eastAsia="宋体" w:cs="宋体"/>
                <w:spacing w:val="-5"/>
                <w:sz w:val="24"/>
                <w:szCs w:val="24"/>
              </w:rPr>
              <w:t>171.31</w:t>
            </w:r>
          </w:p>
        </w:tc>
        <w:tc>
          <w:tcPr>
            <w:tcW w:w="3142" w:type="dxa"/>
            <w:vAlign w:val="top"/>
          </w:tcPr>
          <w:p w14:paraId="15BAE4AC">
            <w:pPr>
              <w:spacing w:before="197"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589D7C27">
            <w:pPr>
              <w:spacing w:before="197" w:line="239" w:lineRule="auto"/>
              <w:ind w:left="2343"/>
              <w:rPr>
                <w:rFonts w:ascii="宋体" w:hAnsi="宋体" w:eastAsia="宋体" w:cs="宋体"/>
                <w:sz w:val="24"/>
                <w:szCs w:val="24"/>
              </w:rPr>
            </w:pPr>
            <w:r>
              <w:rPr>
                <w:rFonts w:ascii="宋体" w:hAnsi="宋体" w:eastAsia="宋体" w:cs="宋体"/>
                <w:spacing w:val="-5"/>
                <w:sz w:val="24"/>
                <w:szCs w:val="24"/>
              </w:rPr>
              <w:t>171.31</w:t>
            </w:r>
          </w:p>
        </w:tc>
      </w:tr>
      <w:tr w14:paraId="09A5A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7F97767E">
            <w:pPr>
              <w:spacing w:before="111"/>
              <w:ind w:left="120"/>
              <w:rPr>
                <w:rFonts w:ascii="宋体" w:hAnsi="宋体" w:eastAsia="宋体" w:cs="宋体"/>
                <w:sz w:val="24"/>
                <w:szCs w:val="24"/>
              </w:rPr>
            </w:pPr>
            <w:r>
              <w:rPr>
                <w:rFonts w:ascii="宋体" w:hAnsi="宋体" w:eastAsia="宋体" w:cs="宋体"/>
                <w:spacing w:val="-3"/>
                <w:sz w:val="24"/>
                <w:szCs w:val="24"/>
              </w:rPr>
              <w:t>21205</w:t>
            </w:r>
          </w:p>
        </w:tc>
        <w:tc>
          <w:tcPr>
            <w:tcW w:w="3190" w:type="dxa"/>
            <w:vAlign w:val="top"/>
          </w:tcPr>
          <w:p w14:paraId="5B0C3D6A">
            <w:pPr>
              <w:spacing w:before="112" w:line="219" w:lineRule="auto"/>
              <w:ind w:left="353"/>
              <w:rPr>
                <w:rFonts w:ascii="宋体" w:hAnsi="宋体" w:eastAsia="宋体" w:cs="宋体"/>
                <w:sz w:val="24"/>
                <w:szCs w:val="24"/>
              </w:rPr>
            </w:pPr>
            <w:r>
              <w:rPr>
                <w:rFonts w:ascii="宋体" w:hAnsi="宋体" w:eastAsia="宋体" w:cs="宋体"/>
                <w:spacing w:val="-2"/>
                <w:sz w:val="24"/>
                <w:szCs w:val="24"/>
              </w:rPr>
              <w:t>城乡社区环境卫生</w:t>
            </w:r>
          </w:p>
        </w:tc>
        <w:tc>
          <w:tcPr>
            <w:tcW w:w="3144" w:type="dxa"/>
            <w:vAlign w:val="top"/>
          </w:tcPr>
          <w:p w14:paraId="142C5BE0">
            <w:pPr>
              <w:spacing w:before="111" w:line="239" w:lineRule="auto"/>
              <w:ind w:left="2326"/>
              <w:rPr>
                <w:rFonts w:ascii="宋体" w:hAnsi="宋体" w:eastAsia="宋体" w:cs="宋体"/>
                <w:sz w:val="24"/>
                <w:szCs w:val="24"/>
              </w:rPr>
            </w:pPr>
            <w:r>
              <w:rPr>
                <w:rFonts w:ascii="宋体" w:hAnsi="宋体" w:eastAsia="宋体" w:cs="宋体"/>
                <w:spacing w:val="-3"/>
                <w:sz w:val="24"/>
                <w:szCs w:val="24"/>
              </w:rPr>
              <w:t>257.81</w:t>
            </w:r>
          </w:p>
        </w:tc>
        <w:tc>
          <w:tcPr>
            <w:tcW w:w="3142" w:type="dxa"/>
            <w:vAlign w:val="top"/>
          </w:tcPr>
          <w:p w14:paraId="6C8375D0">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5F083CD3">
            <w:pPr>
              <w:spacing w:before="111" w:line="239" w:lineRule="auto"/>
              <w:ind w:left="2328"/>
              <w:rPr>
                <w:rFonts w:ascii="宋体" w:hAnsi="宋体" w:eastAsia="宋体" w:cs="宋体"/>
                <w:sz w:val="24"/>
                <w:szCs w:val="24"/>
              </w:rPr>
            </w:pPr>
            <w:r>
              <w:rPr>
                <w:rFonts w:ascii="宋体" w:hAnsi="宋体" w:eastAsia="宋体" w:cs="宋体"/>
                <w:spacing w:val="-3"/>
                <w:sz w:val="24"/>
                <w:szCs w:val="24"/>
              </w:rPr>
              <w:t>257.81</w:t>
            </w:r>
          </w:p>
        </w:tc>
      </w:tr>
      <w:tr w14:paraId="5D5D7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5AF8DD23">
            <w:pPr>
              <w:spacing w:before="109"/>
              <w:ind w:left="120"/>
              <w:rPr>
                <w:rFonts w:ascii="宋体" w:hAnsi="宋体" w:eastAsia="宋体" w:cs="宋体"/>
                <w:sz w:val="24"/>
                <w:szCs w:val="24"/>
              </w:rPr>
            </w:pPr>
            <w:r>
              <w:rPr>
                <w:rFonts w:ascii="宋体" w:hAnsi="宋体" w:eastAsia="宋体" w:cs="宋体"/>
                <w:spacing w:val="-2"/>
                <w:sz w:val="24"/>
                <w:szCs w:val="24"/>
              </w:rPr>
              <w:t>2120501</w:t>
            </w:r>
          </w:p>
        </w:tc>
        <w:tc>
          <w:tcPr>
            <w:tcW w:w="3190" w:type="dxa"/>
            <w:vAlign w:val="top"/>
          </w:tcPr>
          <w:p w14:paraId="3E84E2C3">
            <w:pPr>
              <w:spacing w:before="110" w:line="219" w:lineRule="auto"/>
              <w:ind w:left="593"/>
              <w:rPr>
                <w:rFonts w:ascii="宋体" w:hAnsi="宋体" w:eastAsia="宋体" w:cs="宋体"/>
                <w:sz w:val="24"/>
                <w:szCs w:val="24"/>
              </w:rPr>
            </w:pPr>
            <w:r>
              <w:rPr>
                <w:rFonts w:ascii="宋体" w:hAnsi="宋体" w:eastAsia="宋体" w:cs="宋体"/>
                <w:spacing w:val="-2"/>
                <w:sz w:val="24"/>
                <w:szCs w:val="24"/>
              </w:rPr>
              <w:t>城乡社区环境卫生</w:t>
            </w:r>
          </w:p>
        </w:tc>
        <w:tc>
          <w:tcPr>
            <w:tcW w:w="3144" w:type="dxa"/>
            <w:vAlign w:val="top"/>
          </w:tcPr>
          <w:p w14:paraId="28F45242">
            <w:pPr>
              <w:spacing w:before="109" w:line="239" w:lineRule="auto"/>
              <w:ind w:left="2326"/>
              <w:rPr>
                <w:rFonts w:ascii="宋体" w:hAnsi="宋体" w:eastAsia="宋体" w:cs="宋体"/>
                <w:sz w:val="24"/>
                <w:szCs w:val="24"/>
              </w:rPr>
            </w:pPr>
            <w:r>
              <w:rPr>
                <w:rFonts w:ascii="宋体" w:hAnsi="宋体" w:eastAsia="宋体" w:cs="宋体"/>
                <w:spacing w:val="-3"/>
                <w:sz w:val="24"/>
                <w:szCs w:val="24"/>
              </w:rPr>
              <w:t>257.81</w:t>
            </w:r>
          </w:p>
        </w:tc>
        <w:tc>
          <w:tcPr>
            <w:tcW w:w="3142" w:type="dxa"/>
            <w:vAlign w:val="top"/>
          </w:tcPr>
          <w:p w14:paraId="2E7D51FE">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3F2E3624">
            <w:pPr>
              <w:spacing w:before="109" w:line="239" w:lineRule="auto"/>
              <w:ind w:left="2328"/>
              <w:rPr>
                <w:rFonts w:ascii="宋体" w:hAnsi="宋体" w:eastAsia="宋体" w:cs="宋体"/>
                <w:sz w:val="24"/>
                <w:szCs w:val="24"/>
              </w:rPr>
            </w:pPr>
            <w:r>
              <w:rPr>
                <w:rFonts w:ascii="宋体" w:hAnsi="宋体" w:eastAsia="宋体" w:cs="宋体"/>
                <w:spacing w:val="-3"/>
                <w:sz w:val="24"/>
                <w:szCs w:val="24"/>
              </w:rPr>
              <w:t>257.81</w:t>
            </w:r>
          </w:p>
        </w:tc>
      </w:tr>
      <w:tr w14:paraId="0C4C9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346CF079">
            <w:pPr>
              <w:spacing w:before="110"/>
              <w:ind w:left="120"/>
              <w:rPr>
                <w:rFonts w:ascii="宋体" w:hAnsi="宋体" w:eastAsia="宋体" w:cs="宋体"/>
                <w:sz w:val="24"/>
                <w:szCs w:val="24"/>
              </w:rPr>
            </w:pPr>
            <w:r>
              <w:rPr>
                <w:rFonts w:ascii="宋体" w:hAnsi="宋体" w:eastAsia="宋体" w:cs="宋体"/>
                <w:spacing w:val="-5"/>
                <w:sz w:val="24"/>
                <w:szCs w:val="24"/>
              </w:rPr>
              <w:t>213</w:t>
            </w:r>
          </w:p>
        </w:tc>
        <w:tc>
          <w:tcPr>
            <w:tcW w:w="3190" w:type="dxa"/>
            <w:vAlign w:val="top"/>
          </w:tcPr>
          <w:p w14:paraId="5C805E05">
            <w:pPr>
              <w:spacing w:before="111" w:line="219" w:lineRule="auto"/>
              <w:ind w:left="233"/>
              <w:rPr>
                <w:rFonts w:ascii="宋体" w:hAnsi="宋体" w:eastAsia="宋体" w:cs="宋体"/>
                <w:sz w:val="24"/>
                <w:szCs w:val="24"/>
              </w:rPr>
            </w:pPr>
            <w:r>
              <w:rPr>
                <w:rFonts w:ascii="宋体" w:hAnsi="宋体" w:eastAsia="宋体" w:cs="宋体"/>
                <w:spacing w:val="-2"/>
                <w:sz w:val="24"/>
                <w:szCs w:val="24"/>
              </w:rPr>
              <w:t>农林水支出</w:t>
            </w:r>
          </w:p>
        </w:tc>
        <w:tc>
          <w:tcPr>
            <w:tcW w:w="3144" w:type="dxa"/>
            <w:vAlign w:val="top"/>
          </w:tcPr>
          <w:p w14:paraId="64F1EA63">
            <w:pPr>
              <w:spacing w:before="110" w:line="239" w:lineRule="auto"/>
              <w:ind w:left="2328"/>
              <w:rPr>
                <w:rFonts w:ascii="宋体" w:hAnsi="宋体" w:eastAsia="宋体" w:cs="宋体"/>
                <w:sz w:val="24"/>
                <w:szCs w:val="24"/>
              </w:rPr>
            </w:pPr>
            <w:r>
              <w:rPr>
                <w:rFonts w:ascii="宋体" w:hAnsi="宋体" w:eastAsia="宋体" w:cs="宋体"/>
                <w:spacing w:val="-3"/>
                <w:sz w:val="24"/>
                <w:szCs w:val="24"/>
              </w:rPr>
              <w:t>327.01</w:t>
            </w:r>
          </w:p>
        </w:tc>
        <w:tc>
          <w:tcPr>
            <w:tcW w:w="3142" w:type="dxa"/>
            <w:vAlign w:val="top"/>
          </w:tcPr>
          <w:p w14:paraId="06396E24">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530D74D2">
            <w:pPr>
              <w:spacing w:before="110" w:line="239" w:lineRule="auto"/>
              <w:ind w:left="2330"/>
              <w:rPr>
                <w:rFonts w:ascii="宋体" w:hAnsi="宋体" w:eastAsia="宋体" w:cs="宋体"/>
                <w:sz w:val="24"/>
                <w:szCs w:val="24"/>
              </w:rPr>
            </w:pPr>
            <w:r>
              <w:rPr>
                <w:rFonts w:ascii="宋体" w:hAnsi="宋体" w:eastAsia="宋体" w:cs="宋体"/>
                <w:spacing w:val="-3"/>
                <w:sz w:val="24"/>
                <w:szCs w:val="24"/>
              </w:rPr>
              <w:t>327.01</w:t>
            </w:r>
          </w:p>
        </w:tc>
      </w:tr>
      <w:tr w14:paraId="1542A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264AD69D">
            <w:pPr>
              <w:spacing w:before="111"/>
              <w:ind w:left="120"/>
              <w:rPr>
                <w:rFonts w:ascii="宋体" w:hAnsi="宋体" w:eastAsia="宋体" w:cs="宋体"/>
                <w:sz w:val="24"/>
                <w:szCs w:val="24"/>
              </w:rPr>
            </w:pPr>
            <w:r>
              <w:rPr>
                <w:rFonts w:ascii="宋体" w:hAnsi="宋体" w:eastAsia="宋体" w:cs="宋体"/>
                <w:spacing w:val="-3"/>
                <w:sz w:val="24"/>
                <w:szCs w:val="24"/>
              </w:rPr>
              <w:t>21301</w:t>
            </w:r>
          </w:p>
        </w:tc>
        <w:tc>
          <w:tcPr>
            <w:tcW w:w="3190" w:type="dxa"/>
            <w:vAlign w:val="top"/>
          </w:tcPr>
          <w:p w14:paraId="48A997AD">
            <w:pPr>
              <w:spacing w:before="112" w:line="221" w:lineRule="auto"/>
              <w:ind w:left="473"/>
              <w:rPr>
                <w:rFonts w:ascii="宋体" w:hAnsi="宋体" w:eastAsia="宋体" w:cs="宋体"/>
                <w:sz w:val="24"/>
                <w:szCs w:val="24"/>
              </w:rPr>
            </w:pPr>
            <w:r>
              <w:rPr>
                <w:rFonts w:ascii="宋体" w:hAnsi="宋体" w:eastAsia="宋体" w:cs="宋体"/>
                <w:spacing w:val="-5"/>
                <w:sz w:val="24"/>
                <w:szCs w:val="24"/>
              </w:rPr>
              <w:t>农业</w:t>
            </w:r>
          </w:p>
        </w:tc>
        <w:tc>
          <w:tcPr>
            <w:tcW w:w="3144" w:type="dxa"/>
            <w:vAlign w:val="top"/>
          </w:tcPr>
          <w:p w14:paraId="182814B3">
            <w:pPr>
              <w:spacing w:before="111" w:line="239" w:lineRule="auto"/>
              <w:ind w:left="2445"/>
              <w:rPr>
                <w:rFonts w:ascii="宋体" w:hAnsi="宋体" w:eastAsia="宋体" w:cs="宋体"/>
                <w:sz w:val="24"/>
                <w:szCs w:val="24"/>
              </w:rPr>
            </w:pPr>
            <w:r>
              <w:rPr>
                <w:rFonts w:ascii="宋体" w:hAnsi="宋体" w:eastAsia="宋体" w:cs="宋体"/>
                <w:spacing w:val="-3"/>
                <w:sz w:val="24"/>
                <w:szCs w:val="24"/>
              </w:rPr>
              <w:t>61.83</w:t>
            </w:r>
          </w:p>
        </w:tc>
        <w:tc>
          <w:tcPr>
            <w:tcW w:w="3142" w:type="dxa"/>
            <w:vAlign w:val="top"/>
          </w:tcPr>
          <w:p w14:paraId="6E4FE93B">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A5B1881">
            <w:pPr>
              <w:spacing w:before="111" w:line="239" w:lineRule="auto"/>
              <w:ind w:left="2447"/>
              <w:rPr>
                <w:rFonts w:ascii="宋体" w:hAnsi="宋体" w:eastAsia="宋体" w:cs="宋体"/>
                <w:sz w:val="24"/>
                <w:szCs w:val="24"/>
              </w:rPr>
            </w:pPr>
            <w:r>
              <w:rPr>
                <w:rFonts w:ascii="宋体" w:hAnsi="宋体" w:eastAsia="宋体" w:cs="宋体"/>
                <w:spacing w:val="-3"/>
                <w:sz w:val="24"/>
                <w:szCs w:val="24"/>
              </w:rPr>
              <w:t>61.83</w:t>
            </w:r>
          </w:p>
        </w:tc>
      </w:tr>
      <w:tr w14:paraId="64619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3FDFD97B">
            <w:pPr>
              <w:spacing w:before="109"/>
              <w:ind w:left="120"/>
              <w:rPr>
                <w:rFonts w:ascii="宋体" w:hAnsi="宋体" w:eastAsia="宋体" w:cs="宋体"/>
                <w:sz w:val="24"/>
                <w:szCs w:val="24"/>
              </w:rPr>
            </w:pPr>
            <w:r>
              <w:rPr>
                <w:rFonts w:ascii="宋体" w:hAnsi="宋体" w:eastAsia="宋体" w:cs="宋体"/>
                <w:spacing w:val="-2"/>
                <w:sz w:val="24"/>
                <w:szCs w:val="24"/>
              </w:rPr>
              <w:t>2130199</w:t>
            </w:r>
          </w:p>
        </w:tc>
        <w:tc>
          <w:tcPr>
            <w:tcW w:w="3190" w:type="dxa"/>
            <w:vAlign w:val="top"/>
          </w:tcPr>
          <w:p w14:paraId="39FB27C5">
            <w:pPr>
              <w:spacing w:before="110" w:line="220" w:lineRule="auto"/>
              <w:ind w:left="594"/>
              <w:rPr>
                <w:rFonts w:ascii="宋体" w:hAnsi="宋体" w:eastAsia="宋体" w:cs="宋体"/>
                <w:sz w:val="24"/>
                <w:szCs w:val="24"/>
              </w:rPr>
            </w:pPr>
            <w:r>
              <w:rPr>
                <w:rFonts w:ascii="宋体" w:hAnsi="宋体" w:eastAsia="宋体" w:cs="宋体"/>
                <w:spacing w:val="-2"/>
                <w:sz w:val="24"/>
                <w:szCs w:val="24"/>
              </w:rPr>
              <w:t>其他农业支出</w:t>
            </w:r>
          </w:p>
        </w:tc>
        <w:tc>
          <w:tcPr>
            <w:tcW w:w="3144" w:type="dxa"/>
            <w:vAlign w:val="top"/>
          </w:tcPr>
          <w:p w14:paraId="44562E77">
            <w:pPr>
              <w:spacing w:before="109" w:line="239" w:lineRule="auto"/>
              <w:ind w:left="2445"/>
              <w:rPr>
                <w:rFonts w:ascii="宋体" w:hAnsi="宋体" w:eastAsia="宋体" w:cs="宋体"/>
                <w:sz w:val="24"/>
                <w:szCs w:val="24"/>
              </w:rPr>
            </w:pPr>
            <w:r>
              <w:rPr>
                <w:rFonts w:ascii="宋体" w:hAnsi="宋体" w:eastAsia="宋体" w:cs="宋体"/>
                <w:spacing w:val="-3"/>
                <w:sz w:val="24"/>
                <w:szCs w:val="24"/>
              </w:rPr>
              <w:t>61.83</w:t>
            </w:r>
          </w:p>
        </w:tc>
        <w:tc>
          <w:tcPr>
            <w:tcW w:w="3142" w:type="dxa"/>
            <w:vAlign w:val="top"/>
          </w:tcPr>
          <w:p w14:paraId="1CA3A855">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6334E1B4">
            <w:pPr>
              <w:spacing w:before="109" w:line="239" w:lineRule="auto"/>
              <w:ind w:left="2447"/>
              <w:rPr>
                <w:rFonts w:ascii="宋体" w:hAnsi="宋体" w:eastAsia="宋体" w:cs="宋体"/>
                <w:sz w:val="24"/>
                <w:szCs w:val="24"/>
              </w:rPr>
            </w:pPr>
            <w:r>
              <w:rPr>
                <w:rFonts w:ascii="宋体" w:hAnsi="宋体" w:eastAsia="宋体" w:cs="宋体"/>
                <w:spacing w:val="-3"/>
                <w:sz w:val="24"/>
                <w:szCs w:val="24"/>
              </w:rPr>
              <w:t>61.83</w:t>
            </w:r>
          </w:p>
        </w:tc>
      </w:tr>
      <w:tr w14:paraId="22363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554" w:type="dxa"/>
            <w:vAlign w:val="top"/>
          </w:tcPr>
          <w:p w14:paraId="35E45478">
            <w:pPr>
              <w:spacing w:before="110"/>
              <w:ind w:left="120"/>
              <w:rPr>
                <w:rFonts w:ascii="宋体" w:hAnsi="宋体" w:eastAsia="宋体" w:cs="宋体"/>
                <w:sz w:val="24"/>
                <w:szCs w:val="24"/>
              </w:rPr>
            </w:pPr>
            <w:r>
              <w:rPr>
                <w:rFonts w:ascii="宋体" w:hAnsi="宋体" w:eastAsia="宋体" w:cs="宋体"/>
                <w:spacing w:val="-3"/>
                <w:sz w:val="24"/>
                <w:szCs w:val="24"/>
              </w:rPr>
              <w:t>21302</w:t>
            </w:r>
          </w:p>
        </w:tc>
        <w:tc>
          <w:tcPr>
            <w:tcW w:w="3190" w:type="dxa"/>
            <w:vAlign w:val="top"/>
          </w:tcPr>
          <w:p w14:paraId="277955C4">
            <w:pPr>
              <w:spacing w:before="111" w:line="219" w:lineRule="auto"/>
              <w:ind w:left="234"/>
              <w:rPr>
                <w:rFonts w:ascii="宋体" w:hAnsi="宋体" w:eastAsia="宋体" w:cs="宋体"/>
                <w:sz w:val="24"/>
                <w:szCs w:val="24"/>
              </w:rPr>
            </w:pPr>
            <w:r>
              <w:rPr>
                <w:rFonts w:ascii="宋体" w:hAnsi="宋体" w:eastAsia="宋体" w:cs="宋体"/>
                <w:spacing w:val="-6"/>
                <w:sz w:val="24"/>
                <w:szCs w:val="24"/>
              </w:rPr>
              <w:t>林业</w:t>
            </w:r>
          </w:p>
        </w:tc>
        <w:tc>
          <w:tcPr>
            <w:tcW w:w="3144" w:type="dxa"/>
            <w:vAlign w:val="top"/>
          </w:tcPr>
          <w:p w14:paraId="10185EBF">
            <w:pPr>
              <w:spacing w:before="110" w:line="239" w:lineRule="auto"/>
              <w:ind w:left="2446"/>
              <w:rPr>
                <w:rFonts w:ascii="宋体" w:hAnsi="宋体" w:eastAsia="宋体" w:cs="宋体"/>
                <w:sz w:val="24"/>
                <w:szCs w:val="24"/>
              </w:rPr>
            </w:pPr>
            <w:r>
              <w:rPr>
                <w:rFonts w:ascii="宋体" w:hAnsi="宋体" w:eastAsia="宋体" w:cs="宋体"/>
                <w:spacing w:val="-3"/>
                <w:sz w:val="24"/>
                <w:szCs w:val="24"/>
              </w:rPr>
              <w:t>25.45</w:t>
            </w:r>
          </w:p>
        </w:tc>
        <w:tc>
          <w:tcPr>
            <w:tcW w:w="3142" w:type="dxa"/>
            <w:vAlign w:val="top"/>
          </w:tcPr>
          <w:p w14:paraId="2C81EA36">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26BA6CC">
            <w:pPr>
              <w:spacing w:before="110" w:line="239" w:lineRule="auto"/>
              <w:ind w:left="2448"/>
              <w:rPr>
                <w:rFonts w:ascii="宋体" w:hAnsi="宋体" w:eastAsia="宋体" w:cs="宋体"/>
                <w:sz w:val="24"/>
                <w:szCs w:val="24"/>
              </w:rPr>
            </w:pPr>
            <w:r>
              <w:rPr>
                <w:rFonts w:ascii="宋体" w:hAnsi="宋体" w:eastAsia="宋体" w:cs="宋体"/>
                <w:spacing w:val="-3"/>
                <w:sz w:val="24"/>
                <w:szCs w:val="24"/>
              </w:rPr>
              <w:t>25.45</w:t>
            </w:r>
          </w:p>
        </w:tc>
      </w:tr>
    </w:tbl>
    <w:p w14:paraId="086C75F1">
      <w:pPr>
        <w:rPr>
          <w:rFonts w:ascii="Arial"/>
          <w:sz w:val="21"/>
        </w:rPr>
      </w:pPr>
    </w:p>
    <w:p w14:paraId="0AE1DD1C">
      <w:pPr>
        <w:rPr>
          <w:rFonts w:ascii="Arial" w:hAnsi="Arial" w:eastAsia="Arial" w:cs="Arial"/>
          <w:sz w:val="21"/>
          <w:szCs w:val="21"/>
        </w:rPr>
        <w:sectPr>
          <w:footerReference r:id="rId32" w:type="default"/>
          <w:pgSz w:w="16839" w:h="11906"/>
          <w:pgMar w:top="1012" w:right="1435" w:bottom="1156" w:left="1219" w:header="0" w:footer="994" w:gutter="0"/>
          <w:cols w:space="720" w:num="1"/>
        </w:sectPr>
      </w:pPr>
    </w:p>
    <w:p w14:paraId="2B80EACC">
      <w:pPr>
        <w:spacing w:line="289" w:lineRule="auto"/>
        <w:rPr>
          <w:rFonts w:ascii="Arial"/>
          <w:sz w:val="21"/>
        </w:rPr>
      </w:pPr>
    </w:p>
    <w:p w14:paraId="3AC962F8">
      <w:pPr>
        <w:spacing w:line="289" w:lineRule="auto"/>
        <w:rPr>
          <w:rFonts w:ascii="Arial"/>
          <w:sz w:val="21"/>
        </w:rPr>
      </w:pPr>
    </w:p>
    <w:p w14:paraId="160B4ECB">
      <w:pPr>
        <w:pStyle w:val="2"/>
        <w:spacing w:before="100" w:line="225" w:lineRule="auto"/>
        <w:ind w:left="4709"/>
        <w:rPr>
          <w:sz w:val="31"/>
          <w:szCs w:val="31"/>
        </w:rPr>
      </w:pPr>
      <w:r>
        <w:rPr>
          <w:spacing w:val="8"/>
          <w:sz w:val="31"/>
          <w:szCs w:val="31"/>
        </w:rPr>
        <w:t>一般公共预算财政拨款支出决算表</w:t>
      </w:r>
    </w:p>
    <w:p w14:paraId="3FB90353">
      <w:pPr>
        <w:pStyle w:val="2"/>
        <w:spacing w:before="150" w:line="275"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05</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3190"/>
        <w:gridCol w:w="3144"/>
        <w:gridCol w:w="3142"/>
        <w:gridCol w:w="3148"/>
      </w:tblGrid>
      <w:tr w14:paraId="0F20D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4744" w:type="dxa"/>
            <w:gridSpan w:val="2"/>
            <w:vAlign w:val="top"/>
          </w:tcPr>
          <w:p w14:paraId="4799C0CC">
            <w:pPr>
              <w:spacing w:before="130" w:line="220" w:lineRule="auto"/>
              <w:ind w:left="191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5"/>
                <w:sz w:val="24"/>
                <w:szCs w:val="24"/>
              </w:rPr>
              <w:t xml:space="preserve">    </w:t>
            </w:r>
            <w:r>
              <w:rPr>
                <w:rFonts w:ascii="宋体" w:hAnsi="宋体" w:eastAsia="宋体" w:cs="宋体"/>
                <w:spacing w:val="-7"/>
                <w:sz w:val="24"/>
                <w:szCs w:val="24"/>
              </w:rPr>
              <w:t>目</w:t>
            </w:r>
          </w:p>
        </w:tc>
        <w:tc>
          <w:tcPr>
            <w:tcW w:w="3144" w:type="dxa"/>
            <w:vMerge w:val="restart"/>
            <w:tcBorders>
              <w:bottom w:val="nil"/>
            </w:tcBorders>
            <w:vAlign w:val="top"/>
          </w:tcPr>
          <w:p w14:paraId="20758E3A">
            <w:pPr>
              <w:spacing w:line="366" w:lineRule="auto"/>
              <w:rPr>
                <w:rFonts w:ascii="Arial"/>
                <w:sz w:val="21"/>
              </w:rPr>
            </w:pPr>
          </w:p>
          <w:p w14:paraId="6C5906A2">
            <w:pPr>
              <w:spacing w:before="78" w:line="219" w:lineRule="auto"/>
              <w:ind w:left="858"/>
              <w:rPr>
                <w:rFonts w:ascii="宋体" w:hAnsi="宋体" w:eastAsia="宋体" w:cs="宋体"/>
                <w:sz w:val="24"/>
                <w:szCs w:val="24"/>
              </w:rPr>
            </w:pPr>
            <w:r>
              <w:rPr>
                <w:rFonts w:ascii="宋体" w:hAnsi="宋体" w:eastAsia="宋体" w:cs="宋体"/>
                <w:spacing w:val="-2"/>
                <w:sz w:val="24"/>
                <w:szCs w:val="24"/>
              </w:rPr>
              <w:t>本年支出合计</w:t>
            </w:r>
          </w:p>
        </w:tc>
        <w:tc>
          <w:tcPr>
            <w:tcW w:w="3142" w:type="dxa"/>
            <w:vMerge w:val="restart"/>
            <w:tcBorders>
              <w:bottom w:val="nil"/>
            </w:tcBorders>
            <w:vAlign w:val="top"/>
          </w:tcPr>
          <w:p w14:paraId="653BD68D">
            <w:pPr>
              <w:spacing w:line="366" w:lineRule="auto"/>
              <w:rPr>
                <w:rFonts w:ascii="Arial"/>
                <w:sz w:val="21"/>
              </w:rPr>
            </w:pPr>
          </w:p>
          <w:p w14:paraId="7EDFFF27">
            <w:pPr>
              <w:spacing w:before="78" w:line="219" w:lineRule="auto"/>
              <w:ind w:left="1097"/>
              <w:rPr>
                <w:rFonts w:ascii="宋体" w:hAnsi="宋体" w:eastAsia="宋体" w:cs="宋体"/>
                <w:sz w:val="24"/>
                <w:szCs w:val="24"/>
              </w:rPr>
            </w:pPr>
            <w:r>
              <w:rPr>
                <w:rFonts w:ascii="宋体" w:hAnsi="宋体" w:eastAsia="宋体" w:cs="宋体"/>
                <w:spacing w:val="-3"/>
                <w:sz w:val="24"/>
                <w:szCs w:val="24"/>
              </w:rPr>
              <w:t>基本支出</w:t>
            </w:r>
          </w:p>
        </w:tc>
        <w:tc>
          <w:tcPr>
            <w:tcW w:w="3148" w:type="dxa"/>
            <w:vMerge w:val="restart"/>
            <w:tcBorders>
              <w:bottom w:val="nil"/>
            </w:tcBorders>
            <w:vAlign w:val="top"/>
          </w:tcPr>
          <w:p w14:paraId="38F807B9">
            <w:pPr>
              <w:spacing w:line="367" w:lineRule="auto"/>
              <w:rPr>
                <w:rFonts w:ascii="Arial"/>
                <w:sz w:val="21"/>
              </w:rPr>
            </w:pPr>
          </w:p>
          <w:p w14:paraId="13ACD73C">
            <w:pPr>
              <w:spacing w:before="78" w:line="220" w:lineRule="auto"/>
              <w:ind w:left="1103"/>
              <w:rPr>
                <w:rFonts w:ascii="宋体" w:hAnsi="宋体" w:eastAsia="宋体" w:cs="宋体"/>
                <w:sz w:val="24"/>
                <w:szCs w:val="24"/>
              </w:rPr>
            </w:pPr>
            <w:r>
              <w:rPr>
                <w:rFonts w:ascii="宋体" w:hAnsi="宋体" w:eastAsia="宋体" w:cs="宋体"/>
                <w:spacing w:val="-4"/>
                <w:sz w:val="24"/>
                <w:szCs w:val="24"/>
              </w:rPr>
              <w:t>项目支出</w:t>
            </w:r>
          </w:p>
        </w:tc>
      </w:tr>
      <w:tr w14:paraId="59BF3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54" w:type="dxa"/>
            <w:vAlign w:val="top"/>
          </w:tcPr>
          <w:p w14:paraId="683D6B8E">
            <w:pPr>
              <w:spacing w:before="38" w:line="219" w:lineRule="auto"/>
              <w:ind w:left="308"/>
              <w:rPr>
                <w:rFonts w:ascii="宋体" w:hAnsi="宋体" w:eastAsia="宋体" w:cs="宋体"/>
                <w:sz w:val="24"/>
                <w:szCs w:val="24"/>
              </w:rPr>
            </w:pPr>
            <w:r>
              <w:rPr>
                <w:rFonts w:ascii="宋体" w:hAnsi="宋体" w:eastAsia="宋体" w:cs="宋体"/>
                <w:spacing w:val="-4"/>
                <w:sz w:val="24"/>
                <w:szCs w:val="24"/>
              </w:rPr>
              <w:t>功能分类</w:t>
            </w:r>
          </w:p>
          <w:p w14:paraId="1B5CEC78">
            <w:pPr>
              <w:spacing w:before="27" w:line="206" w:lineRule="auto"/>
              <w:ind w:left="304"/>
              <w:rPr>
                <w:rFonts w:ascii="宋体" w:hAnsi="宋体" w:eastAsia="宋体" w:cs="宋体"/>
                <w:sz w:val="24"/>
                <w:szCs w:val="24"/>
              </w:rPr>
            </w:pPr>
            <w:r>
              <w:rPr>
                <w:rFonts w:ascii="宋体" w:hAnsi="宋体" w:eastAsia="宋体" w:cs="宋体"/>
                <w:spacing w:val="-3"/>
                <w:sz w:val="24"/>
                <w:szCs w:val="24"/>
              </w:rPr>
              <w:t>科目编码</w:t>
            </w:r>
          </w:p>
        </w:tc>
        <w:tc>
          <w:tcPr>
            <w:tcW w:w="3190" w:type="dxa"/>
            <w:vAlign w:val="top"/>
          </w:tcPr>
          <w:p w14:paraId="557D58B9">
            <w:pPr>
              <w:spacing w:before="193" w:line="219" w:lineRule="auto"/>
              <w:ind w:left="1119"/>
              <w:rPr>
                <w:rFonts w:ascii="宋体" w:hAnsi="宋体" w:eastAsia="宋体" w:cs="宋体"/>
                <w:sz w:val="24"/>
                <w:szCs w:val="24"/>
              </w:rPr>
            </w:pPr>
            <w:r>
              <w:rPr>
                <w:rFonts w:ascii="宋体" w:hAnsi="宋体" w:eastAsia="宋体" w:cs="宋体"/>
                <w:spacing w:val="-3"/>
                <w:sz w:val="24"/>
                <w:szCs w:val="24"/>
              </w:rPr>
              <w:t>科目名称</w:t>
            </w:r>
          </w:p>
        </w:tc>
        <w:tc>
          <w:tcPr>
            <w:tcW w:w="3144" w:type="dxa"/>
            <w:vMerge w:val="continue"/>
            <w:tcBorders>
              <w:top w:val="nil"/>
            </w:tcBorders>
            <w:vAlign w:val="top"/>
          </w:tcPr>
          <w:p w14:paraId="4257D486">
            <w:pPr>
              <w:rPr>
                <w:rFonts w:ascii="Arial"/>
                <w:sz w:val="21"/>
              </w:rPr>
            </w:pPr>
          </w:p>
        </w:tc>
        <w:tc>
          <w:tcPr>
            <w:tcW w:w="3142" w:type="dxa"/>
            <w:vMerge w:val="continue"/>
            <w:tcBorders>
              <w:top w:val="nil"/>
            </w:tcBorders>
            <w:vAlign w:val="top"/>
          </w:tcPr>
          <w:p w14:paraId="73E94F05">
            <w:pPr>
              <w:rPr>
                <w:rFonts w:ascii="Arial"/>
                <w:sz w:val="21"/>
              </w:rPr>
            </w:pPr>
          </w:p>
        </w:tc>
        <w:tc>
          <w:tcPr>
            <w:tcW w:w="3148" w:type="dxa"/>
            <w:vMerge w:val="continue"/>
            <w:tcBorders>
              <w:top w:val="nil"/>
            </w:tcBorders>
            <w:vAlign w:val="top"/>
          </w:tcPr>
          <w:p w14:paraId="788F6A5B">
            <w:pPr>
              <w:rPr>
                <w:rFonts w:ascii="Arial"/>
                <w:sz w:val="21"/>
              </w:rPr>
            </w:pPr>
          </w:p>
        </w:tc>
      </w:tr>
      <w:tr w14:paraId="13A5A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744" w:type="dxa"/>
            <w:gridSpan w:val="2"/>
            <w:vAlign w:val="top"/>
          </w:tcPr>
          <w:p w14:paraId="2E078043">
            <w:pPr>
              <w:spacing w:before="108" w:line="219" w:lineRule="auto"/>
              <w:ind w:left="2137"/>
              <w:rPr>
                <w:rFonts w:ascii="宋体" w:hAnsi="宋体" w:eastAsia="宋体" w:cs="宋体"/>
                <w:sz w:val="24"/>
                <w:szCs w:val="24"/>
              </w:rPr>
            </w:pPr>
            <w:r>
              <w:rPr>
                <w:rFonts w:ascii="宋体" w:hAnsi="宋体" w:eastAsia="宋体" w:cs="宋体"/>
                <w:spacing w:val="-5"/>
                <w:sz w:val="24"/>
                <w:szCs w:val="24"/>
              </w:rPr>
              <w:t>栏次</w:t>
            </w:r>
          </w:p>
        </w:tc>
        <w:tc>
          <w:tcPr>
            <w:tcW w:w="3144" w:type="dxa"/>
            <w:vAlign w:val="top"/>
          </w:tcPr>
          <w:p w14:paraId="72CD8F45">
            <w:pPr>
              <w:spacing w:before="107" w:line="241" w:lineRule="auto"/>
              <w:ind w:left="1534"/>
              <w:rPr>
                <w:rFonts w:ascii="宋体" w:hAnsi="宋体" w:eastAsia="宋体" w:cs="宋体"/>
                <w:sz w:val="24"/>
                <w:szCs w:val="24"/>
              </w:rPr>
            </w:pPr>
            <w:r>
              <w:rPr>
                <w:rFonts w:ascii="宋体" w:hAnsi="宋体" w:eastAsia="宋体" w:cs="宋体"/>
                <w:sz w:val="24"/>
                <w:szCs w:val="24"/>
              </w:rPr>
              <w:t>1</w:t>
            </w:r>
          </w:p>
        </w:tc>
        <w:tc>
          <w:tcPr>
            <w:tcW w:w="3142" w:type="dxa"/>
            <w:vAlign w:val="top"/>
          </w:tcPr>
          <w:p w14:paraId="1B02E107">
            <w:pPr>
              <w:spacing w:before="107" w:line="241" w:lineRule="auto"/>
              <w:ind w:left="1520"/>
              <w:rPr>
                <w:rFonts w:ascii="宋体" w:hAnsi="宋体" w:eastAsia="宋体" w:cs="宋体"/>
                <w:sz w:val="24"/>
                <w:szCs w:val="24"/>
              </w:rPr>
            </w:pPr>
            <w:r>
              <w:rPr>
                <w:rFonts w:ascii="宋体" w:hAnsi="宋体" w:eastAsia="宋体" w:cs="宋体"/>
                <w:sz w:val="24"/>
                <w:szCs w:val="24"/>
              </w:rPr>
              <w:t>2</w:t>
            </w:r>
          </w:p>
        </w:tc>
        <w:tc>
          <w:tcPr>
            <w:tcW w:w="3148" w:type="dxa"/>
            <w:vAlign w:val="top"/>
          </w:tcPr>
          <w:p w14:paraId="10DCD4EE">
            <w:pPr>
              <w:spacing w:before="107"/>
              <w:ind w:left="1523"/>
              <w:rPr>
                <w:rFonts w:ascii="宋体" w:hAnsi="宋体" w:eastAsia="宋体" w:cs="宋体"/>
                <w:sz w:val="24"/>
                <w:szCs w:val="24"/>
              </w:rPr>
            </w:pPr>
            <w:r>
              <w:rPr>
                <w:rFonts w:ascii="宋体" w:hAnsi="宋体" w:eastAsia="宋体" w:cs="宋体"/>
                <w:sz w:val="24"/>
                <w:szCs w:val="24"/>
              </w:rPr>
              <w:t>3</w:t>
            </w:r>
          </w:p>
        </w:tc>
      </w:tr>
      <w:tr w14:paraId="65778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744" w:type="dxa"/>
            <w:gridSpan w:val="2"/>
            <w:vAlign w:val="top"/>
          </w:tcPr>
          <w:p w14:paraId="511061D2">
            <w:pPr>
              <w:spacing w:before="109" w:line="221" w:lineRule="auto"/>
              <w:ind w:left="2138"/>
              <w:rPr>
                <w:rFonts w:ascii="宋体" w:hAnsi="宋体" w:eastAsia="宋体" w:cs="宋体"/>
                <w:sz w:val="24"/>
                <w:szCs w:val="24"/>
              </w:rPr>
            </w:pPr>
            <w:r>
              <w:rPr>
                <w:rFonts w:ascii="宋体" w:hAnsi="宋体" w:eastAsia="宋体" w:cs="宋体"/>
                <w:spacing w:val="-6"/>
                <w:sz w:val="24"/>
                <w:szCs w:val="24"/>
              </w:rPr>
              <w:t>合计</w:t>
            </w:r>
          </w:p>
        </w:tc>
        <w:tc>
          <w:tcPr>
            <w:tcW w:w="3144" w:type="dxa"/>
            <w:vAlign w:val="top"/>
          </w:tcPr>
          <w:p w14:paraId="437754E3">
            <w:pPr>
              <w:spacing w:before="110" w:line="216" w:lineRule="auto"/>
              <w:ind w:left="2085"/>
              <w:rPr>
                <w:rFonts w:ascii="宋体" w:hAnsi="宋体" w:eastAsia="宋体" w:cs="宋体"/>
                <w:sz w:val="24"/>
                <w:szCs w:val="24"/>
              </w:rPr>
            </w:pPr>
            <w:r>
              <w:rPr>
                <w:rFonts w:ascii="宋体" w:hAnsi="宋体" w:eastAsia="宋体" w:cs="宋体"/>
                <w:spacing w:val="-2"/>
                <w:sz w:val="24"/>
                <w:szCs w:val="24"/>
              </w:rPr>
              <w:t>6,808.21</w:t>
            </w:r>
          </w:p>
        </w:tc>
        <w:tc>
          <w:tcPr>
            <w:tcW w:w="3142" w:type="dxa"/>
            <w:vAlign w:val="top"/>
          </w:tcPr>
          <w:p w14:paraId="17EEA9DB">
            <w:pPr>
              <w:spacing w:before="110" w:line="216" w:lineRule="auto"/>
              <w:ind w:left="2098"/>
              <w:rPr>
                <w:rFonts w:ascii="宋体" w:hAnsi="宋体" w:eastAsia="宋体" w:cs="宋体"/>
                <w:sz w:val="24"/>
                <w:szCs w:val="24"/>
              </w:rPr>
            </w:pPr>
            <w:r>
              <w:rPr>
                <w:rFonts w:ascii="宋体" w:hAnsi="宋体" w:eastAsia="宋体" w:cs="宋体"/>
                <w:spacing w:val="-4"/>
                <w:sz w:val="24"/>
                <w:szCs w:val="24"/>
              </w:rPr>
              <w:t>1,867.96</w:t>
            </w:r>
          </w:p>
        </w:tc>
        <w:tc>
          <w:tcPr>
            <w:tcW w:w="3148" w:type="dxa"/>
            <w:vAlign w:val="top"/>
          </w:tcPr>
          <w:p w14:paraId="09FDD51E">
            <w:pPr>
              <w:spacing w:before="110" w:line="216" w:lineRule="auto"/>
              <w:ind w:left="2084"/>
              <w:rPr>
                <w:rFonts w:ascii="宋体" w:hAnsi="宋体" w:eastAsia="宋体" w:cs="宋体"/>
                <w:sz w:val="24"/>
                <w:szCs w:val="24"/>
              </w:rPr>
            </w:pPr>
            <w:r>
              <w:rPr>
                <w:rFonts w:ascii="宋体" w:hAnsi="宋体" w:eastAsia="宋体" w:cs="宋体"/>
                <w:spacing w:val="-2"/>
                <w:sz w:val="24"/>
                <w:szCs w:val="24"/>
              </w:rPr>
              <w:t>4,940.25</w:t>
            </w:r>
          </w:p>
        </w:tc>
      </w:tr>
      <w:tr w14:paraId="687EE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554" w:type="dxa"/>
            <w:vAlign w:val="top"/>
          </w:tcPr>
          <w:p w14:paraId="1D4BD81E">
            <w:pPr>
              <w:spacing w:before="108"/>
              <w:ind w:left="120"/>
              <w:rPr>
                <w:rFonts w:ascii="宋体" w:hAnsi="宋体" w:eastAsia="宋体" w:cs="宋体"/>
                <w:sz w:val="24"/>
                <w:szCs w:val="24"/>
              </w:rPr>
            </w:pPr>
            <w:r>
              <w:rPr>
                <w:rFonts w:ascii="宋体" w:hAnsi="宋体" w:eastAsia="宋体" w:cs="宋体"/>
                <w:spacing w:val="-2"/>
                <w:sz w:val="24"/>
                <w:szCs w:val="24"/>
              </w:rPr>
              <w:t>2130299</w:t>
            </w:r>
          </w:p>
        </w:tc>
        <w:tc>
          <w:tcPr>
            <w:tcW w:w="3190" w:type="dxa"/>
            <w:vAlign w:val="top"/>
          </w:tcPr>
          <w:p w14:paraId="55C372A3">
            <w:pPr>
              <w:spacing w:before="109" w:line="219" w:lineRule="auto"/>
              <w:ind w:left="474"/>
              <w:rPr>
                <w:rFonts w:ascii="宋体" w:hAnsi="宋体" w:eastAsia="宋体" w:cs="宋体"/>
                <w:sz w:val="24"/>
                <w:szCs w:val="24"/>
              </w:rPr>
            </w:pPr>
            <w:r>
              <w:rPr>
                <w:rFonts w:ascii="宋体" w:hAnsi="宋体" w:eastAsia="宋体" w:cs="宋体"/>
                <w:spacing w:val="-2"/>
                <w:sz w:val="24"/>
                <w:szCs w:val="24"/>
              </w:rPr>
              <w:t>其他林业支出</w:t>
            </w:r>
          </w:p>
        </w:tc>
        <w:tc>
          <w:tcPr>
            <w:tcW w:w="3144" w:type="dxa"/>
            <w:vAlign w:val="top"/>
          </w:tcPr>
          <w:p w14:paraId="1B54DCC5">
            <w:pPr>
              <w:spacing w:before="108" w:line="239" w:lineRule="auto"/>
              <w:ind w:left="2446"/>
              <w:rPr>
                <w:rFonts w:ascii="宋体" w:hAnsi="宋体" w:eastAsia="宋体" w:cs="宋体"/>
                <w:sz w:val="24"/>
                <w:szCs w:val="24"/>
              </w:rPr>
            </w:pPr>
            <w:r>
              <w:rPr>
                <w:rFonts w:ascii="宋体" w:hAnsi="宋体" w:eastAsia="宋体" w:cs="宋体"/>
                <w:spacing w:val="-3"/>
                <w:sz w:val="24"/>
                <w:szCs w:val="24"/>
              </w:rPr>
              <w:t>25.45</w:t>
            </w:r>
          </w:p>
        </w:tc>
        <w:tc>
          <w:tcPr>
            <w:tcW w:w="3142" w:type="dxa"/>
            <w:vAlign w:val="top"/>
          </w:tcPr>
          <w:p w14:paraId="5D489C6E">
            <w:pPr>
              <w:spacing w:before="108"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6F4DC712">
            <w:pPr>
              <w:spacing w:before="108" w:line="239" w:lineRule="auto"/>
              <w:ind w:left="2448"/>
              <w:rPr>
                <w:rFonts w:ascii="宋体" w:hAnsi="宋体" w:eastAsia="宋体" w:cs="宋体"/>
                <w:sz w:val="24"/>
                <w:szCs w:val="24"/>
              </w:rPr>
            </w:pPr>
            <w:r>
              <w:rPr>
                <w:rFonts w:ascii="宋体" w:hAnsi="宋体" w:eastAsia="宋体" w:cs="宋体"/>
                <w:spacing w:val="-3"/>
                <w:sz w:val="24"/>
                <w:szCs w:val="24"/>
              </w:rPr>
              <w:t>25.45</w:t>
            </w:r>
          </w:p>
        </w:tc>
      </w:tr>
      <w:tr w14:paraId="3CEDD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1ECE4977">
            <w:pPr>
              <w:spacing w:before="110"/>
              <w:ind w:left="120"/>
              <w:rPr>
                <w:rFonts w:ascii="宋体" w:hAnsi="宋体" w:eastAsia="宋体" w:cs="宋体"/>
                <w:sz w:val="24"/>
                <w:szCs w:val="24"/>
              </w:rPr>
            </w:pPr>
            <w:r>
              <w:rPr>
                <w:rFonts w:ascii="宋体" w:hAnsi="宋体" w:eastAsia="宋体" w:cs="宋体"/>
                <w:spacing w:val="-3"/>
                <w:sz w:val="24"/>
                <w:szCs w:val="24"/>
              </w:rPr>
              <w:t>21303</w:t>
            </w:r>
          </w:p>
        </w:tc>
        <w:tc>
          <w:tcPr>
            <w:tcW w:w="3190" w:type="dxa"/>
            <w:vAlign w:val="top"/>
          </w:tcPr>
          <w:p w14:paraId="0DE0E951">
            <w:pPr>
              <w:spacing w:before="111" w:line="219" w:lineRule="auto"/>
              <w:ind w:left="476"/>
              <w:rPr>
                <w:rFonts w:ascii="宋体" w:hAnsi="宋体" w:eastAsia="宋体" w:cs="宋体"/>
                <w:sz w:val="24"/>
                <w:szCs w:val="24"/>
              </w:rPr>
            </w:pPr>
            <w:r>
              <w:rPr>
                <w:rFonts w:ascii="宋体" w:hAnsi="宋体" w:eastAsia="宋体" w:cs="宋体"/>
                <w:spacing w:val="-7"/>
                <w:sz w:val="24"/>
                <w:szCs w:val="24"/>
              </w:rPr>
              <w:t>水利</w:t>
            </w:r>
          </w:p>
        </w:tc>
        <w:tc>
          <w:tcPr>
            <w:tcW w:w="3144" w:type="dxa"/>
            <w:vAlign w:val="top"/>
          </w:tcPr>
          <w:p w14:paraId="03484D02">
            <w:pPr>
              <w:spacing w:before="110" w:line="239" w:lineRule="auto"/>
              <w:ind w:left="2448"/>
              <w:rPr>
                <w:rFonts w:ascii="宋体" w:hAnsi="宋体" w:eastAsia="宋体" w:cs="宋体"/>
                <w:sz w:val="24"/>
                <w:szCs w:val="24"/>
              </w:rPr>
            </w:pPr>
            <w:r>
              <w:rPr>
                <w:rFonts w:ascii="宋体" w:hAnsi="宋体" w:eastAsia="宋体" w:cs="宋体"/>
                <w:spacing w:val="-3"/>
                <w:sz w:val="24"/>
                <w:szCs w:val="24"/>
              </w:rPr>
              <w:t>38.50</w:t>
            </w:r>
          </w:p>
        </w:tc>
        <w:tc>
          <w:tcPr>
            <w:tcW w:w="3142" w:type="dxa"/>
            <w:vAlign w:val="top"/>
          </w:tcPr>
          <w:p w14:paraId="411E6EC5">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679A361F">
            <w:pPr>
              <w:spacing w:before="110" w:line="239" w:lineRule="auto"/>
              <w:ind w:left="2450"/>
              <w:rPr>
                <w:rFonts w:ascii="宋体" w:hAnsi="宋体" w:eastAsia="宋体" w:cs="宋体"/>
                <w:sz w:val="24"/>
                <w:szCs w:val="24"/>
              </w:rPr>
            </w:pPr>
            <w:r>
              <w:rPr>
                <w:rFonts w:ascii="宋体" w:hAnsi="宋体" w:eastAsia="宋体" w:cs="宋体"/>
                <w:spacing w:val="-3"/>
                <w:sz w:val="24"/>
                <w:szCs w:val="24"/>
              </w:rPr>
              <w:t>38.50</w:t>
            </w:r>
          </w:p>
        </w:tc>
      </w:tr>
      <w:tr w14:paraId="5C4DE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02DAD681">
            <w:pPr>
              <w:spacing w:before="111"/>
              <w:ind w:left="120"/>
              <w:rPr>
                <w:rFonts w:ascii="宋体" w:hAnsi="宋体" w:eastAsia="宋体" w:cs="宋体"/>
                <w:sz w:val="24"/>
                <w:szCs w:val="24"/>
              </w:rPr>
            </w:pPr>
            <w:r>
              <w:rPr>
                <w:rFonts w:ascii="宋体" w:hAnsi="宋体" w:eastAsia="宋体" w:cs="宋体"/>
                <w:spacing w:val="-2"/>
                <w:sz w:val="24"/>
                <w:szCs w:val="24"/>
              </w:rPr>
              <w:t>2130399</w:t>
            </w:r>
          </w:p>
        </w:tc>
        <w:tc>
          <w:tcPr>
            <w:tcW w:w="3190" w:type="dxa"/>
            <w:vAlign w:val="top"/>
          </w:tcPr>
          <w:p w14:paraId="5100CC98">
            <w:pPr>
              <w:spacing w:before="112" w:line="219" w:lineRule="auto"/>
              <w:ind w:left="474"/>
              <w:rPr>
                <w:rFonts w:ascii="宋体" w:hAnsi="宋体" w:eastAsia="宋体" w:cs="宋体"/>
                <w:sz w:val="24"/>
                <w:szCs w:val="24"/>
              </w:rPr>
            </w:pPr>
            <w:r>
              <w:rPr>
                <w:rFonts w:ascii="宋体" w:hAnsi="宋体" w:eastAsia="宋体" w:cs="宋体"/>
                <w:spacing w:val="-2"/>
                <w:sz w:val="24"/>
                <w:szCs w:val="24"/>
              </w:rPr>
              <w:t>其他水利支出</w:t>
            </w:r>
          </w:p>
        </w:tc>
        <w:tc>
          <w:tcPr>
            <w:tcW w:w="3144" w:type="dxa"/>
            <w:vAlign w:val="top"/>
          </w:tcPr>
          <w:p w14:paraId="1E9B2645">
            <w:pPr>
              <w:spacing w:before="111" w:line="239" w:lineRule="auto"/>
              <w:ind w:left="2448"/>
              <w:rPr>
                <w:rFonts w:ascii="宋体" w:hAnsi="宋体" w:eastAsia="宋体" w:cs="宋体"/>
                <w:sz w:val="24"/>
                <w:szCs w:val="24"/>
              </w:rPr>
            </w:pPr>
            <w:r>
              <w:rPr>
                <w:rFonts w:ascii="宋体" w:hAnsi="宋体" w:eastAsia="宋体" w:cs="宋体"/>
                <w:spacing w:val="-3"/>
                <w:sz w:val="24"/>
                <w:szCs w:val="24"/>
              </w:rPr>
              <w:t>38.50</w:t>
            </w:r>
          </w:p>
        </w:tc>
        <w:tc>
          <w:tcPr>
            <w:tcW w:w="3142" w:type="dxa"/>
            <w:vAlign w:val="top"/>
          </w:tcPr>
          <w:p w14:paraId="34A71B8F">
            <w:pPr>
              <w:spacing w:before="111"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06FFAE87">
            <w:pPr>
              <w:spacing w:before="111" w:line="239" w:lineRule="auto"/>
              <w:ind w:left="2450"/>
              <w:rPr>
                <w:rFonts w:ascii="宋体" w:hAnsi="宋体" w:eastAsia="宋体" w:cs="宋体"/>
                <w:sz w:val="24"/>
                <w:szCs w:val="24"/>
              </w:rPr>
            </w:pPr>
            <w:r>
              <w:rPr>
                <w:rFonts w:ascii="宋体" w:hAnsi="宋体" w:eastAsia="宋体" w:cs="宋体"/>
                <w:spacing w:val="-3"/>
                <w:sz w:val="24"/>
                <w:szCs w:val="24"/>
              </w:rPr>
              <w:t>38.50</w:t>
            </w:r>
          </w:p>
        </w:tc>
      </w:tr>
      <w:tr w14:paraId="454F5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6B1D5FC2">
            <w:pPr>
              <w:spacing w:before="109"/>
              <w:ind w:left="120"/>
              <w:rPr>
                <w:rFonts w:ascii="宋体" w:hAnsi="宋体" w:eastAsia="宋体" w:cs="宋体"/>
                <w:sz w:val="24"/>
                <w:szCs w:val="24"/>
              </w:rPr>
            </w:pPr>
            <w:r>
              <w:rPr>
                <w:rFonts w:ascii="宋体" w:hAnsi="宋体" w:eastAsia="宋体" w:cs="宋体"/>
                <w:spacing w:val="-3"/>
                <w:sz w:val="24"/>
                <w:szCs w:val="24"/>
              </w:rPr>
              <w:t>21307</w:t>
            </w:r>
          </w:p>
        </w:tc>
        <w:tc>
          <w:tcPr>
            <w:tcW w:w="3190" w:type="dxa"/>
            <w:vAlign w:val="top"/>
          </w:tcPr>
          <w:p w14:paraId="78E945B1">
            <w:pPr>
              <w:spacing w:before="109" w:line="219" w:lineRule="auto"/>
              <w:ind w:left="473"/>
              <w:rPr>
                <w:rFonts w:ascii="宋体" w:hAnsi="宋体" w:eastAsia="宋体" w:cs="宋体"/>
                <w:sz w:val="24"/>
                <w:szCs w:val="24"/>
              </w:rPr>
            </w:pPr>
            <w:r>
              <w:rPr>
                <w:rFonts w:ascii="宋体" w:hAnsi="宋体" w:eastAsia="宋体" w:cs="宋体"/>
                <w:spacing w:val="-2"/>
                <w:sz w:val="24"/>
                <w:szCs w:val="24"/>
              </w:rPr>
              <w:t>农村综合改革</w:t>
            </w:r>
          </w:p>
        </w:tc>
        <w:tc>
          <w:tcPr>
            <w:tcW w:w="3144" w:type="dxa"/>
            <w:vAlign w:val="top"/>
          </w:tcPr>
          <w:p w14:paraId="0BC4EB7B">
            <w:pPr>
              <w:spacing w:before="109" w:line="239" w:lineRule="auto"/>
              <w:ind w:left="2326"/>
              <w:rPr>
                <w:rFonts w:ascii="宋体" w:hAnsi="宋体" w:eastAsia="宋体" w:cs="宋体"/>
                <w:sz w:val="24"/>
                <w:szCs w:val="24"/>
              </w:rPr>
            </w:pPr>
            <w:r>
              <w:rPr>
                <w:rFonts w:ascii="宋体" w:hAnsi="宋体" w:eastAsia="宋体" w:cs="宋体"/>
                <w:spacing w:val="-3"/>
                <w:sz w:val="24"/>
                <w:szCs w:val="24"/>
              </w:rPr>
              <w:t>201.23</w:t>
            </w:r>
          </w:p>
        </w:tc>
        <w:tc>
          <w:tcPr>
            <w:tcW w:w="3142" w:type="dxa"/>
            <w:vAlign w:val="top"/>
          </w:tcPr>
          <w:p w14:paraId="21EC3644">
            <w:pPr>
              <w:spacing w:before="109"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154BE597">
            <w:pPr>
              <w:spacing w:before="109" w:line="239" w:lineRule="auto"/>
              <w:ind w:left="2328"/>
              <w:rPr>
                <w:rFonts w:ascii="宋体" w:hAnsi="宋体" w:eastAsia="宋体" w:cs="宋体"/>
                <w:sz w:val="24"/>
                <w:szCs w:val="24"/>
              </w:rPr>
            </w:pPr>
            <w:r>
              <w:rPr>
                <w:rFonts w:ascii="宋体" w:hAnsi="宋体" w:eastAsia="宋体" w:cs="宋体"/>
                <w:spacing w:val="-3"/>
                <w:sz w:val="24"/>
                <w:szCs w:val="24"/>
              </w:rPr>
              <w:t>201.23</w:t>
            </w:r>
          </w:p>
        </w:tc>
      </w:tr>
      <w:tr w14:paraId="5A67F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200490A1">
            <w:pPr>
              <w:spacing w:before="110"/>
              <w:ind w:left="120"/>
              <w:rPr>
                <w:rFonts w:ascii="宋体" w:hAnsi="宋体" w:eastAsia="宋体" w:cs="宋体"/>
                <w:sz w:val="24"/>
                <w:szCs w:val="24"/>
              </w:rPr>
            </w:pPr>
            <w:r>
              <w:rPr>
                <w:rFonts w:ascii="宋体" w:hAnsi="宋体" w:eastAsia="宋体" w:cs="宋体"/>
                <w:spacing w:val="-2"/>
                <w:sz w:val="24"/>
                <w:szCs w:val="24"/>
              </w:rPr>
              <w:t>2130706</w:t>
            </w:r>
          </w:p>
        </w:tc>
        <w:tc>
          <w:tcPr>
            <w:tcW w:w="3190" w:type="dxa"/>
            <w:vAlign w:val="top"/>
          </w:tcPr>
          <w:p w14:paraId="08D43EE3">
            <w:pPr>
              <w:spacing w:before="110" w:line="219" w:lineRule="auto"/>
              <w:ind w:left="352"/>
              <w:rPr>
                <w:rFonts w:ascii="宋体" w:hAnsi="宋体" w:eastAsia="宋体" w:cs="宋体"/>
                <w:sz w:val="24"/>
                <w:szCs w:val="24"/>
              </w:rPr>
            </w:pPr>
            <w:r>
              <w:rPr>
                <w:rFonts w:ascii="宋体" w:hAnsi="宋体" w:eastAsia="宋体" w:cs="宋体"/>
                <w:spacing w:val="-1"/>
                <w:sz w:val="24"/>
                <w:szCs w:val="24"/>
              </w:rPr>
              <w:t>对村集体经济组织的补助</w:t>
            </w:r>
          </w:p>
        </w:tc>
        <w:tc>
          <w:tcPr>
            <w:tcW w:w="3144" w:type="dxa"/>
            <w:vAlign w:val="top"/>
          </w:tcPr>
          <w:p w14:paraId="5F2DDA6F">
            <w:pPr>
              <w:spacing w:before="110" w:line="239" w:lineRule="auto"/>
              <w:ind w:left="2326"/>
              <w:rPr>
                <w:rFonts w:ascii="宋体" w:hAnsi="宋体" w:eastAsia="宋体" w:cs="宋体"/>
                <w:sz w:val="24"/>
                <w:szCs w:val="24"/>
              </w:rPr>
            </w:pPr>
            <w:r>
              <w:rPr>
                <w:rFonts w:ascii="宋体" w:hAnsi="宋体" w:eastAsia="宋体" w:cs="宋体"/>
                <w:spacing w:val="-3"/>
                <w:sz w:val="24"/>
                <w:szCs w:val="24"/>
              </w:rPr>
              <w:t>201.23</w:t>
            </w:r>
          </w:p>
        </w:tc>
        <w:tc>
          <w:tcPr>
            <w:tcW w:w="3142" w:type="dxa"/>
            <w:vAlign w:val="top"/>
          </w:tcPr>
          <w:p w14:paraId="5E3F3F12">
            <w:pPr>
              <w:spacing w:before="110" w:line="239" w:lineRule="auto"/>
              <w:ind w:left="2563"/>
              <w:rPr>
                <w:rFonts w:ascii="宋体" w:hAnsi="宋体" w:eastAsia="宋体" w:cs="宋体"/>
                <w:sz w:val="24"/>
                <w:szCs w:val="24"/>
              </w:rPr>
            </w:pPr>
            <w:r>
              <w:rPr>
                <w:rFonts w:ascii="宋体" w:hAnsi="宋体" w:eastAsia="宋体" w:cs="宋体"/>
                <w:spacing w:val="-3"/>
                <w:sz w:val="24"/>
                <w:szCs w:val="24"/>
              </w:rPr>
              <w:t>0.00</w:t>
            </w:r>
          </w:p>
        </w:tc>
        <w:tc>
          <w:tcPr>
            <w:tcW w:w="3148" w:type="dxa"/>
            <w:vAlign w:val="top"/>
          </w:tcPr>
          <w:p w14:paraId="7F19ADC5">
            <w:pPr>
              <w:spacing w:before="110" w:line="239" w:lineRule="auto"/>
              <w:ind w:left="2328"/>
              <w:rPr>
                <w:rFonts w:ascii="宋体" w:hAnsi="宋体" w:eastAsia="宋体" w:cs="宋体"/>
                <w:sz w:val="24"/>
                <w:szCs w:val="24"/>
              </w:rPr>
            </w:pPr>
            <w:r>
              <w:rPr>
                <w:rFonts w:ascii="宋体" w:hAnsi="宋体" w:eastAsia="宋体" w:cs="宋体"/>
                <w:spacing w:val="-3"/>
                <w:sz w:val="24"/>
                <w:szCs w:val="24"/>
              </w:rPr>
              <w:t>201.23</w:t>
            </w:r>
          </w:p>
        </w:tc>
      </w:tr>
      <w:tr w14:paraId="249C8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6C686633">
            <w:pPr>
              <w:spacing w:before="111" w:line="241" w:lineRule="auto"/>
              <w:ind w:left="120"/>
              <w:rPr>
                <w:rFonts w:ascii="宋体" w:hAnsi="宋体" w:eastAsia="宋体" w:cs="宋体"/>
                <w:sz w:val="24"/>
                <w:szCs w:val="24"/>
              </w:rPr>
            </w:pPr>
            <w:r>
              <w:rPr>
                <w:rFonts w:ascii="宋体" w:hAnsi="宋体" w:eastAsia="宋体" w:cs="宋体"/>
                <w:spacing w:val="-5"/>
                <w:sz w:val="24"/>
                <w:szCs w:val="24"/>
              </w:rPr>
              <w:t>221</w:t>
            </w:r>
          </w:p>
        </w:tc>
        <w:tc>
          <w:tcPr>
            <w:tcW w:w="3190" w:type="dxa"/>
            <w:vAlign w:val="top"/>
          </w:tcPr>
          <w:p w14:paraId="3362C916">
            <w:pPr>
              <w:spacing w:before="112" w:line="219" w:lineRule="auto"/>
              <w:ind w:left="232"/>
              <w:rPr>
                <w:rFonts w:ascii="宋体" w:hAnsi="宋体" w:eastAsia="宋体" w:cs="宋体"/>
                <w:sz w:val="24"/>
                <w:szCs w:val="24"/>
              </w:rPr>
            </w:pPr>
            <w:r>
              <w:rPr>
                <w:rFonts w:ascii="宋体" w:hAnsi="宋体" w:eastAsia="宋体" w:cs="宋体"/>
                <w:spacing w:val="-2"/>
                <w:sz w:val="24"/>
                <w:szCs w:val="24"/>
              </w:rPr>
              <w:t>住房保障支出</w:t>
            </w:r>
          </w:p>
        </w:tc>
        <w:tc>
          <w:tcPr>
            <w:tcW w:w="3144" w:type="dxa"/>
            <w:vAlign w:val="top"/>
          </w:tcPr>
          <w:p w14:paraId="1D00329A">
            <w:pPr>
              <w:spacing w:before="111" w:line="239" w:lineRule="auto"/>
              <w:ind w:left="2322"/>
              <w:rPr>
                <w:rFonts w:ascii="宋体" w:hAnsi="宋体" w:eastAsia="宋体" w:cs="宋体"/>
                <w:sz w:val="24"/>
                <w:szCs w:val="24"/>
              </w:rPr>
            </w:pPr>
            <w:r>
              <w:rPr>
                <w:rFonts w:ascii="宋体" w:hAnsi="宋体" w:eastAsia="宋体" w:cs="宋体"/>
                <w:spacing w:val="-2"/>
                <w:sz w:val="24"/>
                <w:szCs w:val="24"/>
              </w:rPr>
              <w:t>492.14</w:t>
            </w:r>
          </w:p>
        </w:tc>
        <w:tc>
          <w:tcPr>
            <w:tcW w:w="3142" w:type="dxa"/>
            <w:vAlign w:val="top"/>
          </w:tcPr>
          <w:p w14:paraId="3F66E2CF">
            <w:pPr>
              <w:spacing w:before="111" w:line="239" w:lineRule="auto"/>
              <w:ind w:left="2320"/>
              <w:rPr>
                <w:rFonts w:ascii="宋体" w:hAnsi="宋体" w:eastAsia="宋体" w:cs="宋体"/>
                <w:sz w:val="24"/>
                <w:szCs w:val="24"/>
              </w:rPr>
            </w:pPr>
            <w:r>
              <w:rPr>
                <w:rFonts w:ascii="宋体" w:hAnsi="宋体" w:eastAsia="宋体" w:cs="宋体"/>
                <w:spacing w:val="-2"/>
                <w:sz w:val="24"/>
                <w:szCs w:val="24"/>
              </w:rPr>
              <w:t>492.14</w:t>
            </w:r>
          </w:p>
        </w:tc>
        <w:tc>
          <w:tcPr>
            <w:tcW w:w="3148" w:type="dxa"/>
            <w:vAlign w:val="top"/>
          </w:tcPr>
          <w:p w14:paraId="66DD1858">
            <w:pPr>
              <w:spacing w:before="111" w:line="239" w:lineRule="auto"/>
              <w:ind w:left="2567"/>
              <w:rPr>
                <w:rFonts w:ascii="宋体" w:hAnsi="宋体" w:eastAsia="宋体" w:cs="宋体"/>
                <w:sz w:val="24"/>
                <w:szCs w:val="24"/>
              </w:rPr>
            </w:pPr>
            <w:r>
              <w:rPr>
                <w:rFonts w:ascii="宋体" w:hAnsi="宋体" w:eastAsia="宋体" w:cs="宋体"/>
                <w:spacing w:val="-3"/>
                <w:sz w:val="24"/>
                <w:szCs w:val="24"/>
              </w:rPr>
              <w:t>0.00</w:t>
            </w:r>
          </w:p>
        </w:tc>
      </w:tr>
      <w:tr w14:paraId="45060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387BF800">
            <w:pPr>
              <w:spacing w:before="109"/>
              <w:ind w:left="120"/>
              <w:rPr>
                <w:rFonts w:ascii="宋体" w:hAnsi="宋体" w:eastAsia="宋体" w:cs="宋体"/>
                <w:sz w:val="24"/>
                <w:szCs w:val="24"/>
              </w:rPr>
            </w:pPr>
            <w:r>
              <w:rPr>
                <w:rFonts w:ascii="宋体" w:hAnsi="宋体" w:eastAsia="宋体" w:cs="宋体"/>
                <w:spacing w:val="-3"/>
                <w:sz w:val="24"/>
                <w:szCs w:val="24"/>
              </w:rPr>
              <w:t>22102</w:t>
            </w:r>
          </w:p>
        </w:tc>
        <w:tc>
          <w:tcPr>
            <w:tcW w:w="3190" w:type="dxa"/>
            <w:vAlign w:val="top"/>
          </w:tcPr>
          <w:p w14:paraId="772277FF">
            <w:pPr>
              <w:spacing w:before="110" w:line="219" w:lineRule="auto"/>
              <w:ind w:left="472"/>
              <w:rPr>
                <w:rFonts w:ascii="宋体" w:hAnsi="宋体" w:eastAsia="宋体" w:cs="宋体"/>
                <w:sz w:val="24"/>
                <w:szCs w:val="24"/>
              </w:rPr>
            </w:pPr>
            <w:r>
              <w:rPr>
                <w:rFonts w:ascii="宋体" w:hAnsi="宋体" w:eastAsia="宋体" w:cs="宋体"/>
                <w:spacing w:val="-2"/>
                <w:sz w:val="24"/>
                <w:szCs w:val="24"/>
              </w:rPr>
              <w:t>住房改革支出</w:t>
            </w:r>
          </w:p>
        </w:tc>
        <w:tc>
          <w:tcPr>
            <w:tcW w:w="3144" w:type="dxa"/>
            <w:vAlign w:val="top"/>
          </w:tcPr>
          <w:p w14:paraId="119C6605">
            <w:pPr>
              <w:spacing w:before="109" w:line="239" w:lineRule="auto"/>
              <w:ind w:left="2322"/>
              <w:rPr>
                <w:rFonts w:ascii="宋体" w:hAnsi="宋体" w:eastAsia="宋体" w:cs="宋体"/>
                <w:sz w:val="24"/>
                <w:szCs w:val="24"/>
              </w:rPr>
            </w:pPr>
            <w:r>
              <w:rPr>
                <w:rFonts w:ascii="宋体" w:hAnsi="宋体" w:eastAsia="宋体" w:cs="宋体"/>
                <w:spacing w:val="-2"/>
                <w:sz w:val="24"/>
                <w:szCs w:val="24"/>
              </w:rPr>
              <w:t>492.14</w:t>
            </w:r>
          </w:p>
        </w:tc>
        <w:tc>
          <w:tcPr>
            <w:tcW w:w="3142" w:type="dxa"/>
            <w:vAlign w:val="top"/>
          </w:tcPr>
          <w:p w14:paraId="0154E6A0">
            <w:pPr>
              <w:spacing w:before="109" w:line="239" w:lineRule="auto"/>
              <w:ind w:left="2320"/>
              <w:rPr>
                <w:rFonts w:ascii="宋体" w:hAnsi="宋体" w:eastAsia="宋体" w:cs="宋体"/>
                <w:sz w:val="24"/>
                <w:szCs w:val="24"/>
              </w:rPr>
            </w:pPr>
            <w:r>
              <w:rPr>
                <w:rFonts w:ascii="宋体" w:hAnsi="宋体" w:eastAsia="宋体" w:cs="宋体"/>
                <w:spacing w:val="-2"/>
                <w:sz w:val="24"/>
                <w:szCs w:val="24"/>
              </w:rPr>
              <w:t>492.14</w:t>
            </w:r>
          </w:p>
        </w:tc>
        <w:tc>
          <w:tcPr>
            <w:tcW w:w="3148" w:type="dxa"/>
            <w:vAlign w:val="top"/>
          </w:tcPr>
          <w:p w14:paraId="32DC1DC8">
            <w:pPr>
              <w:spacing w:before="109" w:line="239" w:lineRule="auto"/>
              <w:ind w:left="2567"/>
              <w:rPr>
                <w:rFonts w:ascii="宋体" w:hAnsi="宋体" w:eastAsia="宋体" w:cs="宋体"/>
                <w:sz w:val="24"/>
                <w:szCs w:val="24"/>
              </w:rPr>
            </w:pPr>
            <w:r>
              <w:rPr>
                <w:rFonts w:ascii="宋体" w:hAnsi="宋体" w:eastAsia="宋体" w:cs="宋体"/>
                <w:spacing w:val="-3"/>
                <w:sz w:val="24"/>
                <w:szCs w:val="24"/>
              </w:rPr>
              <w:t>0.00</w:t>
            </w:r>
          </w:p>
        </w:tc>
      </w:tr>
      <w:tr w14:paraId="2CA9C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554" w:type="dxa"/>
            <w:vAlign w:val="top"/>
          </w:tcPr>
          <w:p w14:paraId="024A255D">
            <w:pPr>
              <w:spacing w:before="110"/>
              <w:ind w:left="120"/>
              <w:rPr>
                <w:rFonts w:ascii="宋体" w:hAnsi="宋体" w:eastAsia="宋体" w:cs="宋体"/>
                <w:sz w:val="24"/>
                <w:szCs w:val="24"/>
              </w:rPr>
            </w:pPr>
            <w:r>
              <w:rPr>
                <w:rFonts w:ascii="宋体" w:hAnsi="宋体" w:eastAsia="宋体" w:cs="宋体"/>
                <w:spacing w:val="-2"/>
                <w:sz w:val="24"/>
                <w:szCs w:val="24"/>
              </w:rPr>
              <w:t>2210201</w:t>
            </w:r>
          </w:p>
        </w:tc>
        <w:tc>
          <w:tcPr>
            <w:tcW w:w="3190" w:type="dxa"/>
            <w:vAlign w:val="top"/>
          </w:tcPr>
          <w:p w14:paraId="3340A72A">
            <w:pPr>
              <w:spacing w:before="111" w:line="220" w:lineRule="auto"/>
              <w:ind w:left="592"/>
              <w:rPr>
                <w:rFonts w:ascii="宋体" w:hAnsi="宋体" w:eastAsia="宋体" w:cs="宋体"/>
                <w:sz w:val="24"/>
                <w:szCs w:val="24"/>
              </w:rPr>
            </w:pPr>
            <w:r>
              <w:rPr>
                <w:rFonts w:ascii="宋体" w:hAnsi="宋体" w:eastAsia="宋体" w:cs="宋体"/>
                <w:spacing w:val="-2"/>
                <w:sz w:val="24"/>
                <w:szCs w:val="24"/>
              </w:rPr>
              <w:t>住房公积金</w:t>
            </w:r>
          </w:p>
        </w:tc>
        <w:tc>
          <w:tcPr>
            <w:tcW w:w="3144" w:type="dxa"/>
            <w:vAlign w:val="top"/>
          </w:tcPr>
          <w:p w14:paraId="55219EDF">
            <w:pPr>
              <w:spacing w:before="110" w:line="239" w:lineRule="auto"/>
              <w:ind w:left="2326"/>
              <w:rPr>
                <w:rFonts w:ascii="宋体" w:hAnsi="宋体" w:eastAsia="宋体" w:cs="宋体"/>
                <w:sz w:val="24"/>
                <w:szCs w:val="24"/>
              </w:rPr>
            </w:pPr>
            <w:r>
              <w:rPr>
                <w:rFonts w:ascii="宋体" w:hAnsi="宋体" w:eastAsia="宋体" w:cs="宋体"/>
                <w:spacing w:val="-3"/>
                <w:sz w:val="24"/>
                <w:szCs w:val="24"/>
              </w:rPr>
              <w:t>242.66</w:t>
            </w:r>
          </w:p>
        </w:tc>
        <w:tc>
          <w:tcPr>
            <w:tcW w:w="3142" w:type="dxa"/>
            <w:vAlign w:val="top"/>
          </w:tcPr>
          <w:p w14:paraId="7CDE6324">
            <w:pPr>
              <w:spacing w:before="110" w:line="239" w:lineRule="auto"/>
              <w:ind w:left="2324"/>
              <w:rPr>
                <w:rFonts w:ascii="宋体" w:hAnsi="宋体" w:eastAsia="宋体" w:cs="宋体"/>
                <w:sz w:val="24"/>
                <w:szCs w:val="24"/>
              </w:rPr>
            </w:pPr>
            <w:r>
              <w:rPr>
                <w:rFonts w:ascii="宋体" w:hAnsi="宋体" w:eastAsia="宋体" w:cs="宋体"/>
                <w:spacing w:val="-3"/>
                <w:sz w:val="24"/>
                <w:szCs w:val="24"/>
              </w:rPr>
              <w:t>242.66</w:t>
            </w:r>
          </w:p>
        </w:tc>
        <w:tc>
          <w:tcPr>
            <w:tcW w:w="3148" w:type="dxa"/>
            <w:vAlign w:val="top"/>
          </w:tcPr>
          <w:p w14:paraId="01C623AD">
            <w:pPr>
              <w:spacing w:before="110" w:line="239" w:lineRule="auto"/>
              <w:ind w:left="2567"/>
              <w:rPr>
                <w:rFonts w:ascii="宋体" w:hAnsi="宋体" w:eastAsia="宋体" w:cs="宋体"/>
                <w:sz w:val="24"/>
                <w:szCs w:val="24"/>
              </w:rPr>
            </w:pPr>
            <w:r>
              <w:rPr>
                <w:rFonts w:ascii="宋体" w:hAnsi="宋体" w:eastAsia="宋体" w:cs="宋体"/>
                <w:spacing w:val="-3"/>
                <w:sz w:val="24"/>
                <w:szCs w:val="24"/>
              </w:rPr>
              <w:t>0.00</w:t>
            </w:r>
          </w:p>
        </w:tc>
      </w:tr>
      <w:tr w14:paraId="43207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554" w:type="dxa"/>
            <w:vAlign w:val="top"/>
          </w:tcPr>
          <w:p w14:paraId="7F4692D7">
            <w:pPr>
              <w:spacing w:before="111"/>
              <w:ind w:left="120"/>
              <w:rPr>
                <w:rFonts w:ascii="宋体" w:hAnsi="宋体" w:eastAsia="宋体" w:cs="宋体"/>
                <w:sz w:val="24"/>
                <w:szCs w:val="24"/>
              </w:rPr>
            </w:pPr>
            <w:r>
              <w:rPr>
                <w:rFonts w:ascii="宋体" w:hAnsi="宋体" w:eastAsia="宋体" w:cs="宋体"/>
                <w:spacing w:val="-2"/>
                <w:sz w:val="24"/>
                <w:szCs w:val="24"/>
              </w:rPr>
              <w:t>2210203</w:t>
            </w:r>
          </w:p>
        </w:tc>
        <w:tc>
          <w:tcPr>
            <w:tcW w:w="3190" w:type="dxa"/>
            <w:vAlign w:val="top"/>
          </w:tcPr>
          <w:p w14:paraId="7C208BB8">
            <w:pPr>
              <w:spacing w:before="112" w:line="219" w:lineRule="auto"/>
              <w:ind w:left="591"/>
              <w:rPr>
                <w:rFonts w:ascii="宋体" w:hAnsi="宋体" w:eastAsia="宋体" w:cs="宋体"/>
                <w:sz w:val="24"/>
                <w:szCs w:val="24"/>
              </w:rPr>
            </w:pPr>
            <w:r>
              <w:rPr>
                <w:rFonts w:ascii="宋体" w:hAnsi="宋体" w:eastAsia="宋体" w:cs="宋体"/>
                <w:spacing w:val="-2"/>
                <w:sz w:val="24"/>
                <w:szCs w:val="24"/>
              </w:rPr>
              <w:t>购房补贴</w:t>
            </w:r>
          </w:p>
        </w:tc>
        <w:tc>
          <w:tcPr>
            <w:tcW w:w="3144" w:type="dxa"/>
            <w:vAlign w:val="top"/>
          </w:tcPr>
          <w:p w14:paraId="4AE10FF6">
            <w:pPr>
              <w:spacing w:before="111" w:line="239" w:lineRule="auto"/>
              <w:ind w:left="2326"/>
              <w:rPr>
                <w:rFonts w:ascii="宋体" w:hAnsi="宋体" w:eastAsia="宋体" w:cs="宋体"/>
                <w:sz w:val="24"/>
                <w:szCs w:val="24"/>
              </w:rPr>
            </w:pPr>
            <w:r>
              <w:rPr>
                <w:rFonts w:ascii="宋体" w:hAnsi="宋体" w:eastAsia="宋体" w:cs="宋体"/>
                <w:spacing w:val="-3"/>
                <w:sz w:val="24"/>
                <w:szCs w:val="24"/>
              </w:rPr>
              <w:t>249.48</w:t>
            </w:r>
          </w:p>
        </w:tc>
        <w:tc>
          <w:tcPr>
            <w:tcW w:w="3142" w:type="dxa"/>
            <w:vAlign w:val="top"/>
          </w:tcPr>
          <w:p w14:paraId="56AB818C">
            <w:pPr>
              <w:spacing w:before="111" w:line="239" w:lineRule="auto"/>
              <w:ind w:left="2324"/>
              <w:rPr>
                <w:rFonts w:ascii="宋体" w:hAnsi="宋体" w:eastAsia="宋体" w:cs="宋体"/>
                <w:sz w:val="24"/>
                <w:szCs w:val="24"/>
              </w:rPr>
            </w:pPr>
            <w:r>
              <w:rPr>
                <w:rFonts w:ascii="宋体" w:hAnsi="宋体" w:eastAsia="宋体" w:cs="宋体"/>
                <w:spacing w:val="-3"/>
                <w:sz w:val="24"/>
                <w:szCs w:val="24"/>
              </w:rPr>
              <w:t>249.48</w:t>
            </w:r>
          </w:p>
        </w:tc>
        <w:tc>
          <w:tcPr>
            <w:tcW w:w="3148" w:type="dxa"/>
            <w:vAlign w:val="top"/>
          </w:tcPr>
          <w:p w14:paraId="7D3C2543">
            <w:pPr>
              <w:spacing w:before="111" w:line="239" w:lineRule="auto"/>
              <w:ind w:left="2567"/>
              <w:rPr>
                <w:rFonts w:ascii="宋体" w:hAnsi="宋体" w:eastAsia="宋体" w:cs="宋体"/>
                <w:sz w:val="24"/>
                <w:szCs w:val="24"/>
              </w:rPr>
            </w:pPr>
            <w:r>
              <w:rPr>
                <w:rFonts w:ascii="宋体" w:hAnsi="宋体" w:eastAsia="宋体" w:cs="宋体"/>
                <w:spacing w:val="-3"/>
                <w:sz w:val="24"/>
                <w:szCs w:val="24"/>
              </w:rPr>
              <w:t>0.00</w:t>
            </w:r>
          </w:p>
        </w:tc>
      </w:tr>
    </w:tbl>
    <w:p w14:paraId="48ECA82E">
      <w:pPr>
        <w:spacing w:before="172" w:line="217" w:lineRule="auto"/>
        <w:ind w:left="797"/>
        <w:rPr>
          <w:rFonts w:ascii="仿宋" w:hAnsi="仿宋" w:eastAsia="仿宋" w:cs="仿宋"/>
          <w:sz w:val="28"/>
          <w:szCs w:val="28"/>
        </w:rPr>
      </w:pPr>
      <w:r>
        <w:rPr>
          <w:rFonts w:ascii="仿宋" w:hAnsi="仿宋" w:eastAsia="仿宋" w:cs="仿宋"/>
          <w:spacing w:val="-1"/>
          <w:sz w:val="28"/>
          <w:szCs w:val="28"/>
        </w:rPr>
        <w:t>注：本表反映部门本年度一般公共预算财政拨款实际支出情况。</w:t>
      </w:r>
    </w:p>
    <w:p w14:paraId="619C974B">
      <w:pPr>
        <w:spacing w:line="217" w:lineRule="auto"/>
        <w:rPr>
          <w:rFonts w:ascii="仿宋" w:hAnsi="仿宋" w:eastAsia="仿宋" w:cs="仿宋"/>
          <w:sz w:val="28"/>
          <w:szCs w:val="28"/>
        </w:rPr>
        <w:sectPr>
          <w:footerReference r:id="rId33" w:type="default"/>
          <w:pgSz w:w="16839" w:h="11906"/>
          <w:pgMar w:top="1012" w:right="1435" w:bottom="1156" w:left="1219" w:header="0" w:footer="994" w:gutter="0"/>
          <w:cols w:space="720" w:num="1"/>
        </w:sectPr>
      </w:pPr>
    </w:p>
    <w:p w14:paraId="5F0876BB">
      <w:pPr>
        <w:spacing w:line="313" w:lineRule="auto"/>
        <w:rPr>
          <w:rFonts w:ascii="Arial"/>
          <w:sz w:val="21"/>
        </w:rPr>
      </w:pPr>
    </w:p>
    <w:p w14:paraId="164DD1A2">
      <w:pPr>
        <w:spacing w:line="314" w:lineRule="auto"/>
        <w:rPr>
          <w:rFonts w:ascii="Arial"/>
          <w:sz w:val="21"/>
        </w:rPr>
      </w:pPr>
    </w:p>
    <w:p w14:paraId="0FD7E346">
      <w:pPr>
        <w:spacing w:line="314" w:lineRule="auto"/>
        <w:rPr>
          <w:rFonts w:ascii="Arial"/>
          <w:sz w:val="21"/>
        </w:rPr>
      </w:pPr>
    </w:p>
    <w:p w14:paraId="484734D8">
      <w:pPr>
        <w:pStyle w:val="2"/>
        <w:spacing w:before="100" w:line="224" w:lineRule="auto"/>
        <w:ind w:left="4390"/>
        <w:rPr>
          <w:sz w:val="31"/>
          <w:szCs w:val="31"/>
        </w:rPr>
      </w:pPr>
      <w:r>
        <w:rPr>
          <w:spacing w:val="8"/>
          <w:sz w:val="31"/>
          <w:szCs w:val="31"/>
        </w:rPr>
        <w:t>一般公共预算财政拨款基本支出决算表</w:t>
      </w:r>
    </w:p>
    <w:p w14:paraId="6578A991">
      <w:pPr>
        <w:pStyle w:val="2"/>
        <w:spacing w:before="149" w:line="276"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06</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3839"/>
        <w:gridCol w:w="2197"/>
        <w:gridCol w:w="1334"/>
        <w:gridCol w:w="3330"/>
        <w:gridCol w:w="2169"/>
      </w:tblGrid>
      <w:tr w14:paraId="715E0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345" w:type="dxa"/>
            <w:gridSpan w:val="3"/>
            <w:vAlign w:val="top"/>
          </w:tcPr>
          <w:p w14:paraId="6855D931">
            <w:pPr>
              <w:spacing w:before="41" w:line="207" w:lineRule="auto"/>
              <w:ind w:left="3203"/>
              <w:rPr>
                <w:rFonts w:ascii="宋体" w:hAnsi="宋体" w:eastAsia="宋体" w:cs="宋体"/>
                <w:sz w:val="24"/>
                <w:szCs w:val="24"/>
              </w:rPr>
            </w:pPr>
            <w:r>
              <w:rPr>
                <w:rFonts w:ascii="宋体" w:hAnsi="宋体" w:eastAsia="宋体" w:cs="宋体"/>
                <w:spacing w:val="-3"/>
                <w:sz w:val="24"/>
                <w:szCs w:val="24"/>
              </w:rPr>
              <w:t>人员经费</w:t>
            </w:r>
          </w:p>
        </w:tc>
        <w:tc>
          <w:tcPr>
            <w:tcW w:w="6833" w:type="dxa"/>
            <w:gridSpan w:val="3"/>
            <w:vAlign w:val="top"/>
          </w:tcPr>
          <w:p w14:paraId="2F86E274">
            <w:pPr>
              <w:spacing w:before="41" w:line="207" w:lineRule="auto"/>
              <w:ind w:left="2948"/>
              <w:rPr>
                <w:rFonts w:ascii="宋体" w:hAnsi="宋体" w:eastAsia="宋体" w:cs="宋体"/>
                <w:sz w:val="24"/>
                <w:szCs w:val="24"/>
              </w:rPr>
            </w:pPr>
            <w:r>
              <w:rPr>
                <w:rFonts w:ascii="宋体" w:hAnsi="宋体" w:eastAsia="宋体" w:cs="宋体"/>
                <w:spacing w:val="-5"/>
                <w:sz w:val="24"/>
                <w:szCs w:val="24"/>
              </w:rPr>
              <w:t>公用经费</w:t>
            </w:r>
          </w:p>
        </w:tc>
      </w:tr>
      <w:tr w14:paraId="72090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09" w:type="dxa"/>
            <w:vAlign w:val="top"/>
          </w:tcPr>
          <w:p w14:paraId="2D673DED">
            <w:pPr>
              <w:spacing w:before="38" w:line="219" w:lineRule="auto"/>
              <w:ind w:left="183"/>
              <w:rPr>
                <w:rFonts w:ascii="宋体" w:hAnsi="宋体" w:eastAsia="宋体" w:cs="宋体"/>
                <w:sz w:val="24"/>
                <w:szCs w:val="24"/>
              </w:rPr>
            </w:pPr>
            <w:r>
              <w:rPr>
                <w:rFonts w:ascii="宋体" w:hAnsi="宋体" w:eastAsia="宋体" w:cs="宋体"/>
                <w:spacing w:val="-3"/>
                <w:sz w:val="24"/>
                <w:szCs w:val="24"/>
              </w:rPr>
              <w:t>经济分类</w:t>
            </w:r>
          </w:p>
          <w:p w14:paraId="082FECE1">
            <w:pPr>
              <w:spacing w:before="27" w:line="206" w:lineRule="auto"/>
              <w:ind w:left="181"/>
              <w:rPr>
                <w:rFonts w:ascii="宋体" w:hAnsi="宋体" w:eastAsia="宋体" w:cs="宋体"/>
                <w:sz w:val="24"/>
                <w:szCs w:val="24"/>
              </w:rPr>
            </w:pPr>
            <w:r>
              <w:rPr>
                <w:rFonts w:ascii="宋体" w:hAnsi="宋体" w:eastAsia="宋体" w:cs="宋体"/>
                <w:spacing w:val="-3"/>
                <w:sz w:val="24"/>
                <w:szCs w:val="24"/>
              </w:rPr>
              <w:t>科目编码</w:t>
            </w:r>
          </w:p>
        </w:tc>
        <w:tc>
          <w:tcPr>
            <w:tcW w:w="3839" w:type="dxa"/>
            <w:vAlign w:val="top"/>
          </w:tcPr>
          <w:p w14:paraId="269376BD">
            <w:pPr>
              <w:spacing w:before="193" w:line="219" w:lineRule="auto"/>
              <w:ind w:left="1445"/>
              <w:rPr>
                <w:rFonts w:ascii="宋体" w:hAnsi="宋体" w:eastAsia="宋体" w:cs="宋体"/>
                <w:sz w:val="24"/>
                <w:szCs w:val="24"/>
              </w:rPr>
            </w:pPr>
            <w:r>
              <w:rPr>
                <w:rFonts w:ascii="宋体" w:hAnsi="宋体" w:eastAsia="宋体" w:cs="宋体"/>
                <w:spacing w:val="-3"/>
                <w:sz w:val="24"/>
                <w:szCs w:val="24"/>
              </w:rPr>
              <w:t>科目名称</w:t>
            </w:r>
          </w:p>
        </w:tc>
        <w:tc>
          <w:tcPr>
            <w:tcW w:w="2197" w:type="dxa"/>
            <w:vAlign w:val="top"/>
          </w:tcPr>
          <w:p w14:paraId="36EB0BD3">
            <w:pPr>
              <w:spacing w:before="194" w:line="219" w:lineRule="auto"/>
              <w:ind w:left="867"/>
              <w:rPr>
                <w:rFonts w:ascii="宋体" w:hAnsi="宋体" w:eastAsia="宋体" w:cs="宋体"/>
                <w:sz w:val="24"/>
                <w:szCs w:val="24"/>
              </w:rPr>
            </w:pPr>
            <w:r>
              <w:rPr>
                <w:rFonts w:ascii="宋体" w:hAnsi="宋体" w:eastAsia="宋体" w:cs="宋体"/>
                <w:spacing w:val="-6"/>
                <w:sz w:val="24"/>
                <w:szCs w:val="24"/>
              </w:rPr>
              <w:t>金额</w:t>
            </w:r>
          </w:p>
        </w:tc>
        <w:tc>
          <w:tcPr>
            <w:tcW w:w="1334" w:type="dxa"/>
            <w:vAlign w:val="top"/>
          </w:tcPr>
          <w:p w14:paraId="2D599A4C">
            <w:pPr>
              <w:spacing w:before="38" w:line="219" w:lineRule="auto"/>
              <w:ind w:left="194"/>
              <w:rPr>
                <w:rFonts w:ascii="宋体" w:hAnsi="宋体" w:eastAsia="宋体" w:cs="宋体"/>
                <w:sz w:val="24"/>
                <w:szCs w:val="24"/>
              </w:rPr>
            </w:pPr>
            <w:r>
              <w:rPr>
                <w:rFonts w:ascii="宋体" w:hAnsi="宋体" w:eastAsia="宋体" w:cs="宋体"/>
                <w:spacing w:val="-3"/>
                <w:sz w:val="24"/>
                <w:szCs w:val="24"/>
              </w:rPr>
              <w:t>经济分类</w:t>
            </w:r>
          </w:p>
          <w:p w14:paraId="38CF7D60">
            <w:pPr>
              <w:spacing w:before="27" w:line="206" w:lineRule="auto"/>
              <w:ind w:left="192"/>
              <w:rPr>
                <w:rFonts w:ascii="宋体" w:hAnsi="宋体" w:eastAsia="宋体" w:cs="宋体"/>
                <w:sz w:val="24"/>
                <w:szCs w:val="24"/>
              </w:rPr>
            </w:pPr>
            <w:r>
              <w:rPr>
                <w:rFonts w:ascii="宋体" w:hAnsi="宋体" w:eastAsia="宋体" w:cs="宋体"/>
                <w:spacing w:val="-3"/>
                <w:sz w:val="24"/>
                <w:szCs w:val="24"/>
              </w:rPr>
              <w:t>科目编码</w:t>
            </w:r>
          </w:p>
        </w:tc>
        <w:tc>
          <w:tcPr>
            <w:tcW w:w="3330" w:type="dxa"/>
            <w:vAlign w:val="top"/>
          </w:tcPr>
          <w:p w14:paraId="42A2BB95">
            <w:pPr>
              <w:spacing w:before="193" w:line="219" w:lineRule="auto"/>
              <w:ind w:left="1194"/>
              <w:rPr>
                <w:rFonts w:ascii="宋体" w:hAnsi="宋体" w:eastAsia="宋体" w:cs="宋体"/>
                <w:sz w:val="24"/>
                <w:szCs w:val="24"/>
              </w:rPr>
            </w:pPr>
            <w:r>
              <w:rPr>
                <w:rFonts w:ascii="宋体" w:hAnsi="宋体" w:eastAsia="宋体" w:cs="宋体"/>
                <w:spacing w:val="-3"/>
                <w:sz w:val="24"/>
                <w:szCs w:val="24"/>
              </w:rPr>
              <w:t>科目名称</w:t>
            </w:r>
          </w:p>
        </w:tc>
        <w:tc>
          <w:tcPr>
            <w:tcW w:w="2169" w:type="dxa"/>
            <w:vAlign w:val="top"/>
          </w:tcPr>
          <w:p w14:paraId="5C6A5A6B">
            <w:pPr>
              <w:spacing w:before="194" w:line="219" w:lineRule="auto"/>
              <w:ind w:left="854"/>
              <w:rPr>
                <w:rFonts w:ascii="宋体" w:hAnsi="宋体" w:eastAsia="宋体" w:cs="宋体"/>
                <w:sz w:val="24"/>
                <w:szCs w:val="24"/>
              </w:rPr>
            </w:pPr>
            <w:r>
              <w:rPr>
                <w:rFonts w:ascii="宋体" w:hAnsi="宋体" w:eastAsia="宋体" w:cs="宋体"/>
                <w:spacing w:val="-6"/>
                <w:sz w:val="24"/>
                <w:szCs w:val="24"/>
              </w:rPr>
              <w:t>金额</w:t>
            </w:r>
          </w:p>
        </w:tc>
      </w:tr>
      <w:tr w14:paraId="453B8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09" w:type="dxa"/>
            <w:vAlign w:val="top"/>
          </w:tcPr>
          <w:p w14:paraId="7046BCFA">
            <w:pPr>
              <w:spacing w:before="38" w:line="206" w:lineRule="auto"/>
              <w:ind w:left="121"/>
              <w:rPr>
                <w:rFonts w:ascii="宋体" w:hAnsi="宋体" w:eastAsia="宋体" w:cs="宋体"/>
                <w:sz w:val="24"/>
                <w:szCs w:val="24"/>
              </w:rPr>
            </w:pPr>
            <w:r>
              <w:rPr>
                <w:rFonts w:ascii="宋体" w:hAnsi="宋体" w:eastAsia="宋体" w:cs="宋体"/>
                <w:spacing w:val="-5"/>
                <w:sz w:val="24"/>
                <w:szCs w:val="24"/>
              </w:rPr>
              <w:t>301</w:t>
            </w:r>
          </w:p>
        </w:tc>
        <w:tc>
          <w:tcPr>
            <w:tcW w:w="3839" w:type="dxa"/>
            <w:vAlign w:val="top"/>
          </w:tcPr>
          <w:p w14:paraId="310784C6">
            <w:pPr>
              <w:spacing w:before="38" w:line="206" w:lineRule="auto"/>
              <w:ind w:left="116"/>
              <w:rPr>
                <w:rFonts w:ascii="宋体" w:hAnsi="宋体" w:eastAsia="宋体" w:cs="宋体"/>
                <w:sz w:val="24"/>
                <w:szCs w:val="24"/>
              </w:rPr>
            </w:pPr>
            <w:r>
              <w:rPr>
                <w:rFonts w:ascii="宋体" w:hAnsi="宋体" w:eastAsia="宋体" w:cs="宋体"/>
                <w:spacing w:val="-3"/>
                <w:sz w:val="24"/>
                <w:szCs w:val="24"/>
              </w:rPr>
              <w:t>工资福利支出</w:t>
            </w:r>
          </w:p>
        </w:tc>
        <w:tc>
          <w:tcPr>
            <w:tcW w:w="2197" w:type="dxa"/>
            <w:vAlign w:val="top"/>
          </w:tcPr>
          <w:p w14:paraId="2E2DB27A">
            <w:pPr>
              <w:spacing w:before="38" w:line="206" w:lineRule="auto"/>
              <w:ind w:left="1154"/>
              <w:rPr>
                <w:rFonts w:ascii="宋体" w:hAnsi="宋体" w:eastAsia="宋体" w:cs="宋体"/>
                <w:sz w:val="24"/>
                <w:szCs w:val="24"/>
              </w:rPr>
            </w:pPr>
            <w:r>
              <w:rPr>
                <w:rFonts w:ascii="宋体" w:hAnsi="宋体" w:eastAsia="宋体" w:cs="宋体"/>
                <w:spacing w:val="-4"/>
                <w:sz w:val="24"/>
                <w:szCs w:val="24"/>
              </w:rPr>
              <w:t>1,190.77</w:t>
            </w:r>
          </w:p>
        </w:tc>
        <w:tc>
          <w:tcPr>
            <w:tcW w:w="1334" w:type="dxa"/>
            <w:vAlign w:val="top"/>
          </w:tcPr>
          <w:p w14:paraId="7C65D52C">
            <w:pPr>
              <w:spacing w:before="38" w:line="206" w:lineRule="auto"/>
              <w:ind w:left="120"/>
              <w:rPr>
                <w:rFonts w:ascii="宋体" w:hAnsi="宋体" w:eastAsia="宋体" w:cs="宋体"/>
                <w:sz w:val="24"/>
                <w:szCs w:val="24"/>
              </w:rPr>
            </w:pPr>
            <w:r>
              <w:rPr>
                <w:rFonts w:ascii="宋体" w:hAnsi="宋体" w:eastAsia="宋体" w:cs="宋体"/>
                <w:spacing w:val="-5"/>
                <w:sz w:val="24"/>
                <w:szCs w:val="24"/>
              </w:rPr>
              <w:t>302</w:t>
            </w:r>
          </w:p>
        </w:tc>
        <w:tc>
          <w:tcPr>
            <w:tcW w:w="3330" w:type="dxa"/>
            <w:vAlign w:val="top"/>
          </w:tcPr>
          <w:p w14:paraId="554CB3F9">
            <w:pPr>
              <w:spacing w:before="38" w:line="206" w:lineRule="auto"/>
              <w:ind w:left="121"/>
              <w:rPr>
                <w:rFonts w:ascii="宋体" w:hAnsi="宋体" w:eastAsia="宋体" w:cs="宋体"/>
                <w:sz w:val="24"/>
                <w:szCs w:val="24"/>
              </w:rPr>
            </w:pPr>
            <w:r>
              <w:rPr>
                <w:rFonts w:ascii="宋体" w:hAnsi="宋体" w:eastAsia="宋体" w:cs="宋体"/>
                <w:spacing w:val="-3"/>
                <w:sz w:val="24"/>
                <w:szCs w:val="24"/>
              </w:rPr>
              <w:t>商品和服务支出</w:t>
            </w:r>
          </w:p>
        </w:tc>
        <w:tc>
          <w:tcPr>
            <w:tcW w:w="2169" w:type="dxa"/>
            <w:vAlign w:val="top"/>
          </w:tcPr>
          <w:p w14:paraId="10E99F02">
            <w:pPr>
              <w:spacing w:before="38" w:line="206" w:lineRule="auto"/>
              <w:ind w:left="1364"/>
              <w:rPr>
                <w:rFonts w:ascii="宋体" w:hAnsi="宋体" w:eastAsia="宋体" w:cs="宋体"/>
                <w:sz w:val="24"/>
                <w:szCs w:val="24"/>
              </w:rPr>
            </w:pPr>
            <w:r>
              <w:rPr>
                <w:rFonts w:ascii="宋体" w:hAnsi="宋体" w:eastAsia="宋体" w:cs="宋体"/>
                <w:spacing w:val="-5"/>
                <w:sz w:val="24"/>
                <w:szCs w:val="24"/>
              </w:rPr>
              <w:t>157.34</w:t>
            </w:r>
          </w:p>
        </w:tc>
      </w:tr>
      <w:tr w14:paraId="7BD93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29EC8B2B">
            <w:pPr>
              <w:spacing w:before="39" w:line="206" w:lineRule="auto"/>
              <w:ind w:left="121"/>
              <w:rPr>
                <w:rFonts w:ascii="宋体" w:hAnsi="宋体" w:eastAsia="宋体" w:cs="宋体"/>
                <w:sz w:val="24"/>
                <w:szCs w:val="24"/>
              </w:rPr>
            </w:pPr>
            <w:r>
              <w:rPr>
                <w:rFonts w:ascii="宋体" w:hAnsi="宋体" w:eastAsia="宋体" w:cs="宋体"/>
                <w:spacing w:val="-3"/>
                <w:sz w:val="24"/>
                <w:szCs w:val="24"/>
              </w:rPr>
              <w:t>30101</w:t>
            </w:r>
          </w:p>
        </w:tc>
        <w:tc>
          <w:tcPr>
            <w:tcW w:w="3839" w:type="dxa"/>
            <w:vAlign w:val="top"/>
          </w:tcPr>
          <w:p w14:paraId="20DB8B4E">
            <w:pPr>
              <w:spacing w:before="39" w:line="206" w:lineRule="auto"/>
              <w:ind w:left="353"/>
              <w:rPr>
                <w:rFonts w:ascii="宋体" w:hAnsi="宋体" w:eastAsia="宋体" w:cs="宋体"/>
                <w:sz w:val="24"/>
                <w:szCs w:val="24"/>
              </w:rPr>
            </w:pPr>
            <w:r>
              <w:rPr>
                <w:rFonts w:ascii="宋体" w:hAnsi="宋体" w:eastAsia="宋体" w:cs="宋体"/>
                <w:spacing w:val="-3"/>
                <w:sz w:val="24"/>
                <w:szCs w:val="24"/>
              </w:rPr>
              <w:t>基本工资</w:t>
            </w:r>
          </w:p>
        </w:tc>
        <w:tc>
          <w:tcPr>
            <w:tcW w:w="2197" w:type="dxa"/>
            <w:vAlign w:val="top"/>
          </w:tcPr>
          <w:p w14:paraId="32B80402">
            <w:pPr>
              <w:spacing w:before="39" w:line="206" w:lineRule="auto"/>
              <w:ind w:left="1380"/>
              <w:rPr>
                <w:rFonts w:ascii="宋体" w:hAnsi="宋体" w:eastAsia="宋体" w:cs="宋体"/>
                <w:sz w:val="24"/>
                <w:szCs w:val="24"/>
              </w:rPr>
            </w:pPr>
            <w:r>
              <w:rPr>
                <w:rFonts w:ascii="宋体" w:hAnsi="宋体" w:eastAsia="宋体" w:cs="宋体"/>
                <w:spacing w:val="-3"/>
                <w:sz w:val="24"/>
                <w:szCs w:val="24"/>
              </w:rPr>
              <w:t>222.92</w:t>
            </w:r>
          </w:p>
        </w:tc>
        <w:tc>
          <w:tcPr>
            <w:tcW w:w="1334" w:type="dxa"/>
            <w:vAlign w:val="top"/>
          </w:tcPr>
          <w:p w14:paraId="45152CE7">
            <w:pPr>
              <w:spacing w:before="39" w:line="206" w:lineRule="auto"/>
              <w:ind w:left="120"/>
              <w:rPr>
                <w:rFonts w:ascii="宋体" w:hAnsi="宋体" w:eastAsia="宋体" w:cs="宋体"/>
                <w:sz w:val="24"/>
                <w:szCs w:val="24"/>
              </w:rPr>
            </w:pPr>
            <w:r>
              <w:rPr>
                <w:rFonts w:ascii="宋体" w:hAnsi="宋体" w:eastAsia="宋体" w:cs="宋体"/>
                <w:spacing w:val="-3"/>
                <w:sz w:val="24"/>
                <w:szCs w:val="24"/>
              </w:rPr>
              <w:t>30201</w:t>
            </w:r>
          </w:p>
        </w:tc>
        <w:tc>
          <w:tcPr>
            <w:tcW w:w="3330" w:type="dxa"/>
            <w:vAlign w:val="top"/>
          </w:tcPr>
          <w:p w14:paraId="64DED5E4">
            <w:pPr>
              <w:spacing w:before="39" w:line="206" w:lineRule="auto"/>
              <w:ind w:left="361"/>
              <w:rPr>
                <w:rFonts w:ascii="宋体" w:hAnsi="宋体" w:eastAsia="宋体" w:cs="宋体"/>
                <w:sz w:val="24"/>
                <w:szCs w:val="24"/>
              </w:rPr>
            </w:pPr>
            <w:r>
              <w:rPr>
                <w:rFonts w:ascii="宋体" w:hAnsi="宋体" w:eastAsia="宋体" w:cs="宋体"/>
                <w:spacing w:val="-5"/>
                <w:sz w:val="24"/>
                <w:szCs w:val="24"/>
              </w:rPr>
              <w:t>办公费</w:t>
            </w:r>
          </w:p>
        </w:tc>
        <w:tc>
          <w:tcPr>
            <w:tcW w:w="2169" w:type="dxa"/>
            <w:vAlign w:val="top"/>
          </w:tcPr>
          <w:p w14:paraId="2AAAD461">
            <w:pPr>
              <w:spacing w:before="39" w:line="206" w:lineRule="auto"/>
              <w:ind w:left="1484"/>
              <w:rPr>
                <w:rFonts w:ascii="宋体" w:hAnsi="宋体" w:eastAsia="宋体" w:cs="宋体"/>
                <w:sz w:val="24"/>
                <w:szCs w:val="24"/>
              </w:rPr>
            </w:pPr>
            <w:r>
              <w:rPr>
                <w:rFonts w:ascii="宋体" w:hAnsi="宋体" w:eastAsia="宋体" w:cs="宋体"/>
                <w:spacing w:val="-6"/>
                <w:sz w:val="24"/>
                <w:szCs w:val="24"/>
              </w:rPr>
              <w:t>17.25</w:t>
            </w:r>
          </w:p>
        </w:tc>
      </w:tr>
      <w:tr w14:paraId="7FE64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09" w:type="dxa"/>
            <w:vAlign w:val="top"/>
          </w:tcPr>
          <w:p w14:paraId="27DEE0F4">
            <w:pPr>
              <w:spacing w:before="38" w:line="206" w:lineRule="auto"/>
              <w:ind w:left="121"/>
              <w:rPr>
                <w:rFonts w:ascii="宋体" w:hAnsi="宋体" w:eastAsia="宋体" w:cs="宋体"/>
                <w:sz w:val="24"/>
                <w:szCs w:val="24"/>
              </w:rPr>
            </w:pPr>
            <w:r>
              <w:rPr>
                <w:rFonts w:ascii="宋体" w:hAnsi="宋体" w:eastAsia="宋体" w:cs="宋体"/>
                <w:spacing w:val="-3"/>
                <w:sz w:val="24"/>
                <w:szCs w:val="24"/>
              </w:rPr>
              <w:t>30102</w:t>
            </w:r>
          </w:p>
        </w:tc>
        <w:tc>
          <w:tcPr>
            <w:tcW w:w="3839" w:type="dxa"/>
            <w:vAlign w:val="top"/>
          </w:tcPr>
          <w:p w14:paraId="5A0170DC">
            <w:pPr>
              <w:spacing w:before="38" w:line="206" w:lineRule="auto"/>
              <w:ind w:left="353"/>
              <w:rPr>
                <w:rFonts w:ascii="宋体" w:hAnsi="宋体" w:eastAsia="宋体" w:cs="宋体"/>
                <w:sz w:val="24"/>
                <w:szCs w:val="24"/>
              </w:rPr>
            </w:pPr>
            <w:r>
              <w:rPr>
                <w:rFonts w:ascii="宋体" w:hAnsi="宋体" w:eastAsia="宋体" w:cs="宋体"/>
                <w:spacing w:val="-3"/>
                <w:sz w:val="24"/>
                <w:szCs w:val="24"/>
              </w:rPr>
              <w:t>津贴补贴</w:t>
            </w:r>
          </w:p>
        </w:tc>
        <w:tc>
          <w:tcPr>
            <w:tcW w:w="2197" w:type="dxa"/>
            <w:vAlign w:val="top"/>
          </w:tcPr>
          <w:p w14:paraId="66C281C6">
            <w:pPr>
              <w:spacing w:before="38" w:line="206" w:lineRule="auto"/>
              <w:ind w:left="1378"/>
              <w:rPr>
                <w:rFonts w:ascii="宋体" w:hAnsi="宋体" w:eastAsia="宋体" w:cs="宋体"/>
                <w:sz w:val="24"/>
                <w:szCs w:val="24"/>
              </w:rPr>
            </w:pPr>
            <w:r>
              <w:rPr>
                <w:rFonts w:ascii="宋体" w:hAnsi="宋体" w:eastAsia="宋体" w:cs="宋体"/>
                <w:spacing w:val="-2"/>
                <w:sz w:val="24"/>
                <w:szCs w:val="24"/>
              </w:rPr>
              <w:t>891.69</w:t>
            </w:r>
          </w:p>
        </w:tc>
        <w:tc>
          <w:tcPr>
            <w:tcW w:w="1334" w:type="dxa"/>
            <w:vAlign w:val="top"/>
          </w:tcPr>
          <w:p w14:paraId="58E688C1">
            <w:pPr>
              <w:spacing w:before="38" w:line="206" w:lineRule="auto"/>
              <w:ind w:left="120"/>
              <w:rPr>
                <w:rFonts w:ascii="宋体" w:hAnsi="宋体" w:eastAsia="宋体" w:cs="宋体"/>
                <w:sz w:val="24"/>
                <w:szCs w:val="24"/>
              </w:rPr>
            </w:pPr>
            <w:r>
              <w:rPr>
                <w:rFonts w:ascii="宋体" w:hAnsi="宋体" w:eastAsia="宋体" w:cs="宋体"/>
                <w:spacing w:val="-3"/>
                <w:sz w:val="24"/>
                <w:szCs w:val="24"/>
              </w:rPr>
              <w:t>30202</w:t>
            </w:r>
          </w:p>
        </w:tc>
        <w:tc>
          <w:tcPr>
            <w:tcW w:w="3330" w:type="dxa"/>
            <w:vAlign w:val="top"/>
          </w:tcPr>
          <w:p w14:paraId="7A297286">
            <w:pPr>
              <w:spacing w:before="38" w:line="206" w:lineRule="auto"/>
              <w:ind w:left="375"/>
              <w:rPr>
                <w:rFonts w:ascii="宋体" w:hAnsi="宋体" w:eastAsia="宋体" w:cs="宋体"/>
                <w:sz w:val="24"/>
                <w:szCs w:val="24"/>
              </w:rPr>
            </w:pPr>
            <w:r>
              <w:rPr>
                <w:rFonts w:ascii="宋体" w:hAnsi="宋体" w:eastAsia="宋体" w:cs="宋体"/>
                <w:spacing w:val="-10"/>
                <w:sz w:val="24"/>
                <w:szCs w:val="24"/>
              </w:rPr>
              <w:t>印刷费</w:t>
            </w:r>
          </w:p>
        </w:tc>
        <w:tc>
          <w:tcPr>
            <w:tcW w:w="2169" w:type="dxa"/>
            <w:vAlign w:val="top"/>
          </w:tcPr>
          <w:p w14:paraId="3ECF5705">
            <w:pPr>
              <w:spacing w:before="38" w:line="206" w:lineRule="auto"/>
              <w:ind w:left="1588"/>
              <w:rPr>
                <w:rFonts w:ascii="宋体" w:hAnsi="宋体" w:eastAsia="宋体" w:cs="宋体"/>
                <w:sz w:val="24"/>
                <w:szCs w:val="24"/>
              </w:rPr>
            </w:pPr>
            <w:r>
              <w:rPr>
                <w:rFonts w:ascii="宋体" w:hAnsi="宋体" w:eastAsia="宋体" w:cs="宋体"/>
                <w:spacing w:val="-3"/>
                <w:sz w:val="24"/>
                <w:szCs w:val="24"/>
              </w:rPr>
              <w:t>0.00</w:t>
            </w:r>
          </w:p>
        </w:tc>
      </w:tr>
      <w:tr w14:paraId="39C72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6922813D">
            <w:pPr>
              <w:spacing w:before="41" w:line="204" w:lineRule="auto"/>
              <w:ind w:left="121"/>
              <w:rPr>
                <w:rFonts w:ascii="宋体" w:hAnsi="宋体" w:eastAsia="宋体" w:cs="宋体"/>
                <w:sz w:val="24"/>
                <w:szCs w:val="24"/>
              </w:rPr>
            </w:pPr>
            <w:r>
              <w:rPr>
                <w:rFonts w:ascii="宋体" w:hAnsi="宋体" w:eastAsia="宋体" w:cs="宋体"/>
                <w:spacing w:val="-3"/>
                <w:sz w:val="24"/>
                <w:szCs w:val="24"/>
              </w:rPr>
              <w:t>30103</w:t>
            </w:r>
          </w:p>
        </w:tc>
        <w:tc>
          <w:tcPr>
            <w:tcW w:w="3839" w:type="dxa"/>
            <w:vAlign w:val="top"/>
          </w:tcPr>
          <w:p w14:paraId="22976EA5">
            <w:pPr>
              <w:spacing w:before="41" w:line="204" w:lineRule="auto"/>
              <w:ind w:left="355"/>
              <w:rPr>
                <w:rFonts w:ascii="宋体" w:hAnsi="宋体" w:eastAsia="宋体" w:cs="宋体"/>
                <w:sz w:val="24"/>
                <w:szCs w:val="24"/>
              </w:rPr>
            </w:pPr>
            <w:r>
              <w:rPr>
                <w:rFonts w:ascii="宋体" w:hAnsi="宋体" w:eastAsia="宋体" w:cs="宋体"/>
                <w:spacing w:val="-6"/>
                <w:sz w:val="24"/>
                <w:szCs w:val="24"/>
              </w:rPr>
              <w:t>奖金</w:t>
            </w:r>
          </w:p>
        </w:tc>
        <w:tc>
          <w:tcPr>
            <w:tcW w:w="2197" w:type="dxa"/>
            <w:vAlign w:val="top"/>
          </w:tcPr>
          <w:p w14:paraId="69EDB2E8">
            <w:pPr>
              <w:spacing w:before="41" w:line="204"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6D006B7E">
            <w:pPr>
              <w:spacing w:before="41" w:line="204" w:lineRule="auto"/>
              <w:ind w:left="120"/>
              <w:rPr>
                <w:rFonts w:ascii="宋体" w:hAnsi="宋体" w:eastAsia="宋体" w:cs="宋体"/>
                <w:sz w:val="24"/>
                <w:szCs w:val="24"/>
              </w:rPr>
            </w:pPr>
            <w:r>
              <w:rPr>
                <w:rFonts w:ascii="宋体" w:hAnsi="宋体" w:eastAsia="宋体" w:cs="宋体"/>
                <w:spacing w:val="-3"/>
                <w:sz w:val="24"/>
                <w:szCs w:val="24"/>
              </w:rPr>
              <w:t>30203</w:t>
            </w:r>
          </w:p>
        </w:tc>
        <w:tc>
          <w:tcPr>
            <w:tcW w:w="3330" w:type="dxa"/>
            <w:vAlign w:val="top"/>
          </w:tcPr>
          <w:p w14:paraId="084C3D61">
            <w:pPr>
              <w:spacing w:before="41" w:line="204" w:lineRule="auto"/>
              <w:ind w:left="365"/>
              <w:rPr>
                <w:rFonts w:ascii="宋体" w:hAnsi="宋体" w:eastAsia="宋体" w:cs="宋体"/>
                <w:sz w:val="24"/>
                <w:szCs w:val="24"/>
              </w:rPr>
            </w:pPr>
            <w:r>
              <w:rPr>
                <w:rFonts w:ascii="宋体" w:hAnsi="宋体" w:eastAsia="宋体" w:cs="宋体"/>
                <w:spacing w:val="-7"/>
                <w:sz w:val="24"/>
                <w:szCs w:val="24"/>
              </w:rPr>
              <w:t>咨询费</w:t>
            </w:r>
          </w:p>
        </w:tc>
        <w:tc>
          <w:tcPr>
            <w:tcW w:w="2169" w:type="dxa"/>
            <w:vAlign w:val="top"/>
          </w:tcPr>
          <w:p w14:paraId="522BA85F">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1824E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59A74CC5">
            <w:pPr>
              <w:spacing w:before="41" w:line="204" w:lineRule="auto"/>
              <w:ind w:left="121"/>
              <w:rPr>
                <w:rFonts w:ascii="宋体" w:hAnsi="宋体" w:eastAsia="宋体" w:cs="宋体"/>
                <w:sz w:val="24"/>
                <w:szCs w:val="24"/>
              </w:rPr>
            </w:pPr>
            <w:r>
              <w:rPr>
                <w:rFonts w:ascii="宋体" w:hAnsi="宋体" w:eastAsia="宋体" w:cs="宋体"/>
                <w:spacing w:val="-3"/>
                <w:sz w:val="24"/>
                <w:szCs w:val="24"/>
              </w:rPr>
              <w:t>30104</w:t>
            </w:r>
          </w:p>
        </w:tc>
        <w:tc>
          <w:tcPr>
            <w:tcW w:w="3839" w:type="dxa"/>
            <w:vAlign w:val="top"/>
          </w:tcPr>
          <w:p w14:paraId="6813B230">
            <w:pPr>
              <w:spacing w:before="41" w:line="204" w:lineRule="auto"/>
              <w:ind w:left="354"/>
              <w:rPr>
                <w:rFonts w:ascii="宋体" w:hAnsi="宋体" w:eastAsia="宋体" w:cs="宋体"/>
                <w:sz w:val="24"/>
                <w:szCs w:val="24"/>
              </w:rPr>
            </w:pPr>
            <w:r>
              <w:rPr>
                <w:rFonts w:ascii="宋体" w:hAnsi="宋体" w:eastAsia="宋体" w:cs="宋体"/>
                <w:spacing w:val="-2"/>
                <w:sz w:val="24"/>
                <w:szCs w:val="24"/>
              </w:rPr>
              <w:t>其他社会保障缴费</w:t>
            </w:r>
          </w:p>
        </w:tc>
        <w:tc>
          <w:tcPr>
            <w:tcW w:w="2197" w:type="dxa"/>
            <w:vAlign w:val="top"/>
          </w:tcPr>
          <w:p w14:paraId="2EA9F43B">
            <w:pPr>
              <w:spacing w:before="41" w:line="204" w:lineRule="auto"/>
              <w:ind w:left="1500"/>
              <w:rPr>
                <w:rFonts w:ascii="宋体" w:hAnsi="宋体" w:eastAsia="宋体" w:cs="宋体"/>
                <w:sz w:val="24"/>
                <w:szCs w:val="24"/>
              </w:rPr>
            </w:pPr>
            <w:r>
              <w:rPr>
                <w:rFonts w:ascii="宋体" w:hAnsi="宋体" w:eastAsia="宋体" w:cs="宋体"/>
                <w:spacing w:val="-3"/>
                <w:sz w:val="24"/>
                <w:szCs w:val="24"/>
              </w:rPr>
              <w:t>22.49</w:t>
            </w:r>
          </w:p>
        </w:tc>
        <w:tc>
          <w:tcPr>
            <w:tcW w:w="1334" w:type="dxa"/>
            <w:vAlign w:val="top"/>
          </w:tcPr>
          <w:p w14:paraId="502F0551">
            <w:pPr>
              <w:spacing w:before="41" w:line="204" w:lineRule="auto"/>
              <w:ind w:left="120"/>
              <w:rPr>
                <w:rFonts w:ascii="宋体" w:hAnsi="宋体" w:eastAsia="宋体" w:cs="宋体"/>
                <w:sz w:val="24"/>
                <w:szCs w:val="24"/>
              </w:rPr>
            </w:pPr>
            <w:r>
              <w:rPr>
                <w:rFonts w:ascii="宋体" w:hAnsi="宋体" w:eastAsia="宋体" w:cs="宋体"/>
                <w:spacing w:val="-3"/>
                <w:sz w:val="24"/>
                <w:szCs w:val="24"/>
              </w:rPr>
              <w:t>30204</w:t>
            </w:r>
          </w:p>
        </w:tc>
        <w:tc>
          <w:tcPr>
            <w:tcW w:w="3330" w:type="dxa"/>
            <w:vAlign w:val="top"/>
          </w:tcPr>
          <w:p w14:paraId="6011DEDB">
            <w:pPr>
              <w:spacing w:before="41" w:line="204" w:lineRule="auto"/>
              <w:ind w:left="356"/>
              <w:rPr>
                <w:rFonts w:ascii="宋体" w:hAnsi="宋体" w:eastAsia="宋体" w:cs="宋体"/>
                <w:sz w:val="24"/>
                <w:szCs w:val="24"/>
              </w:rPr>
            </w:pPr>
            <w:r>
              <w:rPr>
                <w:rFonts w:ascii="宋体" w:hAnsi="宋体" w:eastAsia="宋体" w:cs="宋体"/>
                <w:spacing w:val="-4"/>
                <w:sz w:val="24"/>
                <w:szCs w:val="24"/>
              </w:rPr>
              <w:t>手续费</w:t>
            </w:r>
          </w:p>
        </w:tc>
        <w:tc>
          <w:tcPr>
            <w:tcW w:w="2169" w:type="dxa"/>
            <w:vAlign w:val="top"/>
          </w:tcPr>
          <w:p w14:paraId="1FFF25E5">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34A78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3E8F1154">
            <w:pPr>
              <w:spacing w:before="40" w:line="205" w:lineRule="auto"/>
              <w:ind w:left="121"/>
              <w:rPr>
                <w:rFonts w:ascii="宋体" w:hAnsi="宋体" w:eastAsia="宋体" w:cs="宋体"/>
                <w:sz w:val="24"/>
                <w:szCs w:val="24"/>
              </w:rPr>
            </w:pPr>
            <w:r>
              <w:rPr>
                <w:rFonts w:ascii="宋体" w:hAnsi="宋体" w:eastAsia="宋体" w:cs="宋体"/>
                <w:spacing w:val="-3"/>
                <w:sz w:val="24"/>
                <w:szCs w:val="24"/>
              </w:rPr>
              <w:t>30106</w:t>
            </w:r>
          </w:p>
        </w:tc>
        <w:tc>
          <w:tcPr>
            <w:tcW w:w="3839" w:type="dxa"/>
            <w:vAlign w:val="top"/>
          </w:tcPr>
          <w:p w14:paraId="23C9977D">
            <w:pPr>
              <w:spacing w:before="40" w:line="205" w:lineRule="auto"/>
              <w:ind w:left="354"/>
              <w:rPr>
                <w:rFonts w:ascii="宋体" w:hAnsi="宋体" w:eastAsia="宋体" w:cs="宋体"/>
                <w:sz w:val="24"/>
                <w:szCs w:val="24"/>
              </w:rPr>
            </w:pPr>
            <w:r>
              <w:rPr>
                <w:rFonts w:ascii="宋体" w:hAnsi="宋体" w:eastAsia="宋体" w:cs="宋体"/>
                <w:spacing w:val="-3"/>
                <w:sz w:val="24"/>
                <w:szCs w:val="24"/>
              </w:rPr>
              <w:t>伙食补助费</w:t>
            </w:r>
          </w:p>
        </w:tc>
        <w:tc>
          <w:tcPr>
            <w:tcW w:w="2197" w:type="dxa"/>
            <w:vAlign w:val="top"/>
          </w:tcPr>
          <w:p w14:paraId="3417BF90">
            <w:pPr>
              <w:spacing w:before="40" w:line="205"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0125D315">
            <w:pPr>
              <w:spacing w:before="40" w:line="205" w:lineRule="auto"/>
              <w:ind w:left="120"/>
              <w:rPr>
                <w:rFonts w:ascii="宋体" w:hAnsi="宋体" w:eastAsia="宋体" w:cs="宋体"/>
                <w:sz w:val="24"/>
                <w:szCs w:val="24"/>
              </w:rPr>
            </w:pPr>
            <w:r>
              <w:rPr>
                <w:rFonts w:ascii="宋体" w:hAnsi="宋体" w:eastAsia="宋体" w:cs="宋体"/>
                <w:spacing w:val="-3"/>
                <w:sz w:val="24"/>
                <w:szCs w:val="24"/>
              </w:rPr>
              <w:t>30205</w:t>
            </w:r>
          </w:p>
        </w:tc>
        <w:tc>
          <w:tcPr>
            <w:tcW w:w="3330" w:type="dxa"/>
            <w:vAlign w:val="top"/>
          </w:tcPr>
          <w:p w14:paraId="1F1E5BA7">
            <w:pPr>
              <w:spacing w:before="40" w:line="205" w:lineRule="auto"/>
              <w:ind w:left="359"/>
              <w:rPr>
                <w:rFonts w:ascii="宋体" w:hAnsi="宋体" w:eastAsia="宋体" w:cs="宋体"/>
                <w:sz w:val="24"/>
                <w:szCs w:val="24"/>
              </w:rPr>
            </w:pPr>
            <w:r>
              <w:rPr>
                <w:rFonts w:ascii="宋体" w:hAnsi="宋体" w:eastAsia="宋体" w:cs="宋体"/>
                <w:spacing w:val="-7"/>
                <w:sz w:val="24"/>
                <w:szCs w:val="24"/>
              </w:rPr>
              <w:t>水费</w:t>
            </w:r>
          </w:p>
        </w:tc>
        <w:tc>
          <w:tcPr>
            <w:tcW w:w="2169" w:type="dxa"/>
            <w:vAlign w:val="top"/>
          </w:tcPr>
          <w:p w14:paraId="4BE0251F">
            <w:pPr>
              <w:spacing w:before="40" w:line="205" w:lineRule="auto"/>
              <w:ind w:left="1591"/>
              <w:rPr>
                <w:rFonts w:ascii="宋体" w:hAnsi="宋体" w:eastAsia="宋体" w:cs="宋体"/>
                <w:sz w:val="24"/>
                <w:szCs w:val="24"/>
              </w:rPr>
            </w:pPr>
            <w:r>
              <w:rPr>
                <w:rFonts w:ascii="宋体" w:hAnsi="宋体" w:eastAsia="宋体" w:cs="宋体"/>
                <w:spacing w:val="-4"/>
                <w:sz w:val="24"/>
                <w:szCs w:val="24"/>
              </w:rPr>
              <w:t>5.74</w:t>
            </w:r>
          </w:p>
        </w:tc>
      </w:tr>
      <w:tr w14:paraId="52417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09" w:type="dxa"/>
            <w:vAlign w:val="top"/>
          </w:tcPr>
          <w:p w14:paraId="04BCC013">
            <w:pPr>
              <w:spacing w:before="40" w:line="204" w:lineRule="auto"/>
              <w:ind w:left="121"/>
              <w:rPr>
                <w:rFonts w:ascii="宋体" w:hAnsi="宋体" w:eastAsia="宋体" w:cs="宋体"/>
                <w:sz w:val="24"/>
                <w:szCs w:val="24"/>
              </w:rPr>
            </w:pPr>
            <w:r>
              <w:rPr>
                <w:rFonts w:ascii="宋体" w:hAnsi="宋体" w:eastAsia="宋体" w:cs="宋体"/>
                <w:spacing w:val="-3"/>
                <w:sz w:val="24"/>
                <w:szCs w:val="24"/>
              </w:rPr>
              <w:t>30107</w:t>
            </w:r>
          </w:p>
        </w:tc>
        <w:tc>
          <w:tcPr>
            <w:tcW w:w="3839" w:type="dxa"/>
            <w:vAlign w:val="top"/>
          </w:tcPr>
          <w:p w14:paraId="40C7A176">
            <w:pPr>
              <w:spacing w:before="40" w:line="204" w:lineRule="auto"/>
              <w:ind w:left="357"/>
              <w:rPr>
                <w:rFonts w:ascii="宋体" w:hAnsi="宋体" w:eastAsia="宋体" w:cs="宋体"/>
                <w:sz w:val="24"/>
                <w:szCs w:val="24"/>
              </w:rPr>
            </w:pPr>
            <w:r>
              <w:rPr>
                <w:rFonts w:ascii="宋体" w:hAnsi="宋体" w:eastAsia="宋体" w:cs="宋体"/>
                <w:spacing w:val="-4"/>
                <w:sz w:val="24"/>
                <w:szCs w:val="24"/>
              </w:rPr>
              <w:t>绩效工资</w:t>
            </w:r>
          </w:p>
        </w:tc>
        <w:tc>
          <w:tcPr>
            <w:tcW w:w="2197" w:type="dxa"/>
            <w:vAlign w:val="top"/>
          </w:tcPr>
          <w:p w14:paraId="54D1E619">
            <w:pPr>
              <w:spacing w:before="40" w:line="204" w:lineRule="auto"/>
              <w:ind w:left="1501"/>
              <w:rPr>
                <w:rFonts w:ascii="宋体" w:hAnsi="宋体" w:eastAsia="宋体" w:cs="宋体"/>
                <w:sz w:val="24"/>
                <w:szCs w:val="24"/>
              </w:rPr>
            </w:pPr>
            <w:r>
              <w:rPr>
                <w:rFonts w:ascii="宋体" w:hAnsi="宋体" w:eastAsia="宋体" w:cs="宋体"/>
                <w:spacing w:val="-3"/>
                <w:sz w:val="24"/>
                <w:szCs w:val="24"/>
              </w:rPr>
              <w:t>53.67</w:t>
            </w:r>
          </w:p>
        </w:tc>
        <w:tc>
          <w:tcPr>
            <w:tcW w:w="1334" w:type="dxa"/>
            <w:vAlign w:val="top"/>
          </w:tcPr>
          <w:p w14:paraId="4C400278">
            <w:pPr>
              <w:spacing w:before="40" w:line="204" w:lineRule="auto"/>
              <w:ind w:left="120"/>
              <w:rPr>
                <w:rFonts w:ascii="宋体" w:hAnsi="宋体" w:eastAsia="宋体" w:cs="宋体"/>
                <w:sz w:val="24"/>
                <w:szCs w:val="24"/>
              </w:rPr>
            </w:pPr>
            <w:r>
              <w:rPr>
                <w:rFonts w:ascii="宋体" w:hAnsi="宋体" w:eastAsia="宋体" w:cs="宋体"/>
                <w:spacing w:val="-3"/>
                <w:sz w:val="24"/>
                <w:szCs w:val="24"/>
              </w:rPr>
              <w:t>30206</w:t>
            </w:r>
          </w:p>
        </w:tc>
        <w:tc>
          <w:tcPr>
            <w:tcW w:w="3330" w:type="dxa"/>
            <w:vAlign w:val="top"/>
          </w:tcPr>
          <w:p w14:paraId="1D0497AF">
            <w:pPr>
              <w:spacing w:before="40" w:line="204" w:lineRule="auto"/>
              <w:ind w:left="384"/>
              <w:rPr>
                <w:rFonts w:ascii="宋体" w:hAnsi="宋体" w:eastAsia="宋体" w:cs="宋体"/>
                <w:sz w:val="24"/>
                <w:szCs w:val="24"/>
              </w:rPr>
            </w:pPr>
            <w:r>
              <w:rPr>
                <w:rFonts w:ascii="宋体" w:hAnsi="宋体" w:eastAsia="宋体" w:cs="宋体"/>
                <w:spacing w:val="-19"/>
                <w:sz w:val="24"/>
                <w:szCs w:val="24"/>
              </w:rPr>
              <w:t>电费</w:t>
            </w:r>
          </w:p>
        </w:tc>
        <w:tc>
          <w:tcPr>
            <w:tcW w:w="2169" w:type="dxa"/>
            <w:vAlign w:val="top"/>
          </w:tcPr>
          <w:p w14:paraId="68FFE737">
            <w:pPr>
              <w:spacing w:before="40" w:line="204" w:lineRule="auto"/>
              <w:ind w:left="1484"/>
              <w:rPr>
                <w:rFonts w:ascii="宋体" w:hAnsi="宋体" w:eastAsia="宋体" w:cs="宋体"/>
                <w:sz w:val="24"/>
                <w:szCs w:val="24"/>
              </w:rPr>
            </w:pPr>
            <w:r>
              <w:rPr>
                <w:rFonts w:ascii="宋体" w:hAnsi="宋体" w:eastAsia="宋体" w:cs="宋体"/>
                <w:spacing w:val="-6"/>
                <w:sz w:val="24"/>
                <w:szCs w:val="24"/>
              </w:rPr>
              <w:t>12.06</w:t>
            </w:r>
          </w:p>
        </w:tc>
      </w:tr>
      <w:tr w14:paraId="6EBDC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00BDEF8D">
            <w:pPr>
              <w:spacing w:before="41" w:line="204" w:lineRule="auto"/>
              <w:ind w:left="121"/>
              <w:rPr>
                <w:rFonts w:ascii="宋体" w:hAnsi="宋体" w:eastAsia="宋体" w:cs="宋体"/>
                <w:sz w:val="24"/>
                <w:szCs w:val="24"/>
              </w:rPr>
            </w:pPr>
            <w:r>
              <w:rPr>
                <w:rFonts w:ascii="宋体" w:hAnsi="宋体" w:eastAsia="宋体" w:cs="宋体"/>
                <w:spacing w:val="-3"/>
                <w:sz w:val="24"/>
                <w:szCs w:val="24"/>
              </w:rPr>
              <w:t>30108</w:t>
            </w:r>
          </w:p>
        </w:tc>
        <w:tc>
          <w:tcPr>
            <w:tcW w:w="3839" w:type="dxa"/>
            <w:vAlign w:val="top"/>
          </w:tcPr>
          <w:p w14:paraId="7E7E5340">
            <w:pPr>
              <w:spacing w:before="41" w:line="204" w:lineRule="auto"/>
              <w:ind w:left="352"/>
              <w:rPr>
                <w:rFonts w:ascii="宋体" w:hAnsi="宋体" w:eastAsia="宋体" w:cs="宋体"/>
                <w:sz w:val="24"/>
                <w:szCs w:val="24"/>
              </w:rPr>
            </w:pPr>
            <w:r>
              <w:rPr>
                <w:rFonts w:ascii="宋体" w:hAnsi="宋体" w:eastAsia="宋体" w:cs="宋体"/>
                <w:spacing w:val="-1"/>
                <w:sz w:val="24"/>
                <w:szCs w:val="24"/>
              </w:rPr>
              <w:t>机关事业单位基本养老保险缴费</w:t>
            </w:r>
          </w:p>
        </w:tc>
        <w:tc>
          <w:tcPr>
            <w:tcW w:w="2197" w:type="dxa"/>
            <w:vAlign w:val="top"/>
          </w:tcPr>
          <w:p w14:paraId="699DDE45">
            <w:pPr>
              <w:spacing w:before="41" w:line="204"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52E21EDB">
            <w:pPr>
              <w:spacing w:before="41" w:line="204" w:lineRule="auto"/>
              <w:ind w:left="120"/>
              <w:rPr>
                <w:rFonts w:ascii="宋体" w:hAnsi="宋体" w:eastAsia="宋体" w:cs="宋体"/>
                <w:sz w:val="24"/>
                <w:szCs w:val="24"/>
              </w:rPr>
            </w:pPr>
            <w:r>
              <w:rPr>
                <w:rFonts w:ascii="宋体" w:hAnsi="宋体" w:eastAsia="宋体" w:cs="宋体"/>
                <w:spacing w:val="-3"/>
                <w:sz w:val="24"/>
                <w:szCs w:val="24"/>
              </w:rPr>
              <w:t>30207</w:t>
            </w:r>
          </w:p>
        </w:tc>
        <w:tc>
          <w:tcPr>
            <w:tcW w:w="3330" w:type="dxa"/>
            <w:vAlign w:val="top"/>
          </w:tcPr>
          <w:p w14:paraId="39F16B17">
            <w:pPr>
              <w:spacing w:before="41" w:line="204" w:lineRule="auto"/>
              <w:ind w:left="374"/>
              <w:rPr>
                <w:rFonts w:ascii="宋体" w:hAnsi="宋体" w:eastAsia="宋体" w:cs="宋体"/>
                <w:sz w:val="24"/>
                <w:szCs w:val="24"/>
              </w:rPr>
            </w:pPr>
            <w:r>
              <w:rPr>
                <w:rFonts w:ascii="宋体" w:hAnsi="宋体" w:eastAsia="宋体" w:cs="宋体"/>
                <w:spacing w:val="-10"/>
                <w:sz w:val="24"/>
                <w:szCs w:val="24"/>
              </w:rPr>
              <w:t>邮电费</w:t>
            </w:r>
          </w:p>
        </w:tc>
        <w:tc>
          <w:tcPr>
            <w:tcW w:w="2169" w:type="dxa"/>
            <w:vAlign w:val="top"/>
          </w:tcPr>
          <w:p w14:paraId="40C73739">
            <w:pPr>
              <w:spacing w:before="41" w:line="204" w:lineRule="auto"/>
              <w:ind w:left="1591"/>
              <w:rPr>
                <w:rFonts w:ascii="宋体" w:hAnsi="宋体" w:eastAsia="宋体" w:cs="宋体"/>
                <w:sz w:val="24"/>
                <w:szCs w:val="24"/>
              </w:rPr>
            </w:pPr>
            <w:r>
              <w:rPr>
                <w:rFonts w:ascii="宋体" w:hAnsi="宋体" w:eastAsia="宋体" w:cs="宋体"/>
                <w:spacing w:val="-4"/>
                <w:sz w:val="24"/>
                <w:szCs w:val="24"/>
              </w:rPr>
              <w:t>5.93</w:t>
            </w:r>
          </w:p>
        </w:tc>
      </w:tr>
      <w:tr w14:paraId="4A469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646AEF5E">
            <w:pPr>
              <w:spacing w:before="40" w:line="205" w:lineRule="auto"/>
              <w:ind w:left="121"/>
              <w:rPr>
                <w:rFonts w:ascii="宋体" w:hAnsi="宋体" w:eastAsia="宋体" w:cs="宋体"/>
                <w:sz w:val="24"/>
                <w:szCs w:val="24"/>
              </w:rPr>
            </w:pPr>
            <w:r>
              <w:rPr>
                <w:rFonts w:ascii="宋体" w:hAnsi="宋体" w:eastAsia="宋体" w:cs="宋体"/>
                <w:spacing w:val="-3"/>
                <w:sz w:val="24"/>
                <w:szCs w:val="24"/>
              </w:rPr>
              <w:t>30109</w:t>
            </w:r>
          </w:p>
        </w:tc>
        <w:tc>
          <w:tcPr>
            <w:tcW w:w="3839" w:type="dxa"/>
            <w:vAlign w:val="top"/>
          </w:tcPr>
          <w:p w14:paraId="6ADBF903">
            <w:pPr>
              <w:spacing w:before="40" w:line="205" w:lineRule="auto"/>
              <w:ind w:left="354"/>
              <w:rPr>
                <w:rFonts w:ascii="宋体" w:hAnsi="宋体" w:eastAsia="宋体" w:cs="宋体"/>
                <w:sz w:val="24"/>
                <w:szCs w:val="24"/>
              </w:rPr>
            </w:pPr>
            <w:r>
              <w:rPr>
                <w:rFonts w:ascii="宋体" w:hAnsi="宋体" w:eastAsia="宋体" w:cs="宋体"/>
                <w:spacing w:val="-2"/>
                <w:sz w:val="24"/>
                <w:szCs w:val="24"/>
              </w:rPr>
              <w:t>职业年金缴费</w:t>
            </w:r>
          </w:p>
        </w:tc>
        <w:tc>
          <w:tcPr>
            <w:tcW w:w="2197" w:type="dxa"/>
            <w:vAlign w:val="top"/>
          </w:tcPr>
          <w:p w14:paraId="12C493C9">
            <w:pPr>
              <w:spacing w:before="40" w:line="205"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33EFE146">
            <w:pPr>
              <w:spacing w:before="40" w:line="205" w:lineRule="auto"/>
              <w:ind w:left="120"/>
              <w:rPr>
                <w:rFonts w:ascii="宋体" w:hAnsi="宋体" w:eastAsia="宋体" w:cs="宋体"/>
                <w:sz w:val="24"/>
                <w:szCs w:val="24"/>
              </w:rPr>
            </w:pPr>
            <w:r>
              <w:rPr>
                <w:rFonts w:ascii="宋体" w:hAnsi="宋体" w:eastAsia="宋体" w:cs="宋体"/>
                <w:spacing w:val="-3"/>
                <w:sz w:val="24"/>
                <w:szCs w:val="24"/>
              </w:rPr>
              <w:t>30208</w:t>
            </w:r>
          </w:p>
        </w:tc>
        <w:tc>
          <w:tcPr>
            <w:tcW w:w="3330" w:type="dxa"/>
            <w:vAlign w:val="top"/>
          </w:tcPr>
          <w:p w14:paraId="6F7BFA39">
            <w:pPr>
              <w:spacing w:before="40" w:line="205" w:lineRule="auto"/>
              <w:ind w:left="359"/>
              <w:rPr>
                <w:rFonts w:ascii="宋体" w:hAnsi="宋体" w:eastAsia="宋体" w:cs="宋体"/>
                <w:sz w:val="24"/>
                <w:szCs w:val="24"/>
              </w:rPr>
            </w:pPr>
            <w:r>
              <w:rPr>
                <w:rFonts w:ascii="宋体" w:hAnsi="宋体" w:eastAsia="宋体" w:cs="宋体"/>
                <w:spacing w:val="-5"/>
                <w:sz w:val="24"/>
                <w:szCs w:val="24"/>
              </w:rPr>
              <w:t>取暖费</w:t>
            </w:r>
          </w:p>
        </w:tc>
        <w:tc>
          <w:tcPr>
            <w:tcW w:w="2169" w:type="dxa"/>
            <w:vAlign w:val="top"/>
          </w:tcPr>
          <w:p w14:paraId="782B4152">
            <w:pPr>
              <w:spacing w:before="40"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1736B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757B5B90">
            <w:pPr>
              <w:spacing w:before="43" w:line="203" w:lineRule="auto"/>
              <w:ind w:left="121"/>
              <w:rPr>
                <w:rFonts w:ascii="宋体" w:hAnsi="宋体" w:eastAsia="宋体" w:cs="宋体"/>
                <w:sz w:val="24"/>
                <w:szCs w:val="24"/>
              </w:rPr>
            </w:pPr>
            <w:r>
              <w:rPr>
                <w:rFonts w:ascii="宋体" w:hAnsi="宋体" w:eastAsia="宋体" w:cs="宋体"/>
                <w:spacing w:val="-3"/>
                <w:sz w:val="24"/>
                <w:szCs w:val="24"/>
              </w:rPr>
              <w:t>30199</w:t>
            </w:r>
          </w:p>
        </w:tc>
        <w:tc>
          <w:tcPr>
            <w:tcW w:w="3839" w:type="dxa"/>
            <w:vAlign w:val="top"/>
          </w:tcPr>
          <w:p w14:paraId="66B26FD8">
            <w:pPr>
              <w:spacing w:before="43" w:line="203" w:lineRule="auto"/>
              <w:ind w:left="354"/>
              <w:rPr>
                <w:rFonts w:ascii="宋体" w:hAnsi="宋体" w:eastAsia="宋体" w:cs="宋体"/>
                <w:sz w:val="24"/>
                <w:szCs w:val="24"/>
              </w:rPr>
            </w:pPr>
            <w:r>
              <w:rPr>
                <w:rFonts w:ascii="宋体" w:hAnsi="宋体" w:eastAsia="宋体" w:cs="宋体"/>
                <w:spacing w:val="-2"/>
                <w:sz w:val="24"/>
                <w:szCs w:val="24"/>
              </w:rPr>
              <w:t>其他工资福利支出</w:t>
            </w:r>
          </w:p>
        </w:tc>
        <w:tc>
          <w:tcPr>
            <w:tcW w:w="2197" w:type="dxa"/>
            <w:vAlign w:val="top"/>
          </w:tcPr>
          <w:p w14:paraId="13B04A10">
            <w:pPr>
              <w:spacing w:before="43" w:line="203"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65856F74">
            <w:pPr>
              <w:spacing w:before="43" w:line="203" w:lineRule="auto"/>
              <w:ind w:left="120"/>
              <w:rPr>
                <w:rFonts w:ascii="宋体" w:hAnsi="宋体" w:eastAsia="宋体" w:cs="宋体"/>
                <w:sz w:val="24"/>
                <w:szCs w:val="24"/>
              </w:rPr>
            </w:pPr>
            <w:r>
              <w:rPr>
                <w:rFonts w:ascii="宋体" w:hAnsi="宋体" w:eastAsia="宋体" w:cs="宋体"/>
                <w:spacing w:val="-3"/>
                <w:sz w:val="24"/>
                <w:szCs w:val="24"/>
              </w:rPr>
              <w:t>30209</w:t>
            </w:r>
          </w:p>
        </w:tc>
        <w:tc>
          <w:tcPr>
            <w:tcW w:w="3330" w:type="dxa"/>
            <w:vAlign w:val="top"/>
          </w:tcPr>
          <w:p w14:paraId="6313709D">
            <w:pPr>
              <w:spacing w:before="43" w:line="203" w:lineRule="auto"/>
              <w:ind w:left="356"/>
              <w:rPr>
                <w:rFonts w:ascii="宋体" w:hAnsi="宋体" w:eastAsia="宋体" w:cs="宋体"/>
                <w:sz w:val="24"/>
                <w:szCs w:val="24"/>
              </w:rPr>
            </w:pPr>
            <w:r>
              <w:rPr>
                <w:rFonts w:ascii="宋体" w:hAnsi="宋体" w:eastAsia="宋体" w:cs="宋体"/>
                <w:spacing w:val="-2"/>
                <w:sz w:val="24"/>
                <w:szCs w:val="24"/>
              </w:rPr>
              <w:t>物业管理费</w:t>
            </w:r>
          </w:p>
        </w:tc>
        <w:tc>
          <w:tcPr>
            <w:tcW w:w="2169" w:type="dxa"/>
            <w:vAlign w:val="top"/>
          </w:tcPr>
          <w:p w14:paraId="0127385F">
            <w:pPr>
              <w:spacing w:before="43" w:line="203" w:lineRule="auto"/>
              <w:ind w:left="1588"/>
              <w:rPr>
                <w:rFonts w:ascii="宋体" w:hAnsi="宋体" w:eastAsia="宋体" w:cs="宋体"/>
                <w:sz w:val="24"/>
                <w:szCs w:val="24"/>
              </w:rPr>
            </w:pPr>
            <w:r>
              <w:rPr>
                <w:rFonts w:ascii="宋体" w:hAnsi="宋体" w:eastAsia="宋体" w:cs="宋体"/>
                <w:spacing w:val="-3"/>
                <w:sz w:val="24"/>
                <w:szCs w:val="24"/>
              </w:rPr>
              <w:t>0.00</w:t>
            </w:r>
          </w:p>
        </w:tc>
      </w:tr>
      <w:tr w14:paraId="5C668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66A79262">
            <w:pPr>
              <w:spacing w:before="41" w:line="204" w:lineRule="auto"/>
              <w:ind w:left="121"/>
              <w:rPr>
                <w:rFonts w:ascii="宋体" w:hAnsi="宋体" w:eastAsia="宋体" w:cs="宋体"/>
                <w:sz w:val="24"/>
                <w:szCs w:val="24"/>
              </w:rPr>
            </w:pPr>
            <w:r>
              <w:rPr>
                <w:rFonts w:ascii="宋体" w:hAnsi="宋体" w:eastAsia="宋体" w:cs="宋体"/>
                <w:spacing w:val="-5"/>
                <w:sz w:val="24"/>
                <w:szCs w:val="24"/>
              </w:rPr>
              <w:t>303</w:t>
            </w:r>
          </w:p>
        </w:tc>
        <w:tc>
          <w:tcPr>
            <w:tcW w:w="3839" w:type="dxa"/>
            <w:vAlign w:val="top"/>
          </w:tcPr>
          <w:p w14:paraId="45BA2B3D">
            <w:pPr>
              <w:spacing w:before="41" w:line="204" w:lineRule="auto"/>
              <w:ind w:left="112"/>
              <w:rPr>
                <w:rFonts w:ascii="宋体" w:hAnsi="宋体" w:eastAsia="宋体" w:cs="宋体"/>
                <w:sz w:val="24"/>
                <w:szCs w:val="24"/>
              </w:rPr>
            </w:pPr>
            <w:r>
              <w:rPr>
                <w:rFonts w:ascii="宋体" w:hAnsi="宋体" w:eastAsia="宋体" w:cs="宋体"/>
                <w:spacing w:val="-1"/>
                <w:sz w:val="24"/>
                <w:szCs w:val="24"/>
              </w:rPr>
              <w:t>对个人和家庭的补助</w:t>
            </w:r>
          </w:p>
        </w:tc>
        <w:tc>
          <w:tcPr>
            <w:tcW w:w="2197" w:type="dxa"/>
            <w:vAlign w:val="top"/>
          </w:tcPr>
          <w:p w14:paraId="1966D399">
            <w:pPr>
              <w:spacing w:before="41" w:line="204" w:lineRule="auto"/>
              <w:ind w:left="1381"/>
              <w:rPr>
                <w:rFonts w:ascii="宋体" w:hAnsi="宋体" w:eastAsia="宋体" w:cs="宋体"/>
                <w:sz w:val="24"/>
                <w:szCs w:val="24"/>
              </w:rPr>
            </w:pPr>
            <w:r>
              <w:rPr>
                <w:rFonts w:ascii="宋体" w:hAnsi="宋体" w:eastAsia="宋体" w:cs="宋体"/>
                <w:spacing w:val="-3"/>
                <w:sz w:val="24"/>
                <w:szCs w:val="24"/>
              </w:rPr>
              <w:t>519.85</w:t>
            </w:r>
          </w:p>
        </w:tc>
        <w:tc>
          <w:tcPr>
            <w:tcW w:w="1334" w:type="dxa"/>
            <w:vAlign w:val="top"/>
          </w:tcPr>
          <w:p w14:paraId="67523DCD">
            <w:pPr>
              <w:spacing w:before="41" w:line="204" w:lineRule="auto"/>
              <w:ind w:left="120"/>
              <w:rPr>
                <w:rFonts w:ascii="宋体" w:hAnsi="宋体" w:eastAsia="宋体" w:cs="宋体"/>
                <w:sz w:val="24"/>
                <w:szCs w:val="24"/>
              </w:rPr>
            </w:pPr>
            <w:r>
              <w:rPr>
                <w:rFonts w:ascii="宋体" w:hAnsi="宋体" w:eastAsia="宋体" w:cs="宋体"/>
                <w:spacing w:val="-3"/>
                <w:sz w:val="24"/>
                <w:szCs w:val="24"/>
              </w:rPr>
              <w:t>30211</w:t>
            </w:r>
          </w:p>
        </w:tc>
        <w:tc>
          <w:tcPr>
            <w:tcW w:w="3330" w:type="dxa"/>
            <w:vAlign w:val="top"/>
          </w:tcPr>
          <w:p w14:paraId="0EA3A483">
            <w:pPr>
              <w:spacing w:before="41" w:line="204" w:lineRule="auto"/>
              <w:ind w:left="359"/>
              <w:rPr>
                <w:rFonts w:ascii="宋体" w:hAnsi="宋体" w:eastAsia="宋体" w:cs="宋体"/>
                <w:sz w:val="24"/>
                <w:szCs w:val="24"/>
              </w:rPr>
            </w:pPr>
            <w:r>
              <w:rPr>
                <w:rFonts w:ascii="宋体" w:hAnsi="宋体" w:eastAsia="宋体" w:cs="宋体"/>
                <w:spacing w:val="-5"/>
                <w:sz w:val="24"/>
                <w:szCs w:val="24"/>
              </w:rPr>
              <w:t>差旅费</w:t>
            </w:r>
          </w:p>
        </w:tc>
        <w:tc>
          <w:tcPr>
            <w:tcW w:w="2169" w:type="dxa"/>
            <w:vAlign w:val="top"/>
          </w:tcPr>
          <w:p w14:paraId="7B1289F1">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6F522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34ED0E6B">
            <w:pPr>
              <w:spacing w:before="41" w:line="204" w:lineRule="auto"/>
              <w:ind w:left="121"/>
              <w:rPr>
                <w:rFonts w:ascii="宋体" w:hAnsi="宋体" w:eastAsia="宋体" w:cs="宋体"/>
                <w:sz w:val="24"/>
                <w:szCs w:val="24"/>
              </w:rPr>
            </w:pPr>
            <w:r>
              <w:rPr>
                <w:rFonts w:ascii="宋体" w:hAnsi="宋体" w:eastAsia="宋体" w:cs="宋体"/>
                <w:spacing w:val="-3"/>
                <w:sz w:val="24"/>
                <w:szCs w:val="24"/>
              </w:rPr>
              <w:t>30301</w:t>
            </w:r>
          </w:p>
        </w:tc>
        <w:tc>
          <w:tcPr>
            <w:tcW w:w="3839" w:type="dxa"/>
            <w:vAlign w:val="top"/>
          </w:tcPr>
          <w:p w14:paraId="45FEC1AF">
            <w:pPr>
              <w:spacing w:before="41" w:line="204" w:lineRule="auto"/>
              <w:ind w:left="357"/>
              <w:rPr>
                <w:rFonts w:ascii="宋体" w:hAnsi="宋体" w:eastAsia="宋体" w:cs="宋体"/>
                <w:sz w:val="24"/>
                <w:szCs w:val="24"/>
              </w:rPr>
            </w:pPr>
            <w:r>
              <w:rPr>
                <w:rFonts w:ascii="宋体" w:hAnsi="宋体" w:eastAsia="宋体" w:cs="宋体"/>
                <w:spacing w:val="-5"/>
                <w:sz w:val="24"/>
                <w:szCs w:val="24"/>
              </w:rPr>
              <w:t>离休费</w:t>
            </w:r>
          </w:p>
        </w:tc>
        <w:tc>
          <w:tcPr>
            <w:tcW w:w="2197" w:type="dxa"/>
            <w:vAlign w:val="top"/>
          </w:tcPr>
          <w:p w14:paraId="18A19F86">
            <w:pPr>
              <w:spacing w:before="41" w:line="204"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7C0DEEA9">
            <w:pPr>
              <w:spacing w:before="41" w:line="204" w:lineRule="auto"/>
              <w:ind w:left="120"/>
              <w:rPr>
                <w:rFonts w:ascii="宋体" w:hAnsi="宋体" w:eastAsia="宋体" w:cs="宋体"/>
                <w:sz w:val="24"/>
                <w:szCs w:val="24"/>
              </w:rPr>
            </w:pPr>
            <w:r>
              <w:rPr>
                <w:rFonts w:ascii="宋体" w:hAnsi="宋体" w:eastAsia="宋体" w:cs="宋体"/>
                <w:spacing w:val="-3"/>
                <w:sz w:val="24"/>
                <w:szCs w:val="24"/>
              </w:rPr>
              <w:t>30212</w:t>
            </w:r>
          </w:p>
        </w:tc>
        <w:tc>
          <w:tcPr>
            <w:tcW w:w="3330" w:type="dxa"/>
            <w:vAlign w:val="top"/>
          </w:tcPr>
          <w:p w14:paraId="37965CFB">
            <w:pPr>
              <w:spacing w:before="41" w:line="204" w:lineRule="auto"/>
              <w:ind w:left="375"/>
              <w:rPr>
                <w:rFonts w:ascii="宋体" w:hAnsi="宋体" w:eastAsia="宋体" w:cs="宋体"/>
                <w:sz w:val="24"/>
                <w:szCs w:val="24"/>
              </w:rPr>
            </w:pPr>
            <w:r>
              <w:rPr>
                <w:rFonts w:ascii="宋体" w:hAnsi="宋体" w:eastAsia="宋体" w:cs="宋体"/>
                <w:spacing w:val="-4"/>
                <w:sz w:val="24"/>
                <w:szCs w:val="24"/>
              </w:rPr>
              <w:t>因公出国（境）费用</w:t>
            </w:r>
          </w:p>
        </w:tc>
        <w:tc>
          <w:tcPr>
            <w:tcW w:w="2169" w:type="dxa"/>
            <w:vAlign w:val="top"/>
          </w:tcPr>
          <w:p w14:paraId="7BEA80B8">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4F869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02C33DAE">
            <w:pPr>
              <w:spacing w:before="41" w:line="204" w:lineRule="auto"/>
              <w:ind w:left="121"/>
              <w:rPr>
                <w:rFonts w:ascii="宋体" w:hAnsi="宋体" w:eastAsia="宋体" w:cs="宋体"/>
                <w:sz w:val="24"/>
                <w:szCs w:val="24"/>
              </w:rPr>
            </w:pPr>
            <w:r>
              <w:rPr>
                <w:rFonts w:ascii="宋体" w:hAnsi="宋体" w:eastAsia="宋体" w:cs="宋体"/>
                <w:spacing w:val="-3"/>
                <w:sz w:val="24"/>
                <w:szCs w:val="24"/>
              </w:rPr>
              <w:t>30302</w:t>
            </w:r>
          </w:p>
        </w:tc>
        <w:tc>
          <w:tcPr>
            <w:tcW w:w="3839" w:type="dxa"/>
            <w:vAlign w:val="top"/>
          </w:tcPr>
          <w:p w14:paraId="357EFE48">
            <w:pPr>
              <w:spacing w:before="41" w:line="204" w:lineRule="auto"/>
              <w:ind w:left="354"/>
              <w:rPr>
                <w:rFonts w:ascii="宋体" w:hAnsi="宋体" w:eastAsia="宋体" w:cs="宋体"/>
                <w:sz w:val="24"/>
                <w:szCs w:val="24"/>
              </w:rPr>
            </w:pPr>
            <w:r>
              <w:rPr>
                <w:rFonts w:ascii="宋体" w:hAnsi="宋体" w:eastAsia="宋体" w:cs="宋体"/>
                <w:spacing w:val="-4"/>
                <w:sz w:val="24"/>
                <w:szCs w:val="24"/>
              </w:rPr>
              <w:t>退休费</w:t>
            </w:r>
          </w:p>
        </w:tc>
        <w:tc>
          <w:tcPr>
            <w:tcW w:w="2197" w:type="dxa"/>
            <w:vAlign w:val="top"/>
          </w:tcPr>
          <w:p w14:paraId="292D4E6D">
            <w:pPr>
              <w:spacing w:before="41" w:line="204" w:lineRule="auto"/>
              <w:ind w:left="1500"/>
              <w:rPr>
                <w:rFonts w:ascii="宋体" w:hAnsi="宋体" w:eastAsia="宋体" w:cs="宋体"/>
                <w:sz w:val="24"/>
                <w:szCs w:val="24"/>
              </w:rPr>
            </w:pPr>
            <w:r>
              <w:rPr>
                <w:rFonts w:ascii="宋体" w:hAnsi="宋体" w:eastAsia="宋体" w:cs="宋体"/>
                <w:spacing w:val="-3"/>
                <w:sz w:val="24"/>
                <w:szCs w:val="24"/>
              </w:rPr>
              <w:t>27.71</w:t>
            </w:r>
          </w:p>
        </w:tc>
        <w:tc>
          <w:tcPr>
            <w:tcW w:w="1334" w:type="dxa"/>
            <w:vAlign w:val="top"/>
          </w:tcPr>
          <w:p w14:paraId="5632D1D8">
            <w:pPr>
              <w:spacing w:before="41" w:line="204" w:lineRule="auto"/>
              <w:ind w:left="120"/>
              <w:rPr>
                <w:rFonts w:ascii="宋体" w:hAnsi="宋体" w:eastAsia="宋体" w:cs="宋体"/>
                <w:sz w:val="24"/>
                <w:szCs w:val="24"/>
              </w:rPr>
            </w:pPr>
            <w:r>
              <w:rPr>
                <w:rFonts w:ascii="宋体" w:hAnsi="宋体" w:eastAsia="宋体" w:cs="宋体"/>
                <w:spacing w:val="-3"/>
                <w:sz w:val="24"/>
                <w:szCs w:val="24"/>
              </w:rPr>
              <w:t>30213</w:t>
            </w:r>
          </w:p>
        </w:tc>
        <w:tc>
          <w:tcPr>
            <w:tcW w:w="3330" w:type="dxa"/>
            <w:vAlign w:val="top"/>
          </w:tcPr>
          <w:p w14:paraId="78EF8B23">
            <w:pPr>
              <w:spacing w:before="41" w:line="204" w:lineRule="auto"/>
              <w:ind w:left="360"/>
              <w:rPr>
                <w:rFonts w:ascii="宋体" w:hAnsi="宋体" w:eastAsia="宋体" w:cs="宋体"/>
                <w:sz w:val="24"/>
                <w:szCs w:val="24"/>
              </w:rPr>
            </w:pPr>
            <w:r>
              <w:rPr>
                <w:rFonts w:ascii="宋体" w:hAnsi="宋体" w:eastAsia="宋体" w:cs="宋体"/>
                <w:spacing w:val="-3"/>
                <w:sz w:val="24"/>
                <w:szCs w:val="24"/>
              </w:rPr>
              <w:t>维修</w:t>
            </w:r>
            <w:r>
              <w:rPr>
                <w:rFonts w:hint="eastAsia" w:ascii="宋体" w:hAnsi="宋体" w:eastAsia="宋体" w:cs="宋体"/>
                <w:spacing w:val="-3"/>
                <w:sz w:val="24"/>
                <w:szCs w:val="24"/>
                <w:lang w:eastAsia="zh-CN"/>
              </w:rPr>
              <w:t>（</w:t>
            </w:r>
            <w:r>
              <w:rPr>
                <w:rFonts w:ascii="宋体" w:hAnsi="宋体" w:eastAsia="宋体" w:cs="宋体"/>
                <w:spacing w:val="-3"/>
                <w:sz w:val="24"/>
                <w:szCs w:val="24"/>
              </w:rPr>
              <w:t>护</w:t>
            </w:r>
            <w:r>
              <w:rPr>
                <w:rFonts w:hint="eastAsia" w:ascii="宋体" w:hAnsi="宋体" w:eastAsia="宋体" w:cs="宋体"/>
                <w:spacing w:val="-3"/>
                <w:sz w:val="24"/>
                <w:szCs w:val="24"/>
                <w:lang w:eastAsia="zh-CN"/>
              </w:rPr>
              <w:t>）</w:t>
            </w:r>
            <w:r>
              <w:rPr>
                <w:rFonts w:ascii="宋体" w:hAnsi="宋体" w:eastAsia="宋体" w:cs="宋体"/>
                <w:spacing w:val="-3"/>
                <w:sz w:val="24"/>
                <w:szCs w:val="24"/>
              </w:rPr>
              <w:t>费</w:t>
            </w:r>
          </w:p>
        </w:tc>
        <w:tc>
          <w:tcPr>
            <w:tcW w:w="2169" w:type="dxa"/>
            <w:vAlign w:val="top"/>
          </w:tcPr>
          <w:p w14:paraId="3F38B3B9">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1568C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2F027175">
            <w:pPr>
              <w:spacing w:before="41" w:line="204" w:lineRule="auto"/>
              <w:ind w:left="121"/>
              <w:rPr>
                <w:rFonts w:ascii="宋体" w:hAnsi="宋体" w:eastAsia="宋体" w:cs="宋体"/>
                <w:sz w:val="24"/>
                <w:szCs w:val="24"/>
              </w:rPr>
            </w:pPr>
            <w:r>
              <w:rPr>
                <w:rFonts w:ascii="宋体" w:hAnsi="宋体" w:eastAsia="宋体" w:cs="宋体"/>
                <w:spacing w:val="-3"/>
                <w:sz w:val="24"/>
                <w:szCs w:val="24"/>
              </w:rPr>
              <w:t>30303</w:t>
            </w:r>
          </w:p>
        </w:tc>
        <w:tc>
          <w:tcPr>
            <w:tcW w:w="3839" w:type="dxa"/>
            <w:vAlign w:val="top"/>
          </w:tcPr>
          <w:p w14:paraId="015FF5F9">
            <w:pPr>
              <w:spacing w:before="41" w:line="204" w:lineRule="auto"/>
              <w:ind w:left="354"/>
              <w:rPr>
                <w:rFonts w:ascii="宋体" w:hAnsi="宋体" w:eastAsia="宋体" w:cs="宋体"/>
                <w:sz w:val="24"/>
                <w:szCs w:val="24"/>
              </w:rPr>
            </w:pPr>
            <w:r>
              <w:rPr>
                <w:rFonts w:ascii="宋体" w:hAnsi="宋体" w:eastAsia="宋体" w:cs="宋体"/>
                <w:spacing w:val="2"/>
                <w:sz w:val="24"/>
                <w:szCs w:val="24"/>
              </w:rPr>
              <w:t>退职（役）费</w:t>
            </w:r>
          </w:p>
        </w:tc>
        <w:tc>
          <w:tcPr>
            <w:tcW w:w="2197" w:type="dxa"/>
            <w:vAlign w:val="top"/>
          </w:tcPr>
          <w:p w14:paraId="40995C54">
            <w:pPr>
              <w:spacing w:before="41" w:line="204"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70EBF6A4">
            <w:pPr>
              <w:spacing w:before="41" w:line="204" w:lineRule="auto"/>
              <w:ind w:left="120"/>
              <w:rPr>
                <w:rFonts w:ascii="宋体" w:hAnsi="宋体" w:eastAsia="宋体" w:cs="宋体"/>
                <w:sz w:val="24"/>
                <w:szCs w:val="24"/>
              </w:rPr>
            </w:pPr>
            <w:r>
              <w:rPr>
                <w:rFonts w:ascii="宋体" w:hAnsi="宋体" w:eastAsia="宋体" w:cs="宋体"/>
                <w:spacing w:val="-3"/>
                <w:sz w:val="24"/>
                <w:szCs w:val="24"/>
              </w:rPr>
              <w:t>30214</w:t>
            </w:r>
          </w:p>
        </w:tc>
        <w:tc>
          <w:tcPr>
            <w:tcW w:w="3330" w:type="dxa"/>
            <w:vAlign w:val="top"/>
          </w:tcPr>
          <w:p w14:paraId="07EF91E3">
            <w:pPr>
              <w:spacing w:before="41" w:line="204" w:lineRule="auto"/>
              <w:ind w:left="358"/>
              <w:rPr>
                <w:rFonts w:ascii="宋体" w:hAnsi="宋体" w:eastAsia="宋体" w:cs="宋体"/>
                <w:sz w:val="24"/>
                <w:szCs w:val="24"/>
              </w:rPr>
            </w:pPr>
            <w:r>
              <w:rPr>
                <w:rFonts w:ascii="宋体" w:hAnsi="宋体" w:eastAsia="宋体" w:cs="宋体"/>
                <w:spacing w:val="-4"/>
                <w:sz w:val="24"/>
                <w:szCs w:val="24"/>
              </w:rPr>
              <w:t>租赁费</w:t>
            </w:r>
          </w:p>
        </w:tc>
        <w:tc>
          <w:tcPr>
            <w:tcW w:w="2169" w:type="dxa"/>
            <w:vAlign w:val="top"/>
          </w:tcPr>
          <w:p w14:paraId="13604C6C">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332D6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66F6D2F5">
            <w:pPr>
              <w:spacing w:before="40" w:line="205" w:lineRule="auto"/>
              <w:ind w:left="121"/>
              <w:rPr>
                <w:rFonts w:ascii="宋体" w:hAnsi="宋体" w:eastAsia="宋体" w:cs="宋体"/>
                <w:sz w:val="24"/>
                <w:szCs w:val="24"/>
              </w:rPr>
            </w:pPr>
            <w:r>
              <w:rPr>
                <w:rFonts w:ascii="宋体" w:hAnsi="宋体" w:eastAsia="宋体" w:cs="宋体"/>
                <w:spacing w:val="-3"/>
                <w:sz w:val="24"/>
                <w:szCs w:val="24"/>
              </w:rPr>
              <w:t>30304</w:t>
            </w:r>
          </w:p>
        </w:tc>
        <w:tc>
          <w:tcPr>
            <w:tcW w:w="3839" w:type="dxa"/>
            <w:vAlign w:val="top"/>
          </w:tcPr>
          <w:p w14:paraId="25A64133">
            <w:pPr>
              <w:spacing w:before="40" w:line="205" w:lineRule="auto"/>
              <w:ind w:left="351"/>
              <w:rPr>
                <w:rFonts w:ascii="宋体" w:hAnsi="宋体" w:eastAsia="宋体" w:cs="宋体"/>
                <w:sz w:val="24"/>
                <w:szCs w:val="24"/>
              </w:rPr>
            </w:pPr>
            <w:r>
              <w:rPr>
                <w:rFonts w:ascii="宋体" w:hAnsi="宋体" w:eastAsia="宋体" w:cs="宋体"/>
                <w:spacing w:val="-3"/>
                <w:sz w:val="24"/>
                <w:szCs w:val="24"/>
              </w:rPr>
              <w:t>抚恤金</w:t>
            </w:r>
          </w:p>
        </w:tc>
        <w:tc>
          <w:tcPr>
            <w:tcW w:w="2197" w:type="dxa"/>
            <w:vAlign w:val="top"/>
          </w:tcPr>
          <w:p w14:paraId="01089FDF">
            <w:pPr>
              <w:spacing w:before="40" w:line="205"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4093B50F">
            <w:pPr>
              <w:spacing w:before="40" w:line="205" w:lineRule="auto"/>
              <w:ind w:left="120"/>
              <w:rPr>
                <w:rFonts w:ascii="宋体" w:hAnsi="宋体" w:eastAsia="宋体" w:cs="宋体"/>
                <w:sz w:val="24"/>
                <w:szCs w:val="24"/>
              </w:rPr>
            </w:pPr>
            <w:r>
              <w:rPr>
                <w:rFonts w:ascii="宋体" w:hAnsi="宋体" w:eastAsia="宋体" w:cs="宋体"/>
                <w:spacing w:val="-3"/>
                <w:sz w:val="24"/>
                <w:szCs w:val="24"/>
              </w:rPr>
              <w:t>30215</w:t>
            </w:r>
          </w:p>
        </w:tc>
        <w:tc>
          <w:tcPr>
            <w:tcW w:w="3330" w:type="dxa"/>
            <w:vAlign w:val="top"/>
          </w:tcPr>
          <w:p w14:paraId="0E06706D">
            <w:pPr>
              <w:spacing w:before="40" w:line="205" w:lineRule="auto"/>
              <w:ind w:left="355"/>
              <w:rPr>
                <w:rFonts w:ascii="宋体" w:hAnsi="宋体" w:eastAsia="宋体" w:cs="宋体"/>
                <w:sz w:val="24"/>
                <w:szCs w:val="24"/>
              </w:rPr>
            </w:pPr>
            <w:r>
              <w:rPr>
                <w:rFonts w:ascii="宋体" w:hAnsi="宋体" w:eastAsia="宋体" w:cs="宋体"/>
                <w:spacing w:val="-3"/>
                <w:sz w:val="24"/>
                <w:szCs w:val="24"/>
              </w:rPr>
              <w:t>会议费</w:t>
            </w:r>
          </w:p>
        </w:tc>
        <w:tc>
          <w:tcPr>
            <w:tcW w:w="2169" w:type="dxa"/>
            <w:vAlign w:val="top"/>
          </w:tcPr>
          <w:p w14:paraId="54B85767">
            <w:pPr>
              <w:spacing w:before="40" w:line="205" w:lineRule="auto"/>
              <w:ind w:left="1591"/>
              <w:rPr>
                <w:rFonts w:ascii="宋体" w:hAnsi="宋体" w:eastAsia="宋体" w:cs="宋体"/>
                <w:sz w:val="24"/>
                <w:szCs w:val="24"/>
              </w:rPr>
            </w:pPr>
            <w:r>
              <w:rPr>
                <w:rFonts w:ascii="宋体" w:hAnsi="宋体" w:eastAsia="宋体" w:cs="宋体"/>
                <w:spacing w:val="-4"/>
                <w:sz w:val="24"/>
                <w:szCs w:val="24"/>
              </w:rPr>
              <w:t>5.07</w:t>
            </w:r>
          </w:p>
        </w:tc>
      </w:tr>
      <w:tr w14:paraId="4DD72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73542A92">
            <w:pPr>
              <w:spacing w:before="43" w:line="203" w:lineRule="auto"/>
              <w:ind w:left="121"/>
              <w:rPr>
                <w:rFonts w:ascii="宋体" w:hAnsi="宋体" w:eastAsia="宋体" w:cs="宋体"/>
                <w:sz w:val="24"/>
                <w:szCs w:val="24"/>
              </w:rPr>
            </w:pPr>
            <w:r>
              <w:rPr>
                <w:rFonts w:ascii="宋体" w:hAnsi="宋体" w:eastAsia="宋体" w:cs="宋体"/>
                <w:spacing w:val="-3"/>
                <w:sz w:val="24"/>
                <w:szCs w:val="24"/>
              </w:rPr>
              <w:t>30305</w:t>
            </w:r>
          </w:p>
        </w:tc>
        <w:tc>
          <w:tcPr>
            <w:tcW w:w="3839" w:type="dxa"/>
            <w:vAlign w:val="top"/>
          </w:tcPr>
          <w:p w14:paraId="40D47215">
            <w:pPr>
              <w:spacing w:before="43" w:line="203" w:lineRule="auto"/>
              <w:ind w:left="355"/>
              <w:rPr>
                <w:rFonts w:ascii="宋体" w:hAnsi="宋体" w:eastAsia="宋体" w:cs="宋体"/>
                <w:sz w:val="24"/>
                <w:szCs w:val="24"/>
              </w:rPr>
            </w:pPr>
            <w:r>
              <w:rPr>
                <w:rFonts w:ascii="宋体" w:hAnsi="宋体" w:eastAsia="宋体" w:cs="宋体"/>
                <w:spacing w:val="-3"/>
                <w:sz w:val="24"/>
                <w:szCs w:val="24"/>
              </w:rPr>
              <w:t>生活补助</w:t>
            </w:r>
          </w:p>
        </w:tc>
        <w:tc>
          <w:tcPr>
            <w:tcW w:w="2197" w:type="dxa"/>
            <w:vAlign w:val="top"/>
          </w:tcPr>
          <w:p w14:paraId="1728E758">
            <w:pPr>
              <w:spacing w:before="43" w:line="203"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42156B5E">
            <w:pPr>
              <w:spacing w:before="43" w:line="203" w:lineRule="auto"/>
              <w:ind w:left="120"/>
              <w:rPr>
                <w:rFonts w:ascii="宋体" w:hAnsi="宋体" w:eastAsia="宋体" w:cs="宋体"/>
                <w:sz w:val="24"/>
                <w:szCs w:val="24"/>
              </w:rPr>
            </w:pPr>
            <w:r>
              <w:rPr>
                <w:rFonts w:ascii="宋体" w:hAnsi="宋体" w:eastAsia="宋体" w:cs="宋体"/>
                <w:spacing w:val="-3"/>
                <w:sz w:val="24"/>
                <w:szCs w:val="24"/>
              </w:rPr>
              <w:t>30216</w:t>
            </w:r>
          </w:p>
        </w:tc>
        <w:tc>
          <w:tcPr>
            <w:tcW w:w="3330" w:type="dxa"/>
            <w:vAlign w:val="top"/>
          </w:tcPr>
          <w:p w14:paraId="4656BB03">
            <w:pPr>
              <w:spacing w:before="43" w:line="203" w:lineRule="auto"/>
              <w:ind w:left="357"/>
              <w:rPr>
                <w:rFonts w:ascii="宋体" w:hAnsi="宋体" w:eastAsia="宋体" w:cs="宋体"/>
                <w:sz w:val="24"/>
                <w:szCs w:val="24"/>
              </w:rPr>
            </w:pPr>
            <w:r>
              <w:rPr>
                <w:rFonts w:ascii="宋体" w:hAnsi="宋体" w:eastAsia="宋体" w:cs="宋体"/>
                <w:spacing w:val="-4"/>
                <w:sz w:val="24"/>
                <w:szCs w:val="24"/>
              </w:rPr>
              <w:t>培训费</w:t>
            </w:r>
          </w:p>
        </w:tc>
        <w:tc>
          <w:tcPr>
            <w:tcW w:w="2169" w:type="dxa"/>
            <w:vAlign w:val="top"/>
          </w:tcPr>
          <w:p w14:paraId="3A821F32">
            <w:pPr>
              <w:spacing w:before="43" w:line="203" w:lineRule="auto"/>
              <w:ind w:left="1604"/>
              <w:rPr>
                <w:rFonts w:ascii="宋体" w:hAnsi="宋体" w:eastAsia="宋体" w:cs="宋体"/>
                <w:sz w:val="24"/>
                <w:szCs w:val="24"/>
              </w:rPr>
            </w:pPr>
            <w:r>
              <w:rPr>
                <w:rFonts w:ascii="宋体" w:hAnsi="宋体" w:eastAsia="宋体" w:cs="宋体"/>
                <w:spacing w:val="-7"/>
                <w:sz w:val="24"/>
                <w:szCs w:val="24"/>
              </w:rPr>
              <w:t>1.53</w:t>
            </w:r>
          </w:p>
        </w:tc>
      </w:tr>
      <w:tr w14:paraId="6A9B6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63FA1DC4">
            <w:pPr>
              <w:spacing w:before="41" w:line="204" w:lineRule="auto"/>
              <w:ind w:left="121"/>
              <w:rPr>
                <w:rFonts w:ascii="宋体" w:hAnsi="宋体" w:eastAsia="宋体" w:cs="宋体"/>
                <w:sz w:val="24"/>
                <w:szCs w:val="24"/>
              </w:rPr>
            </w:pPr>
            <w:r>
              <w:rPr>
                <w:rFonts w:ascii="宋体" w:hAnsi="宋体" w:eastAsia="宋体" w:cs="宋体"/>
                <w:spacing w:val="-3"/>
                <w:sz w:val="24"/>
                <w:szCs w:val="24"/>
              </w:rPr>
              <w:t>30306</w:t>
            </w:r>
          </w:p>
        </w:tc>
        <w:tc>
          <w:tcPr>
            <w:tcW w:w="3839" w:type="dxa"/>
            <w:vAlign w:val="top"/>
          </w:tcPr>
          <w:p w14:paraId="4B8A2543">
            <w:pPr>
              <w:spacing w:before="41" w:line="204" w:lineRule="auto"/>
              <w:ind w:left="355"/>
              <w:rPr>
                <w:rFonts w:ascii="宋体" w:hAnsi="宋体" w:eastAsia="宋体" w:cs="宋体"/>
                <w:sz w:val="24"/>
                <w:szCs w:val="24"/>
              </w:rPr>
            </w:pPr>
            <w:r>
              <w:rPr>
                <w:rFonts w:ascii="宋体" w:hAnsi="宋体" w:eastAsia="宋体" w:cs="宋体"/>
                <w:spacing w:val="-4"/>
                <w:sz w:val="24"/>
                <w:szCs w:val="24"/>
              </w:rPr>
              <w:t>救济费</w:t>
            </w:r>
          </w:p>
        </w:tc>
        <w:tc>
          <w:tcPr>
            <w:tcW w:w="2197" w:type="dxa"/>
            <w:vAlign w:val="top"/>
          </w:tcPr>
          <w:p w14:paraId="34A08A9F">
            <w:pPr>
              <w:spacing w:before="41" w:line="204"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4641AC0E">
            <w:pPr>
              <w:spacing w:before="41" w:line="204" w:lineRule="auto"/>
              <w:ind w:left="120"/>
              <w:rPr>
                <w:rFonts w:ascii="宋体" w:hAnsi="宋体" w:eastAsia="宋体" w:cs="宋体"/>
                <w:sz w:val="24"/>
                <w:szCs w:val="24"/>
              </w:rPr>
            </w:pPr>
            <w:r>
              <w:rPr>
                <w:rFonts w:ascii="宋体" w:hAnsi="宋体" w:eastAsia="宋体" w:cs="宋体"/>
                <w:spacing w:val="-3"/>
                <w:sz w:val="24"/>
                <w:szCs w:val="24"/>
              </w:rPr>
              <w:t>30217</w:t>
            </w:r>
          </w:p>
        </w:tc>
        <w:tc>
          <w:tcPr>
            <w:tcW w:w="3330" w:type="dxa"/>
            <w:vAlign w:val="top"/>
          </w:tcPr>
          <w:p w14:paraId="2F2EE93B">
            <w:pPr>
              <w:spacing w:before="41" w:line="204" w:lineRule="auto"/>
              <w:ind w:left="363"/>
              <w:rPr>
                <w:rFonts w:ascii="宋体" w:hAnsi="宋体" w:eastAsia="宋体" w:cs="宋体"/>
                <w:sz w:val="24"/>
                <w:szCs w:val="24"/>
              </w:rPr>
            </w:pPr>
            <w:r>
              <w:rPr>
                <w:rFonts w:ascii="宋体" w:hAnsi="宋体" w:eastAsia="宋体" w:cs="宋体"/>
                <w:spacing w:val="-4"/>
                <w:sz w:val="24"/>
                <w:szCs w:val="24"/>
              </w:rPr>
              <w:t>公务接待费</w:t>
            </w:r>
          </w:p>
        </w:tc>
        <w:tc>
          <w:tcPr>
            <w:tcW w:w="2169" w:type="dxa"/>
            <w:vAlign w:val="top"/>
          </w:tcPr>
          <w:p w14:paraId="761BD5F2">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647AB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0652B4E5">
            <w:pPr>
              <w:spacing w:before="41" w:line="204" w:lineRule="auto"/>
              <w:ind w:left="121"/>
              <w:rPr>
                <w:rFonts w:ascii="宋体" w:hAnsi="宋体" w:eastAsia="宋体" w:cs="宋体"/>
                <w:sz w:val="24"/>
                <w:szCs w:val="24"/>
              </w:rPr>
            </w:pPr>
            <w:r>
              <w:rPr>
                <w:rFonts w:ascii="宋体" w:hAnsi="宋体" w:eastAsia="宋体" w:cs="宋体"/>
                <w:spacing w:val="-3"/>
                <w:sz w:val="24"/>
                <w:szCs w:val="24"/>
              </w:rPr>
              <w:t>30307</w:t>
            </w:r>
          </w:p>
        </w:tc>
        <w:tc>
          <w:tcPr>
            <w:tcW w:w="3839" w:type="dxa"/>
            <w:vAlign w:val="top"/>
          </w:tcPr>
          <w:p w14:paraId="72974002">
            <w:pPr>
              <w:spacing w:before="41" w:line="204" w:lineRule="auto"/>
              <w:ind w:left="365"/>
              <w:rPr>
                <w:rFonts w:ascii="宋体" w:hAnsi="宋体" w:eastAsia="宋体" w:cs="宋体"/>
                <w:sz w:val="24"/>
                <w:szCs w:val="24"/>
              </w:rPr>
            </w:pPr>
            <w:r>
              <w:rPr>
                <w:rFonts w:ascii="宋体" w:hAnsi="宋体" w:eastAsia="宋体" w:cs="宋体"/>
                <w:spacing w:val="-7"/>
                <w:sz w:val="24"/>
                <w:szCs w:val="24"/>
              </w:rPr>
              <w:t>医疗费</w:t>
            </w:r>
          </w:p>
        </w:tc>
        <w:tc>
          <w:tcPr>
            <w:tcW w:w="2197" w:type="dxa"/>
            <w:vAlign w:val="top"/>
          </w:tcPr>
          <w:p w14:paraId="37695B74">
            <w:pPr>
              <w:spacing w:before="41" w:line="204"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2CAD7F1F">
            <w:pPr>
              <w:spacing w:before="41" w:line="204" w:lineRule="auto"/>
              <w:ind w:left="120"/>
              <w:rPr>
                <w:rFonts w:ascii="宋体" w:hAnsi="宋体" w:eastAsia="宋体" w:cs="宋体"/>
                <w:sz w:val="24"/>
                <w:szCs w:val="24"/>
              </w:rPr>
            </w:pPr>
            <w:r>
              <w:rPr>
                <w:rFonts w:ascii="宋体" w:hAnsi="宋体" w:eastAsia="宋体" w:cs="宋体"/>
                <w:spacing w:val="-3"/>
                <w:sz w:val="24"/>
                <w:szCs w:val="24"/>
              </w:rPr>
              <w:t>30218</w:t>
            </w:r>
          </w:p>
        </w:tc>
        <w:tc>
          <w:tcPr>
            <w:tcW w:w="3330" w:type="dxa"/>
            <w:vAlign w:val="top"/>
          </w:tcPr>
          <w:p w14:paraId="5A8E00E0">
            <w:pPr>
              <w:spacing w:before="41" w:line="204" w:lineRule="auto"/>
              <w:ind w:left="357"/>
              <w:rPr>
                <w:rFonts w:ascii="宋体" w:hAnsi="宋体" w:eastAsia="宋体" w:cs="宋体"/>
                <w:sz w:val="24"/>
                <w:szCs w:val="24"/>
              </w:rPr>
            </w:pPr>
            <w:r>
              <w:rPr>
                <w:rFonts w:ascii="宋体" w:hAnsi="宋体" w:eastAsia="宋体" w:cs="宋体"/>
                <w:spacing w:val="-3"/>
                <w:sz w:val="24"/>
                <w:szCs w:val="24"/>
              </w:rPr>
              <w:t>专用材料费</w:t>
            </w:r>
          </w:p>
        </w:tc>
        <w:tc>
          <w:tcPr>
            <w:tcW w:w="2169" w:type="dxa"/>
            <w:vAlign w:val="top"/>
          </w:tcPr>
          <w:p w14:paraId="16B60478">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4AA16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09" w:type="dxa"/>
            <w:vAlign w:val="top"/>
          </w:tcPr>
          <w:p w14:paraId="4AD8C879">
            <w:pPr>
              <w:spacing w:before="41" w:line="206" w:lineRule="auto"/>
              <w:ind w:left="121"/>
              <w:rPr>
                <w:rFonts w:ascii="宋体" w:hAnsi="宋体" w:eastAsia="宋体" w:cs="宋体"/>
                <w:sz w:val="24"/>
                <w:szCs w:val="24"/>
              </w:rPr>
            </w:pPr>
            <w:r>
              <w:rPr>
                <w:rFonts w:ascii="宋体" w:hAnsi="宋体" w:eastAsia="宋体" w:cs="宋体"/>
                <w:spacing w:val="-3"/>
                <w:sz w:val="24"/>
                <w:szCs w:val="24"/>
              </w:rPr>
              <w:t>30308</w:t>
            </w:r>
          </w:p>
        </w:tc>
        <w:tc>
          <w:tcPr>
            <w:tcW w:w="3839" w:type="dxa"/>
            <w:vAlign w:val="top"/>
          </w:tcPr>
          <w:p w14:paraId="71777BF4">
            <w:pPr>
              <w:spacing w:before="41" w:line="206" w:lineRule="auto"/>
              <w:ind w:left="353"/>
              <w:rPr>
                <w:rFonts w:ascii="宋体" w:hAnsi="宋体" w:eastAsia="宋体" w:cs="宋体"/>
                <w:sz w:val="24"/>
                <w:szCs w:val="24"/>
              </w:rPr>
            </w:pPr>
            <w:r>
              <w:rPr>
                <w:rFonts w:ascii="宋体" w:hAnsi="宋体" w:eastAsia="宋体" w:cs="宋体"/>
                <w:spacing w:val="-4"/>
                <w:sz w:val="24"/>
                <w:szCs w:val="24"/>
              </w:rPr>
              <w:t>助学金</w:t>
            </w:r>
          </w:p>
        </w:tc>
        <w:tc>
          <w:tcPr>
            <w:tcW w:w="2197" w:type="dxa"/>
            <w:vAlign w:val="top"/>
          </w:tcPr>
          <w:p w14:paraId="6323041A">
            <w:pPr>
              <w:spacing w:before="41" w:line="206"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7900AD27">
            <w:pPr>
              <w:spacing w:before="41" w:line="206" w:lineRule="auto"/>
              <w:ind w:left="120"/>
              <w:rPr>
                <w:rFonts w:ascii="宋体" w:hAnsi="宋体" w:eastAsia="宋体" w:cs="宋体"/>
                <w:sz w:val="24"/>
                <w:szCs w:val="24"/>
              </w:rPr>
            </w:pPr>
            <w:r>
              <w:rPr>
                <w:rFonts w:ascii="宋体" w:hAnsi="宋体" w:eastAsia="宋体" w:cs="宋体"/>
                <w:spacing w:val="-3"/>
                <w:sz w:val="24"/>
                <w:szCs w:val="24"/>
              </w:rPr>
              <w:t>30224</w:t>
            </w:r>
          </w:p>
        </w:tc>
        <w:tc>
          <w:tcPr>
            <w:tcW w:w="3330" w:type="dxa"/>
            <w:vAlign w:val="top"/>
          </w:tcPr>
          <w:p w14:paraId="6948A666">
            <w:pPr>
              <w:spacing w:before="41" w:line="206" w:lineRule="auto"/>
              <w:ind w:left="356"/>
              <w:rPr>
                <w:rFonts w:ascii="宋体" w:hAnsi="宋体" w:eastAsia="宋体" w:cs="宋体"/>
                <w:sz w:val="24"/>
                <w:szCs w:val="24"/>
              </w:rPr>
            </w:pPr>
            <w:r>
              <w:rPr>
                <w:rFonts w:ascii="宋体" w:hAnsi="宋体" w:eastAsia="宋体" w:cs="宋体"/>
                <w:spacing w:val="-2"/>
                <w:sz w:val="24"/>
                <w:szCs w:val="24"/>
              </w:rPr>
              <w:t>被装购置费</w:t>
            </w:r>
          </w:p>
        </w:tc>
        <w:tc>
          <w:tcPr>
            <w:tcW w:w="2169" w:type="dxa"/>
            <w:vAlign w:val="top"/>
          </w:tcPr>
          <w:p w14:paraId="58B5E2C5">
            <w:pPr>
              <w:spacing w:before="41" w:line="206" w:lineRule="auto"/>
              <w:ind w:left="1588"/>
              <w:rPr>
                <w:rFonts w:ascii="宋体" w:hAnsi="宋体" w:eastAsia="宋体" w:cs="宋体"/>
                <w:sz w:val="24"/>
                <w:szCs w:val="24"/>
              </w:rPr>
            </w:pPr>
            <w:r>
              <w:rPr>
                <w:rFonts w:ascii="宋体" w:hAnsi="宋体" w:eastAsia="宋体" w:cs="宋体"/>
                <w:spacing w:val="-3"/>
                <w:sz w:val="24"/>
                <w:szCs w:val="24"/>
              </w:rPr>
              <w:t>0.00</w:t>
            </w:r>
          </w:p>
        </w:tc>
      </w:tr>
    </w:tbl>
    <w:p w14:paraId="19A05E34">
      <w:pPr>
        <w:rPr>
          <w:rFonts w:ascii="Arial"/>
          <w:sz w:val="21"/>
        </w:rPr>
      </w:pPr>
    </w:p>
    <w:p w14:paraId="551CFCD2">
      <w:pPr>
        <w:rPr>
          <w:rFonts w:ascii="Arial" w:hAnsi="Arial" w:eastAsia="Arial" w:cs="Arial"/>
          <w:sz w:val="21"/>
          <w:szCs w:val="21"/>
        </w:rPr>
        <w:sectPr>
          <w:footerReference r:id="rId34" w:type="default"/>
          <w:pgSz w:w="16839" w:h="11906"/>
          <w:pgMar w:top="1012" w:right="1435" w:bottom="1156" w:left="1219" w:header="0" w:footer="994" w:gutter="0"/>
          <w:cols w:space="720" w:num="1"/>
        </w:sectPr>
      </w:pPr>
    </w:p>
    <w:p w14:paraId="177F3B90">
      <w:pPr>
        <w:spacing w:line="289" w:lineRule="auto"/>
        <w:rPr>
          <w:rFonts w:ascii="Arial"/>
          <w:sz w:val="21"/>
        </w:rPr>
      </w:pPr>
    </w:p>
    <w:p w14:paraId="2BB1BBE2">
      <w:pPr>
        <w:spacing w:line="289" w:lineRule="auto"/>
        <w:rPr>
          <w:rFonts w:ascii="Arial"/>
          <w:sz w:val="21"/>
        </w:rPr>
      </w:pPr>
    </w:p>
    <w:p w14:paraId="5D54BDDB">
      <w:pPr>
        <w:pStyle w:val="2"/>
        <w:spacing w:before="101" w:line="224" w:lineRule="auto"/>
        <w:ind w:left="4390"/>
        <w:rPr>
          <w:sz w:val="31"/>
          <w:szCs w:val="31"/>
        </w:rPr>
      </w:pPr>
      <w:r>
        <w:rPr>
          <w:spacing w:val="8"/>
          <w:sz w:val="31"/>
          <w:szCs w:val="31"/>
        </w:rPr>
        <w:t>一般公共预算财政拨款基本支出决算表</w:t>
      </w:r>
    </w:p>
    <w:p w14:paraId="42BDA3AB">
      <w:pPr>
        <w:pStyle w:val="2"/>
        <w:spacing w:before="151" w:line="275"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06</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3839"/>
        <w:gridCol w:w="2197"/>
        <w:gridCol w:w="1334"/>
        <w:gridCol w:w="3330"/>
        <w:gridCol w:w="2169"/>
      </w:tblGrid>
      <w:tr w14:paraId="0FF12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345" w:type="dxa"/>
            <w:gridSpan w:val="3"/>
            <w:vAlign w:val="top"/>
          </w:tcPr>
          <w:p w14:paraId="68C256C9">
            <w:pPr>
              <w:spacing w:before="41" w:line="207" w:lineRule="auto"/>
              <w:ind w:left="3203"/>
              <w:rPr>
                <w:rFonts w:ascii="宋体" w:hAnsi="宋体" w:eastAsia="宋体" w:cs="宋体"/>
                <w:sz w:val="24"/>
                <w:szCs w:val="24"/>
              </w:rPr>
            </w:pPr>
            <w:r>
              <w:rPr>
                <w:rFonts w:ascii="宋体" w:hAnsi="宋体" w:eastAsia="宋体" w:cs="宋体"/>
                <w:spacing w:val="-3"/>
                <w:sz w:val="24"/>
                <w:szCs w:val="24"/>
              </w:rPr>
              <w:t>人员经费</w:t>
            </w:r>
          </w:p>
        </w:tc>
        <w:tc>
          <w:tcPr>
            <w:tcW w:w="6833" w:type="dxa"/>
            <w:gridSpan w:val="3"/>
            <w:vAlign w:val="top"/>
          </w:tcPr>
          <w:p w14:paraId="5A3DECD3">
            <w:pPr>
              <w:spacing w:before="41" w:line="207" w:lineRule="auto"/>
              <w:ind w:left="2948"/>
              <w:rPr>
                <w:rFonts w:ascii="宋体" w:hAnsi="宋体" w:eastAsia="宋体" w:cs="宋体"/>
                <w:sz w:val="24"/>
                <w:szCs w:val="24"/>
              </w:rPr>
            </w:pPr>
            <w:r>
              <w:rPr>
                <w:rFonts w:ascii="宋体" w:hAnsi="宋体" w:eastAsia="宋体" w:cs="宋体"/>
                <w:spacing w:val="-5"/>
                <w:sz w:val="24"/>
                <w:szCs w:val="24"/>
              </w:rPr>
              <w:t>公用经费</w:t>
            </w:r>
          </w:p>
        </w:tc>
      </w:tr>
      <w:tr w14:paraId="0FF24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09" w:type="dxa"/>
            <w:vAlign w:val="top"/>
          </w:tcPr>
          <w:p w14:paraId="0444D4FC">
            <w:pPr>
              <w:spacing w:before="37" w:line="219" w:lineRule="auto"/>
              <w:ind w:left="183"/>
              <w:rPr>
                <w:rFonts w:ascii="宋体" w:hAnsi="宋体" w:eastAsia="宋体" w:cs="宋体"/>
                <w:sz w:val="24"/>
                <w:szCs w:val="24"/>
              </w:rPr>
            </w:pPr>
            <w:r>
              <w:rPr>
                <w:rFonts w:ascii="宋体" w:hAnsi="宋体" w:eastAsia="宋体" w:cs="宋体"/>
                <w:spacing w:val="-3"/>
                <w:sz w:val="24"/>
                <w:szCs w:val="24"/>
              </w:rPr>
              <w:t>经济分类</w:t>
            </w:r>
          </w:p>
          <w:p w14:paraId="58530321">
            <w:pPr>
              <w:spacing w:before="26" w:line="207" w:lineRule="auto"/>
              <w:ind w:left="181"/>
              <w:rPr>
                <w:rFonts w:ascii="宋体" w:hAnsi="宋体" w:eastAsia="宋体" w:cs="宋体"/>
                <w:sz w:val="24"/>
                <w:szCs w:val="24"/>
              </w:rPr>
            </w:pPr>
            <w:r>
              <w:rPr>
                <w:rFonts w:ascii="宋体" w:hAnsi="宋体" w:eastAsia="宋体" w:cs="宋体"/>
                <w:spacing w:val="-3"/>
                <w:sz w:val="24"/>
                <w:szCs w:val="24"/>
              </w:rPr>
              <w:t>科目编码</w:t>
            </w:r>
          </w:p>
        </w:tc>
        <w:tc>
          <w:tcPr>
            <w:tcW w:w="3839" w:type="dxa"/>
            <w:vAlign w:val="top"/>
          </w:tcPr>
          <w:p w14:paraId="103E62E6">
            <w:pPr>
              <w:spacing w:before="192" w:line="219" w:lineRule="auto"/>
              <w:ind w:left="1445"/>
              <w:rPr>
                <w:rFonts w:ascii="宋体" w:hAnsi="宋体" w:eastAsia="宋体" w:cs="宋体"/>
                <w:sz w:val="24"/>
                <w:szCs w:val="24"/>
              </w:rPr>
            </w:pPr>
            <w:r>
              <w:rPr>
                <w:rFonts w:ascii="宋体" w:hAnsi="宋体" w:eastAsia="宋体" w:cs="宋体"/>
                <w:spacing w:val="-3"/>
                <w:sz w:val="24"/>
                <w:szCs w:val="24"/>
              </w:rPr>
              <w:t>科目名称</w:t>
            </w:r>
          </w:p>
        </w:tc>
        <w:tc>
          <w:tcPr>
            <w:tcW w:w="2197" w:type="dxa"/>
            <w:vAlign w:val="top"/>
          </w:tcPr>
          <w:p w14:paraId="0A472460">
            <w:pPr>
              <w:spacing w:before="193" w:line="219" w:lineRule="auto"/>
              <w:ind w:left="867"/>
              <w:rPr>
                <w:rFonts w:ascii="宋体" w:hAnsi="宋体" w:eastAsia="宋体" w:cs="宋体"/>
                <w:sz w:val="24"/>
                <w:szCs w:val="24"/>
              </w:rPr>
            </w:pPr>
            <w:r>
              <w:rPr>
                <w:rFonts w:ascii="宋体" w:hAnsi="宋体" w:eastAsia="宋体" w:cs="宋体"/>
                <w:spacing w:val="-6"/>
                <w:sz w:val="24"/>
                <w:szCs w:val="24"/>
              </w:rPr>
              <w:t>金额</w:t>
            </w:r>
          </w:p>
        </w:tc>
        <w:tc>
          <w:tcPr>
            <w:tcW w:w="1334" w:type="dxa"/>
            <w:vAlign w:val="top"/>
          </w:tcPr>
          <w:p w14:paraId="145AEC7C">
            <w:pPr>
              <w:spacing w:before="37" w:line="219" w:lineRule="auto"/>
              <w:ind w:left="194"/>
              <w:rPr>
                <w:rFonts w:ascii="宋体" w:hAnsi="宋体" w:eastAsia="宋体" w:cs="宋体"/>
                <w:sz w:val="24"/>
                <w:szCs w:val="24"/>
              </w:rPr>
            </w:pPr>
            <w:r>
              <w:rPr>
                <w:rFonts w:ascii="宋体" w:hAnsi="宋体" w:eastAsia="宋体" w:cs="宋体"/>
                <w:spacing w:val="-3"/>
                <w:sz w:val="24"/>
                <w:szCs w:val="24"/>
              </w:rPr>
              <w:t>经济分类</w:t>
            </w:r>
          </w:p>
          <w:p w14:paraId="1FAD9597">
            <w:pPr>
              <w:spacing w:before="26" w:line="207" w:lineRule="auto"/>
              <w:ind w:left="192"/>
              <w:rPr>
                <w:rFonts w:ascii="宋体" w:hAnsi="宋体" w:eastAsia="宋体" w:cs="宋体"/>
                <w:sz w:val="24"/>
                <w:szCs w:val="24"/>
              </w:rPr>
            </w:pPr>
            <w:r>
              <w:rPr>
                <w:rFonts w:ascii="宋体" w:hAnsi="宋体" w:eastAsia="宋体" w:cs="宋体"/>
                <w:spacing w:val="-3"/>
                <w:sz w:val="24"/>
                <w:szCs w:val="24"/>
              </w:rPr>
              <w:t>科目编码</w:t>
            </w:r>
          </w:p>
        </w:tc>
        <w:tc>
          <w:tcPr>
            <w:tcW w:w="3330" w:type="dxa"/>
            <w:vAlign w:val="top"/>
          </w:tcPr>
          <w:p w14:paraId="06F15257">
            <w:pPr>
              <w:spacing w:before="192" w:line="219" w:lineRule="auto"/>
              <w:ind w:left="1194"/>
              <w:rPr>
                <w:rFonts w:ascii="宋体" w:hAnsi="宋体" w:eastAsia="宋体" w:cs="宋体"/>
                <w:sz w:val="24"/>
                <w:szCs w:val="24"/>
              </w:rPr>
            </w:pPr>
            <w:r>
              <w:rPr>
                <w:rFonts w:ascii="宋体" w:hAnsi="宋体" w:eastAsia="宋体" w:cs="宋体"/>
                <w:spacing w:val="-3"/>
                <w:sz w:val="24"/>
                <w:szCs w:val="24"/>
              </w:rPr>
              <w:t>科目名称</w:t>
            </w:r>
          </w:p>
        </w:tc>
        <w:tc>
          <w:tcPr>
            <w:tcW w:w="2169" w:type="dxa"/>
            <w:vAlign w:val="top"/>
          </w:tcPr>
          <w:p w14:paraId="6BC193CF">
            <w:pPr>
              <w:spacing w:before="193" w:line="219" w:lineRule="auto"/>
              <w:ind w:left="854"/>
              <w:rPr>
                <w:rFonts w:ascii="宋体" w:hAnsi="宋体" w:eastAsia="宋体" w:cs="宋体"/>
                <w:sz w:val="24"/>
                <w:szCs w:val="24"/>
              </w:rPr>
            </w:pPr>
            <w:r>
              <w:rPr>
                <w:rFonts w:ascii="宋体" w:hAnsi="宋体" w:eastAsia="宋体" w:cs="宋体"/>
                <w:spacing w:val="-6"/>
                <w:sz w:val="24"/>
                <w:szCs w:val="24"/>
              </w:rPr>
              <w:t>金额</w:t>
            </w:r>
          </w:p>
        </w:tc>
      </w:tr>
      <w:tr w14:paraId="01621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061FD0AF">
            <w:pPr>
              <w:spacing w:before="37" w:line="207" w:lineRule="auto"/>
              <w:ind w:left="121"/>
              <w:rPr>
                <w:rFonts w:ascii="宋体" w:hAnsi="宋体" w:eastAsia="宋体" w:cs="宋体"/>
                <w:sz w:val="24"/>
                <w:szCs w:val="24"/>
              </w:rPr>
            </w:pPr>
            <w:r>
              <w:rPr>
                <w:rFonts w:ascii="宋体" w:hAnsi="宋体" w:eastAsia="宋体" w:cs="宋体"/>
                <w:spacing w:val="-3"/>
                <w:sz w:val="24"/>
                <w:szCs w:val="24"/>
              </w:rPr>
              <w:t>30309</w:t>
            </w:r>
          </w:p>
        </w:tc>
        <w:tc>
          <w:tcPr>
            <w:tcW w:w="3839" w:type="dxa"/>
            <w:vAlign w:val="top"/>
          </w:tcPr>
          <w:p w14:paraId="04181BCF">
            <w:pPr>
              <w:spacing w:before="37" w:line="207" w:lineRule="auto"/>
              <w:ind w:left="355"/>
              <w:rPr>
                <w:rFonts w:ascii="宋体" w:hAnsi="宋体" w:eastAsia="宋体" w:cs="宋体"/>
                <w:sz w:val="24"/>
                <w:szCs w:val="24"/>
              </w:rPr>
            </w:pPr>
            <w:r>
              <w:rPr>
                <w:rFonts w:ascii="宋体" w:hAnsi="宋体" w:eastAsia="宋体" w:cs="宋体"/>
                <w:spacing w:val="-4"/>
                <w:sz w:val="24"/>
                <w:szCs w:val="24"/>
              </w:rPr>
              <w:t>奖励金</w:t>
            </w:r>
          </w:p>
        </w:tc>
        <w:tc>
          <w:tcPr>
            <w:tcW w:w="2197" w:type="dxa"/>
            <w:vAlign w:val="top"/>
          </w:tcPr>
          <w:p w14:paraId="0E376BCB">
            <w:pPr>
              <w:spacing w:before="37" w:line="207"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29D72428">
            <w:pPr>
              <w:spacing w:before="37" w:line="207" w:lineRule="auto"/>
              <w:ind w:left="120"/>
              <w:rPr>
                <w:rFonts w:ascii="宋体" w:hAnsi="宋体" w:eastAsia="宋体" w:cs="宋体"/>
                <w:sz w:val="24"/>
                <w:szCs w:val="24"/>
              </w:rPr>
            </w:pPr>
            <w:r>
              <w:rPr>
                <w:rFonts w:ascii="宋体" w:hAnsi="宋体" w:eastAsia="宋体" w:cs="宋体"/>
                <w:spacing w:val="-3"/>
                <w:sz w:val="24"/>
                <w:szCs w:val="24"/>
              </w:rPr>
              <w:t>30225</w:t>
            </w:r>
          </w:p>
        </w:tc>
        <w:tc>
          <w:tcPr>
            <w:tcW w:w="3330" w:type="dxa"/>
            <w:vAlign w:val="top"/>
          </w:tcPr>
          <w:p w14:paraId="39B3E4B7">
            <w:pPr>
              <w:spacing w:before="37" w:line="207" w:lineRule="auto"/>
              <w:ind w:left="357"/>
              <w:rPr>
                <w:rFonts w:ascii="宋体" w:hAnsi="宋体" w:eastAsia="宋体" w:cs="宋体"/>
                <w:sz w:val="24"/>
                <w:szCs w:val="24"/>
              </w:rPr>
            </w:pPr>
            <w:r>
              <w:rPr>
                <w:rFonts w:ascii="宋体" w:hAnsi="宋体" w:eastAsia="宋体" w:cs="宋体"/>
                <w:spacing w:val="-3"/>
                <w:sz w:val="24"/>
                <w:szCs w:val="24"/>
              </w:rPr>
              <w:t>专用燃料费</w:t>
            </w:r>
          </w:p>
        </w:tc>
        <w:tc>
          <w:tcPr>
            <w:tcW w:w="2169" w:type="dxa"/>
            <w:vAlign w:val="top"/>
          </w:tcPr>
          <w:p w14:paraId="5B9652FB">
            <w:pPr>
              <w:spacing w:before="37" w:line="207" w:lineRule="auto"/>
              <w:ind w:left="1588"/>
              <w:rPr>
                <w:rFonts w:ascii="宋体" w:hAnsi="宋体" w:eastAsia="宋体" w:cs="宋体"/>
                <w:sz w:val="24"/>
                <w:szCs w:val="24"/>
              </w:rPr>
            </w:pPr>
            <w:r>
              <w:rPr>
                <w:rFonts w:ascii="宋体" w:hAnsi="宋体" w:eastAsia="宋体" w:cs="宋体"/>
                <w:spacing w:val="-3"/>
                <w:sz w:val="24"/>
                <w:szCs w:val="24"/>
              </w:rPr>
              <w:t>0.00</w:t>
            </w:r>
          </w:p>
        </w:tc>
      </w:tr>
      <w:tr w14:paraId="069E8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19BF20AA">
            <w:pPr>
              <w:spacing w:before="39" w:line="206" w:lineRule="auto"/>
              <w:ind w:left="121"/>
              <w:rPr>
                <w:rFonts w:ascii="宋体" w:hAnsi="宋体" w:eastAsia="宋体" w:cs="宋体"/>
                <w:sz w:val="24"/>
                <w:szCs w:val="24"/>
              </w:rPr>
            </w:pPr>
            <w:r>
              <w:rPr>
                <w:rFonts w:ascii="宋体" w:hAnsi="宋体" w:eastAsia="宋体" w:cs="宋体"/>
                <w:spacing w:val="-3"/>
                <w:sz w:val="24"/>
                <w:szCs w:val="24"/>
              </w:rPr>
              <w:t>30310</w:t>
            </w:r>
          </w:p>
        </w:tc>
        <w:tc>
          <w:tcPr>
            <w:tcW w:w="3839" w:type="dxa"/>
            <w:vAlign w:val="top"/>
          </w:tcPr>
          <w:p w14:paraId="15DB1F43">
            <w:pPr>
              <w:spacing w:before="39" w:line="206" w:lineRule="auto"/>
              <w:ind w:left="355"/>
              <w:rPr>
                <w:rFonts w:ascii="宋体" w:hAnsi="宋体" w:eastAsia="宋体" w:cs="宋体"/>
                <w:sz w:val="24"/>
                <w:szCs w:val="24"/>
              </w:rPr>
            </w:pPr>
            <w:r>
              <w:rPr>
                <w:rFonts w:ascii="宋体" w:hAnsi="宋体" w:eastAsia="宋体" w:cs="宋体"/>
                <w:spacing w:val="-3"/>
                <w:sz w:val="24"/>
                <w:szCs w:val="24"/>
              </w:rPr>
              <w:t>生产补贴</w:t>
            </w:r>
          </w:p>
        </w:tc>
        <w:tc>
          <w:tcPr>
            <w:tcW w:w="2197" w:type="dxa"/>
            <w:vAlign w:val="top"/>
          </w:tcPr>
          <w:p w14:paraId="0EF95E69">
            <w:pPr>
              <w:spacing w:before="39" w:line="206"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331108AA">
            <w:pPr>
              <w:spacing w:before="39" w:line="206" w:lineRule="auto"/>
              <w:ind w:left="120"/>
              <w:rPr>
                <w:rFonts w:ascii="宋体" w:hAnsi="宋体" w:eastAsia="宋体" w:cs="宋体"/>
                <w:sz w:val="24"/>
                <w:szCs w:val="24"/>
              </w:rPr>
            </w:pPr>
            <w:r>
              <w:rPr>
                <w:rFonts w:ascii="宋体" w:hAnsi="宋体" w:eastAsia="宋体" w:cs="宋体"/>
                <w:spacing w:val="-3"/>
                <w:sz w:val="24"/>
                <w:szCs w:val="24"/>
              </w:rPr>
              <w:t>30226</w:t>
            </w:r>
          </w:p>
        </w:tc>
        <w:tc>
          <w:tcPr>
            <w:tcW w:w="3330" w:type="dxa"/>
            <w:vAlign w:val="top"/>
          </w:tcPr>
          <w:p w14:paraId="72EDF628">
            <w:pPr>
              <w:spacing w:before="39" w:line="206" w:lineRule="auto"/>
              <w:ind w:left="362"/>
              <w:rPr>
                <w:rFonts w:ascii="宋体" w:hAnsi="宋体" w:eastAsia="宋体" w:cs="宋体"/>
                <w:sz w:val="24"/>
                <w:szCs w:val="24"/>
              </w:rPr>
            </w:pPr>
            <w:r>
              <w:rPr>
                <w:rFonts w:ascii="宋体" w:hAnsi="宋体" w:eastAsia="宋体" w:cs="宋体"/>
                <w:spacing w:val="-6"/>
                <w:sz w:val="24"/>
                <w:szCs w:val="24"/>
              </w:rPr>
              <w:t>劳务费</w:t>
            </w:r>
          </w:p>
        </w:tc>
        <w:tc>
          <w:tcPr>
            <w:tcW w:w="2169" w:type="dxa"/>
            <w:vAlign w:val="top"/>
          </w:tcPr>
          <w:p w14:paraId="538FA6FA">
            <w:pPr>
              <w:spacing w:before="39" w:line="206" w:lineRule="auto"/>
              <w:ind w:left="1469"/>
              <w:rPr>
                <w:rFonts w:ascii="宋体" w:hAnsi="宋体" w:eastAsia="宋体" w:cs="宋体"/>
                <w:sz w:val="24"/>
                <w:szCs w:val="24"/>
              </w:rPr>
            </w:pPr>
            <w:r>
              <w:rPr>
                <w:rFonts w:ascii="宋体" w:hAnsi="宋体" w:eastAsia="宋体" w:cs="宋体"/>
                <w:spacing w:val="-3"/>
                <w:sz w:val="24"/>
                <w:szCs w:val="24"/>
              </w:rPr>
              <w:t>23.17</w:t>
            </w:r>
          </w:p>
        </w:tc>
      </w:tr>
      <w:tr w14:paraId="7F29F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09" w:type="dxa"/>
            <w:vAlign w:val="top"/>
          </w:tcPr>
          <w:p w14:paraId="11BB814D">
            <w:pPr>
              <w:spacing w:before="39" w:line="205" w:lineRule="auto"/>
              <w:ind w:left="121"/>
              <w:rPr>
                <w:rFonts w:ascii="宋体" w:hAnsi="宋体" w:eastAsia="宋体" w:cs="宋体"/>
                <w:sz w:val="24"/>
                <w:szCs w:val="24"/>
              </w:rPr>
            </w:pPr>
            <w:r>
              <w:rPr>
                <w:rFonts w:ascii="宋体" w:hAnsi="宋体" w:eastAsia="宋体" w:cs="宋体"/>
                <w:spacing w:val="-3"/>
                <w:sz w:val="24"/>
                <w:szCs w:val="24"/>
              </w:rPr>
              <w:t>30311</w:t>
            </w:r>
          </w:p>
        </w:tc>
        <w:tc>
          <w:tcPr>
            <w:tcW w:w="3839" w:type="dxa"/>
            <w:vAlign w:val="top"/>
          </w:tcPr>
          <w:p w14:paraId="0B01F643">
            <w:pPr>
              <w:spacing w:before="39" w:line="205" w:lineRule="auto"/>
              <w:ind w:left="352"/>
              <w:rPr>
                <w:rFonts w:ascii="宋体" w:hAnsi="宋体" w:eastAsia="宋体" w:cs="宋体"/>
                <w:sz w:val="24"/>
                <w:szCs w:val="24"/>
              </w:rPr>
            </w:pPr>
            <w:r>
              <w:rPr>
                <w:rFonts w:ascii="宋体" w:hAnsi="宋体" w:eastAsia="宋体" w:cs="宋体"/>
                <w:spacing w:val="-2"/>
                <w:sz w:val="24"/>
                <w:szCs w:val="24"/>
              </w:rPr>
              <w:t>住房公积金</w:t>
            </w:r>
          </w:p>
        </w:tc>
        <w:tc>
          <w:tcPr>
            <w:tcW w:w="2197" w:type="dxa"/>
            <w:vAlign w:val="top"/>
          </w:tcPr>
          <w:p w14:paraId="5298B808">
            <w:pPr>
              <w:spacing w:before="39" w:line="205" w:lineRule="auto"/>
              <w:ind w:left="1380"/>
              <w:rPr>
                <w:rFonts w:ascii="宋体" w:hAnsi="宋体" w:eastAsia="宋体" w:cs="宋体"/>
                <w:sz w:val="24"/>
                <w:szCs w:val="24"/>
              </w:rPr>
            </w:pPr>
            <w:r>
              <w:rPr>
                <w:rFonts w:ascii="宋体" w:hAnsi="宋体" w:eastAsia="宋体" w:cs="宋体"/>
                <w:spacing w:val="-3"/>
                <w:sz w:val="24"/>
                <w:szCs w:val="24"/>
              </w:rPr>
              <w:t>242.66</w:t>
            </w:r>
          </w:p>
        </w:tc>
        <w:tc>
          <w:tcPr>
            <w:tcW w:w="1334" w:type="dxa"/>
            <w:vAlign w:val="top"/>
          </w:tcPr>
          <w:p w14:paraId="60EBB23F">
            <w:pPr>
              <w:spacing w:before="39" w:line="205" w:lineRule="auto"/>
              <w:ind w:left="120"/>
              <w:rPr>
                <w:rFonts w:ascii="宋体" w:hAnsi="宋体" w:eastAsia="宋体" w:cs="宋体"/>
                <w:sz w:val="24"/>
                <w:szCs w:val="24"/>
              </w:rPr>
            </w:pPr>
            <w:r>
              <w:rPr>
                <w:rFonts w:ascii="宋体" w:hAnsi="宋体" w:eastAsia="宋体" w:cs="宋体"/>
                <w:spacing w:val="-3"/>
                <w:sz w:val="24"/>
                <w:szCs w:val="24"/>
              </w:rPr>
              <w:t>30227</w:t>
            </w:r>
          </w:p>
        </w:tc>
        <w:tc>
          <w:tcPr>
            <w:tcW w:w="3330" w:type="dxa"/>
            <w:vAlign w:val="top"/>
          </w:tcPr>
          <w:p w14:paraId="6D2C1EAF">
            <w:pPr>
              <w:spacing w:before="39" w:line="205" w:lineRule="auto"/>
              <w:ind w:left="355"/>
              <w:rPr>
                <w:rFonts w:ascii="宋体" w:hAnsi="宋体" w:eastAsia="宋体" w:cs="宋体"/>
                <w:sz w:val="24"/>
                <w:szCs w:val="24"/>
              </w:rPr>
            </w:pPr>
            <w:r>
              <w:rPr>
                <w:rFonts w:ascii="宋体" w:hAnsi="宋体" w:eastAsia="宋体" w:cs="宋体"/>
                <w:spacing w:val="-2"/>
                <w:sz w:val="24"/>
                <w:szCs w:val="24"/>
              </w:rPr>
              <w:t>委托业务费</w:t>
            </w:r>
          </w:p>
        </w:tc>
        <w:tc>
          <w:tcPr>
            <w:tcW w:w="2169" w:type="dxa"/>
            <w:vAlign w:val="top"/>
          </w:tcPr>
          <w:p w14:paraId="1FF85F76">
            <w:pPr>
              <w:spacing w:before="39"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49451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517C0E9E">
            <w:pPr>
              <w:spacing w:before="40" w:line="205" w:lineRule="auto"/>
              <w:ind w:left="121"/>
              <w:rPr>
                <w:rFonts w:ascii="宋体" w:hAnsi="宋体" w:eastAsia="宋体" w:cs="宋体"/>
                <w:sz w:val="24"/>
                <w:szCs w:val="24"/>
              </w:rPr>
            </w:pPr>
            <w:r>
              <w:rPr>
                <w:rFonts w:ascii="宋体" w:hAnsi="宋体" w:eastAsia="宋体" w:cs="宋体"/>
                <w:spacing w:val="-3"/>
                <w:sz w:val="24"/>
                <w:szCs w:val="24"/>
              </w:rPr>
              <w:t>30312</w:t>
            </w:r>
          </w:p>
        </w:tc>
        <w:tc>
          <w:tcPr>
            <w:tcW w:w="3839" w:type="dxa"/>
            <w:vAlign w:val="top"/>
          </w:tcPr>
          <w:p w14:paraId="764F79CB">
            <w:pPr>
              <w:spacing w:before="40" w:line="205" w:lineRule="auto"/>
              <w:ind w:left="354"/>
              <w:rPr>
                <w:rFonts w:ascii="宋体" w:hAnsi="宋体" w:eastAsia="宋体" w:cs="宋体"/>
                <w:sz w:val="24"/>
                <w:szCs w:val="24"/>
              </w:rPr>
            </w:pPr>
            <w:r>
              <w:rPr>
                <w:rFonts w:ascii="宋体" w:hAnsi="宋体" w:eastAsia="宋体" w:cs="宋体"/>
                <w:spacing w:val="-3"/>
                <w:sz w:val="24"/>
                <w:szCs w:val="24"/>
              </w:rPr>
              <w:t>提租补贴</w:t>
            </w:r>
          </w:p>
        </w:tc>
        <w:tc>
          <w:tcPr>
            <w:tcW w:w="2197" w:type="dxa"/>
            <w:vAlign w:val="top"/>
          </w:tcPr>
          <w:p w14:paraId="75EEBC38">
            <w:pPr>
              <w:spacing w:before="40" w:line="205"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0A7BC6A5">
            <w:pPr>
              <w:spacing w:before="40" w:line="205" w:lineRule="auto"/>
              <w:ind w:left="120"/>
              <w:rPr>
                <w:rFonts w:ascii="宋体" w:hAnsi="宋体" w:eastAsia="宋体" w:cs="宋体"/>
                <w:sz w:val="24"/>
                <w:szCs w:val="24"/>
              </w:rPr>
            </w:pPr>
            <w:r>
              <w:rPr>
                <w:rFonts w:ascii="宋体" w:hAnsi="宋体" w:eastAsia="宋体" w:cs="宋体"/>
                <w:spacing w:val="-3"/>
                <w:sz w:val="24"/>
                <w:szCs w:val="24"/>
              </w:rPr>
              <w:t>30228</w:t>
            </w:r>
          </w:p>
        </w:tc>
        <w:tc>
          <w:tcPr>
            <w:tcW w:w="3330" w:type="dxa"/>
            <w:vAlign w:val="top"/>
          </w:tcPr>
          <w:p w14:paraId="7CB5D09E">
            <w:pPr>
              <w:spacing w:before="40" w:line="205" w:lineRule="auto"/>
              <w:ind w:left="359"/>
              <w:rPr>
                <w:rFonts w:ascii="宋体" w:hAnsi="宋体" w:eastAsia="宋体" w:cs="宋体"/>
                <w:sz w:val="24"/>
                <w:szCs w:val="24"/>
              </w:rPr>
            </w:pPr>
            <w:r>
              <w:rPr>
                <w:rFonts w:ascii="宋体" w:hAnsi="宋体" w:eastAsia="宋体" w:cs="宋体"/>
                <w:spacing w:val="-4"/>
                <w:sz w:val="24"/>
                <w:szCs w:val="24"/>
              </w:rPr>
              <w:t>工会经费</w:t>
            </w:r>
          </w:p>
        </w:tc>
        <w:tc>
          <w:tcPr>
            <w:tcW w:w="2169" w:type="dxa"/>
            <w:vAlign w:val="top"/>
          </w:tcPr>
          <w:p w14:paraId="5678C32D">
            <w:pPr>
              <w:spacing w:before="40"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5019D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09" w:type="dxa"/>
            <w:vAlign w:val="top"/>
          </w:tcPr>
          <w:p w14:paraId="384927DD">
            <w:pPr>
              <w:spacing w:before="39" w:line="205" w:lineRule="auto"/>
              <w:ind w:left="121"/>
              <w:rPr>
                <w:rFonts w:ascii="宋体" w:hAnsi="宋体" w:eastAsia="宋体" w:cs="宋体"/>
                <w:sz w:val="24"/>
                <w:szCs w:val="24"/>
              </w:rPr>
            </w:pPr>
            <w:r>
              <w:rPr>
                <w:rFonts w:ascii="宋体" w:hAnsi="宋体" w:eastAsia="宋体" w:cs="宋体"/>
                <w:spacing w:val="-3"/>
                <w:sz w:val="24"/>
                <w:szCs w:val="24"/>
              </w:rPr>
              <w:t>30313</w:t>
            </w:r>
          </w:p>
        </w:tc>
        <w:tc>
          <w:tcPr>
            <w:tcW w:w="3839" w:type="dxa"/>
            <w:vAlign w:val="top"/>
          </w:tcPr>
          <w:p w14:paraId="36994122">
            <w:pPr>
              <w:spacing w:before="39" w:line="205" w:lineRule="auto"/>
              <w:ind w:left="351"/>
              <w:rPr>
                <w:rFonts w:ascii="宋体" w:hAnsi="宋体" w:eastAsia="宋体" w:cs="宋体"/>
                <w:sz w:val="24"/>
                <w:szCs w:val="24"/>
              </w:rPr>
            </w:pPr>
            <w:r>
              <w:rPr>
                <w:rFonts w:ascii="宋体" w:hAnsi="宋体" w:eastAsia="宋体" w:cs="宋体"/>
                <w:spacing w:val="-2"/>
                <w:sz w:val="24"/>
                <w:szCs w:val="24"/>
              </w:rPr>
              <w:t>购房补贴</w:t>
            </w:r>
          </w:p>
        </w:tc>
        <w:tc>
          <w:tcPr>
            <w:tcW w:w="2197" w:type="dxa"/>
            <w:vAlign w:val="top"/>
          </w:tcPr>
          <w:p w14:paraId="2FBCA505">
            <w:pPr>
              <w:spacing w:before="39" w:line="205" w:lineRule="auto"/>
              <w:ind w:left="1380"/>
              <w:rPr>
                <w:rFonts w:ascii="宋体" w:hAnsi="宋体" w:eastAsia="宋体" w:cs="宋体"/>
                <w:sz w:val="24"/>
                <w:szCs w:val="24"/>
              </w:rPr>
            </w:pPr>
            <w:r>
              <w:rPr>
                <w:rFonts w:ascii="宋体" w:hAnsi="宋体" w:eastAsia="宋体" w:cs="宋体"/>
                <w:spacing w:val="-3"/>
                <w:sz w:val="24"/>
                <w:szCs w:val="24"/>
              </w:rPr>
              <w:t>249.48</w:t>
            </w:r>
          </w:p>
        </w:tc>
        <w:tc>
          <w:tcPr>
            <w:tcW w:w="1334" w:type="dxa"/>
            <w:vAlign w:val="top"/>
          </w:tcPr>
          <w:p w14:paraId="448338F8">
            <w:pPr>
              <w:spacing w:before="39" w:line="205" w:lineRule="auto"/>
              <w:ind w:left="120"/>
              <w:rPr>
                <w:rFonts w:ascii="宋体" w:hAnsi="宋体" w:eastAsia="宋体" w:cs="宋体"/>
                <w:sz w:val="24"/>
                <w:szCs w:val="24"/>
              </w:rPr>
            </w:pPr>
            <w:r>
              <w:rPr>
                <w:rFonts w:ascii="宋体" w:hAnsi="宋体" w:eastAsia="宋体" w:cs="宋体"/>
                <w:spacing w:val="-3"/>
                <w:sz w:val="24"/>
                <w:szCs w:val="24"/>
              </w:rPr>
              <w:t>30229</w:t>
            </w:r>
          </w:p>
        </w:tc>
        <w:tc>
          <w:tcPr>
            <w:tcW w:w="3330" w:type="dxa"/>
            <w:vAlign w:val="top"/>
          </w:tcPr>
          <w:p w14:paraId="5001658B">
            <w:pPr>
              <w:spacing w:before="39" w:line="205" w:lineRule="auto"/>
              <w:ind w:left="355"/>
              <w:rPr>
                <w:rFonts w:ascii="宋体" w:hAnsi="宋体" w:eastAsia="宋体" w:cs="宋体"/>
                <w:sz w:val="24"/>
                <w:szCs w:val="24"/>
              </w:rPr>
            </w:pPr>
            <w:r>
              <w:rPr>
                <w:rFonts w:ascii="宋体" w:hAnsi="宋体" w:eastAsia="宋体" w:cs="宋体"/>
                <w:spacing w:val="-3"/>
                <w:sz w:val="24"/>
                <w:szCs w:val="24"/>
              </w:rPr>
              <w:t>福利费</w:t>
            </w:r>
          </w:p>
        </w:tc>
        <w:tc>
          <w:tcPr>
            <w:tcW w:w="2169" w:type="dxa"/>
            <w:vAlign w:val="top"/>
          </w:tcPr>
          <w:p w14:paraId="77B438A0">
            <w:pPr>
              <w:spacing w:before="39"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705BB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4F283201">
            <w:pPr>
              <w:spacing w:before="40" w:line="205" w:lineRule="auto"/>
              <w:ind w:left="121"/>
              <w:rPr>
                <w:rFonts w:ascii="宋体" w:hAnsi="宋体" w:eastAsia="宋体" w:cs="宋体"/>
                <w:sz w:val="24"/>
                <w:szCs w:val="24"/>
              </w:rPr>
            </w:pPr>
            <w:r>
              <w:rPr>
                <w:rFonts w:ascii="宋体" w:hAnsi="宋体" w:eastAsia="宋体" w:cs="宋体"/>
                <w:spacing w:val="-3"/>
                <w:sz w:val="24"/>
                <w:szCs w:val="24"/>
              </w:rPr>
              <w:t>30314</w:t>
            </w:r>
          </w:p>
        </w:tc>
        <w:tc>
          <w:tcPr>
            <w:tcW w:w="3839" w:type="dxa"/>
            <w:vAlign w:val="top"/>
          </w:tcPr>
          <w:p w14:paraId="596CF591">
            <w:pPr>
              <w:spacing w:before="40" w:line="205" w:lineRule="auto"/>
              <w:ind w:left="352"/>
              <w:rPr>
                <w:rFonts w:ascii="宋体" w:hAnsi="宋体" w:eastAsia="宋体" w:cs="宋体"/>
                <w:sz w:val="24"/>
                <w:szCs w:val="24"/>
              </w:rPr>
            </w:pPr>
            <w:r>
              <w:rPr>
                <w:rFonts w:ascii="宋体" w:hAnsi="宋体" w:eastAsia="宋体" w:cs="宋体"/>
                <w:spacing w:val="-3"/>
                <w:sz w:val="24"/>
                <w:szCs w:val="24"/>
              </w:rPr>
              <w:t>采暖补贴</w:t>
            </w:r>
          </w:p>
        </w:tc>
        <w:tc>
          <w:tcPr>
            <w:tcW w:w="2197" w:type="dxa"/>
            <w:vAlign w:val="top"/>
          </w:tcPr>
          <w:p w14:paraId="25303792">
            <w:pPr>
              <w:spacing w:before="40" w:line="205"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3BECED7D">
            <w:pPr>
              <w:spacing w:before="40" w:line="205" w:lineRule="auto"/>
              <w:ind w:left="120"/>
              <w:rPr>
                <w:rFonts w:ascii="宋体" w:hAnsi="宋体" w:eastAsia="宋体" w:cs="宋体"/>
                <w:sz w:val="24"/>
                <w:szCs w:val="24"/>
              </w:rPr>
            </w:pPr>
            <w:r>
              <w:rPr>
                <w:rFonts w:ascii="宋体" w:hAnsi="宋体" w:eastAsia="宋体" w:cs="宋体"/>
                <w:spacing w:val="-3"/>
                <w:sz w:val="24"/>
                <w:szCs w:val="24"/>
              </w:rPr>
              <w:t>30231</w:t>
            </w:r>
          </w:p>
        </w:tc>
        <w:tc>
          <w:tcPr>
            <w:tcW w:w="3330" w:type="dxa"/>
            <w:vAlign w:val="top"/>
          </w:tcPr>
          <w:p w14:paraId="088167AF">
            <w:pPr>
              <w:spacing w:before="40" w:line="205" w:lineRule="auto"/>
              <w:ind w:left="363"/>
              <w:rPr>
                <w:rFonts w:ascii="宋体" w:hAnsi="宋体" w:eastAsia="宋体" w:cs="宋体"/>
                <w:sz w:val="24"/>
                <w:szCs w:val="24"/>
              </w:rPr>
            </w:pPr>
            <w:r>
              <w:rPr>
                <w:rFonts w:ascii="宋体" w:hAnsi="宋体" w:eastAsia="宋体" w:cs="宋体"/>
                <w:spacing w:val="-2"/>
                <w:sz w:val="24"/>
                <w:szCs w:val="24"/>
              </w:rPr>
              <w:t>公务用车运行维护费</w:t>
            </w:r>
          </w:p>
        </w:tc>
        <w:tc>
          <w:tcPr>
            <w:tcW w:w="2169" w:type="dxa"/>
            <w:vAlign w:val="top"/>
          </w:tcPr>
          <w:p w14:paraId="2DB389A7">
            <w:pPr>
              <w:spacing w:before="40" w:line="205" w:lineRule="auto"/>
              <w:ind w:left="1471"/>
              <w:rPr>
                <w:rFonts w:ascii="宋体" w:hAnsi="宋体" w:eastAsia="宋体" w:cs="宋体"/>
                <w:sz w:val="24"/>
                <w:szCs w:val="24"/>
              </w:rPr>
            </w:pPr>
            <w:r>
              <w:rPr>
                <w:rFonts w:ascii="宋体" w:hAnsi="宋体" w:eastAsia="宋体" w:cs="宋体"/>
                <w:spacing w:val="-3"/>
                <w:sz w:val="24"/>
                <w:szCs w:val="24"/>
              </w:rPr>
              <w:t>30.84</w:t>
            </w:r>
          </w:p>
        </w:tc>
      </w:tr>
      <w:tr w14:paraId="09849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2A818A43">
            <w:pPr>
              <w:spacing w:before="39" w:line="206" w:lineRule="auto"/>
              <w:ind w:left="121"/>
              <w:rPr>
                <w:rFonts w:ascii="宋体" w:hAnsi="宋体" w:eastAsia="宋体" w:cs="宋体"/>
                <w:sz w:val="24"/>
                <w:szCs w:val="24"/>
              </w:rPr>
            </w:pPr>
            <w:r>
              <w:rPr>
                <w:rFonts w:ascii="宋体" w:hAnsi="宋体" w:eastAsia="宋体" w:cs="宋体"/>
                <w:spacing w:val="-3"/>
                <w:sz w:val="24"/>
                <w:szCs w:val="24"/>
              </w:rPr>
              <w:t>30315</w:t>
            </w:r>
          </w:p>
        </w:tc>
        <w:tc>
          <w:tcPr>
            <w:tcW w:w="3839" w:type="dxa"/>
            <w:vAlign w:val="top"/>
          </w:tcPr>
          <w:p w14:paraId="494FC6F0">
            <w:pPr>
              <w:spacing w:before="39" w:line="206" w:lineRule="auto"/>
              <w:ind w:left="353"/>
              <w:rPr>
                <w:rFonts w:ascii="宋体" w:hAnsi="宋体" w:eastAsia="宋体" w:cs="宋体"/>
                <w:sz w:val="24"/>
                <w:szCs w:val="24"/>
              </w:rPr>
            </w:pPr>
            <w:r>
              <w:rPr>
                <w:rFonts w:ascii="宋体" w:hAnsi="宋体" w:eastAsia="宋体" w:cs="宋体"/>
                <w:spacing w:val="-2"/>
                <w:sz w:val="24"/>
                <w:szCs w:val="24"/>
              </w:rPr>
              <w:t>物业服务补贴</w:t>
            </w:r>
          </w:p>
        </w:tc>
        <w:tc>
          <w:tcPr>
            <w:tcW w:w="2197" w:type="dxa"/>
            <w:vAlign w:val="top"/>
          </w:tcPr>
          <w:p w14:paraId="32E1ECD7">
            <w:pPr>
              <w:spacing w:before="39" w:line="206"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6B5F7510">
            <w:pPr>
              <w:spacing w:before="39" w:line="206" w:lineRule="auto"/>
              <w:ind w:left="120"/>
              <w:rPr>
                <w:rFonts w:ascii="宋体" w:hAnsi="宋体" w:eastAsia="宋体" w:cs="宋体"/>
                <w:sz w:val="24"/>
                <w:szCs w:val="24"/>
              </w:rPr>
            </w:pPr>
            <w:r>
              <w:rPr>
                <w:rFonts w:ascii="宋体" w:hAnsi="宋体" w:eastAsia="宋体" w:cs="宋体"/>
                <w:spacing w:val="-3"/>
                <w:sz w:val="24"/>
                <w:szCs w:val="24"/>
              </w:rPr>
              <w:t>30239</w:t>
            </w:r>
          </w:p>
        </w:tc>
        <w:tc>
          <w:tcPr>
            <w:tcW w:w="3330" w:type="dxa"/>
            <w:vAlign w:val="top"/>
          </w:tcPr>
          <w:p w14:paraId="4F93D609">
            <w:pPr>
              <w:spacing w:before="39" w:line="206" w:lineRule="auto"/>
              <w:ind w:left="357"/>
              <w:rPr>
                <w:rFonts w:ascii="宋体" w:hAnsi="宋体" w:eastAsia="宋体" w:cs="宋体"/>
                <w:sz w:val="24"/>
                <w:szCs w:val="24"/>
              </w:rPr>
            </w:pPr>
            <w:r>
              <w:rPr>
                <w:rFonts w:ascii="宋体" w:hAnsi="宋体" w:eastAsia="宋体" w:cs="宋体"/>
                <w:spacing w:val="-2"/>
                <w:sz w:val="24"/>
                <w:szCs w:val="24"/>
              </w:rPr>
              <w:t>其他交通费用</w:t>
            </w:r>
          </w:p>
        </w:tc>
        <w:tc>
          <w:tcPr>
            <w:tcW w:w="2169" w:type="dxa"/>
            <w:vAlign w:val="top"/>
          </w:tcPr>
          <w:p w14:paraId="6522124C">
            <w:pPr>
              <w:spacing w:before="39" w:line="206" w:lineRule="auto"/>
              <w:ind w:left="1465"/>
              <w:rPr>
                <w:rFonts w:ascii="宋体" w:hAnsi="宋体" w:eastAsia="宋体" w:cs="宋体"/>
                <w:sz w:val="24"/>
                <w:szCs w:val="24"/>
              </w:rPr>
            </w:pPr>
            <w:r>
              <w:rPr>
                <w:rFonts w:ascii="宋体" w:hAnsi="宋体" w:eastAsia="宋体" w:cs="宋体"/>
                <w:spacing w:val="-2"/>
                <w:sz w:val="24"/>
                <w:szCs w:val="24"/>
              </w:rPr>
              <w:t>42.72</w:t>
            </w:r>
          </w:p>
        </w:tc>
      </w:tr>
      <w:tr w14:paraId="11A1E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08AF272C">
            <w:pPr>
              <w:spacing w:before="41" w:line="204" w:lineRule="auto"/>
              <w:ind w:left="121"/>
              <w:rPr>
                <w:rFonts w:ascii="宋体" w:hAnsi="宋体" w:eastAsia="宋体" w:cs="宋体"/>
                <w:sz w:val="24"/>
                <w:szCs w:val="24"/>
              </w:rPr>
            </w:pPr>
            <w:r>
              <w:rPr>
                <w:rFonts w:ascii="宋体" w:hAnsi="宋体" w:eastAsia="宋体" w:cs="宋体"/>
                <w:spacing w:val="-3"/>
                <w:sz w:val="24"/>
                <w:szCs w:val="24"/>
              </w:rPr>
              <w:t>30399</w:t>
            </w:r>
          </w:p>
        </w:tc>
        <w:tc>
          <w:tcPr>
            <w:tcW w:w="3839" w:type="dxa"/>
            <w:vAlign w:val="top"/>
          </w:tcPr>
          <w:p w14:paraId="40923BA8">
            <w:pPr>
              <w:spacing w:before="41" w:line="204" w:lineRule="auto"/>
              <w:ind w:left="354"/>
              <w:rPr>
                <w:rFonts w:ascii="宋体" w:hAnsi="宋体" w:eastAsia="宋体" w:cs="宋体"/>
                <w:sz w:val="24"/>
                <w:szCs w:val="24"/>
              </w:rPr>
            </w:pPr>
            <w:r>
              <w:rPr>
                <w:rFonts w:ascii="宋体" w:hAnsi="宋体" w:eastAsia="宋体" w:cs="宋体"/>
                <w:spacing w:val="-1"/>
                <w:sz w:val="24"/>
                <w:szCs w:val="24"/>
              </w:rPr>
              <w:t>其他对个人和家庭的补助支出</w:t>
            </w:r>
          </w:p>
        </w:tc>
        <w:tc>
          <w:tcPr>
            <w:tcW w:w="2197" w:type="dxa"/>
            <w:vAlign w:val="top"/>
          </w:tcPr>
          <w:p w14:paraId="32E3E238">
            <w:pPr>
              <w:spacing w:before="41" w:line="204" w:lineRule="auto"/>
              <w:ind w:left="1619"/>
              <w:rPr>
                <w:rFonts w:ascii="宋体" w:hAnsi="宋体" w:eastAsia="宋体" w:cs="宋体"/>
                <w:sz w:val="24"/>
                <w:szCs w:val="24"/>
              </w:rPr>
            </w:pPr>
            <w:r>
              <w:rPr>
                <w:rFonts w:ascii="宋体" w:hAnsi="宋体" w:eastAsia="宋体" w:cs="宋体"/>
                <w:spacing w:val="-3"/>
                <w:sz w:val="24"/>
                <w:szCs w:val="24"/>
              </w:rPr>
              <w:t>0.00</w:t>
            </w:r>
          </w:p>
        </w:tc>
        <w:tc>
          <w:tcPr>
            <w:tcW w:w="1334" w:type="dxa"/>
            <w:vAlign w:val="top"/>
          </w:tcPr>
          <w:p w14:paraId="329163D9">
            <w:pPr>
              <w:spacing w:before="41" w:line="204" w:lineRule="auto"/>
              <w:ind w:left="120"/>
              <w:rPr>
                <w:rFonts w:ascii="宋体" w:hAnsi="宋体" w:eastAsia="宋体" w:cs="宋体"/>
                <w:sz w:val="24"/>
                <w:szCs w:val="24"/>
              </w:rPr>
            </w:pPr>
            <w:r>
              <w:rPr>
                <w:rFonts w:ascii="宋体" w:hAnsi="宋体" w:eastAsia="宋体" w:cs="宋体"/>
                <w:spacing w:val="-3"/>
                <w:sz w:val="24"/>
                <w:szCs w:val="24"/>
              </w:rPr>
              <w:t>30240</w:t>
            </w:r>
          </w:p>
        </w:tc>
        <w:tc>
          <w:tcPr>
            <w:tcW w:w="3330" w:type="dxa"/>
            <w:vAlign w:val="top"/>
          </w:tcPr>
          <w:p w14:paraId="3CC2CEC0">
            <w:pPr>
              <w:spacing w:before="41" w:line="204" w:lineRule="auto"/>
              <w:ind w:left="355"/>
              <w:rPr>
                <w:rFonts w:ascii="宋体" w:hAnsi="宋体" w:eastAsia="宋体" w:cs="宋体"/>
                <w:sz w:val="24"/>
                <w:szCs w:val="24"/>
              </w:rPr>
            </w:pPr>
            <w:r>
              <w:rPr>
                <w:rFonts w:ascii="宋体" w:hAnsi="宋体" w:eastAsia="宋体" w:cs="宋体"/>
                <w:spacing w:val="-2"/>
                <w:sz w:val="24"/>
                <w:szCs w:val="24"/>
              </w:rPr>
              <w:t>税金及附加费用</w:t>
            </w:r>
          </w:p>
        </w:tc>
        <w:tc>
          <w:tcPr>
            <w:tcW w:w="2169" w:type="dxa"/>
            <w:vAlign w:val="top"/>
          </w:tcPr>
          <w:p w14:paraId="5681D833">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4F21E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09" w:type="dxa"/>
            <w:vAlign w:val="top"/>
          </w:tcPr>
          <w:p w14:paraId="39F8AC05">
            <w:pPr>
              <w:rPr>
                <w:rFonts w:ascii="Arial"/>
                <w:sz w:val="21"/>
              </w:rPr>
            </w:pPr>
          </w:p>
        </w:tc>
        <w:tc>
          <w:tcPr>
            <w:tcW w:w="3839" w:type="dxa"/>
            <w:vAlign w:val="top"/>
          </w:tcPr>
          <w:p w14:paraId="06C9A836">
            <w:pPr>
              <w:rPr>
                <w:rFonts w:ascii="Arial"/>
                <w:sz w:val="21"/>
              </w:rPr>
            </w:pPr>
          </w:p>
        </w:tc>
        <w:tc>
          <w:tcPr>
            <w:tcW w:w="2197" w:type="dxa"/>
            <w:vAlign w:val="top"/>
          </w:tcPr>
          <w:p w14:paraId="555E91E2">
            <w:pPr>
              <w:rPr>
                <w:rFonts w:ascii="Arial"/>
                <w:sz w:val="21"/>
              </w:rPr>
            </w:pPr>
          </w:p>
        </w:tc>
        <w:tc>
          <w:tcPr>
            <w:tcW w:w="1334" w:type="dxa"/>
            <w:vAlign w:val="top"/>
          </w:tcPr>
          <w:p w14:paraId="3B682E43">
            <w:pPr>
              <w:spacing w:before="40" w:line="204" w:lineRule="auto"/>
              <w:ind w:left="120"/>
              <w:rPr>
                <w:rFonts w:ascii="宋体" w:hAnsi="宋体" w:eastAsia="宋体" w:cs="宋体"/>
                <w:sz w:val="24"/>
                <w:szCs w:val="24"/>
              </w:rPr>
            </w:pPr>
            <w:r>
              <w:rPr>
                <w:rFonts w:ascii="宋体" w:hAnsi="宋体" w:eastAsia="宋体" w:cs="宋体"/>
                <w:spacing w:val="-3"/>
                <w:sz w:val="24"/>
                <w:szCs w:val="24"/>
              </w:rPr>
              <w:t>30299</w:t>
            </w:r>
          </w:p>
        </w:tc>
        <w:tc>
          <w:tcPr>
            <w:tcW w:w="3330" w:type="dxa"/>
            <w:vAlign w:val="top"/>
          </w:tcPr>
          <w:p w14:paraId="2E5C55FA">
            <w:pPr>
              <w:spacing w:before="40" w:line="204" w:lineRule="auto"/>
              <w:ind w:left="357"/>
              <w:rPr>
                <w:rFonts w:ascii="宋体" w:hAnsi="宋体" w:eastAsia="宋体" w:cs="宋体"/>
                <w:sz w:val="24"/>
                <w:szCs w:val="24"/>
              </w:rPr>
            </w:pPr>
            <w:r>
              <w:rPr>
                <w:rFonts w:ascii="宋体" w:hAnsi="宋体" w:eastAsia="宋体" w:cs="宋体"/>
                <w:spacing w:val="-2"/>
                <w:sz w:val="24"/>
                <w:szCs w:val="24"/>
              </w:rPr>
              <w:t>其他商品和服务支出</w:t>
            </w:r>
          </w:p>
        </w:tc>
        <w:tc>
          <w:tcPr>
            <w:tcW w:w="2169" w:type="dxa"/>
            <w:vAlign w:val="top"/>
          </w:tcPr>
          <w:p w14:paraId="048C4FA7">
            <w:pPr>
              <w:spacing w:before="40" w:line="204" w:lineRule="auto"/>
              <w:ind w:left="1484"/>
              <w:rPr>
                <w:rFonts w:ascii="宋体" w:hAnsi="宋体" w:eastAsia="宋体" w:cs="宋体"/>
                <w:sz w:val="24"/>
                <w:szCs w:val="24"/>
              </w:rPr>
            </w:pPr>
            <w:r>
              <w:rPr>
                <w:rFonts w:ascii="宋体" w:hAnsi="宋体" w:eastAsia="宋体" w:cs="宋体"/>
                <w:spacing w:val="-6"/>
                <w:sz w:val="24"/>
                <w:szCs w:val="24"/>
              </w:rPr>
              <w:t>13.03</w:t>
            </w:r>
          </w:p>
        </w:tc>
      </w:tr>
      <w:tr w14:paraId="059D2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07CA760F">
            <w:pPr>
              <w:rPr>
                <w:rFonts w:ascii="Arial"/>
                <w:sz w:val="21"/>
              </w:rPr>
            </w:pPr>
          </w:p>
        </w:tc>
        <w:tc>
          <w:tcPr>
            <w:tcW w:w="3839" w:type="dxa"/>
            <w:vAlign w:val="top"/>
          </w:tcPr>
          <w:p w14:paraId="06CD408A">
            <w:pPr>
              <w:rPr>
                <w:rFonts w:ascii="Arial"/>
                <w:sz w:val="21"/>
              </w:rPr>
            </w:pPr>
          </w:p>
        </w:tc>
        <w:tc>
          <w:tcPr>
            <w:tcW w:w="2197" w:type="dxa"/>
            <w:vAlign w:val="top"/>
          </w:tcPr>
          <w:p w14:paraId="518FA940">
            <w:pPr>
              <w:rPr>
                <w:rFonts w:ascii="Arial"/>
                <w:sz w:val="21"/>
              </w:rPr>
            </w:pPr>
          </w:p>
        </w:tc>
        <w:tc>
          <w:tcPr>
            <w:tcW w:w="1334" w:type="dxa"/>
            <w:vAlign w:val="top"/>
          </w:tcPr>
          <w:p w14:paraId="6B0D7B13">
            <w:pPr>
              <w:spacing w:before="41" w:line="204" w:lineRule="auto"/>
              <w:ind w:left="120"/>
              <w:rPr>
                <w:rFonts w:ascii="宋体" w:hAnsi="宋体" w:eastAsia="宋体" w:cs="宋体"/>
                <w:sz w:val="24"/>
                <w:szCs w:val="24"/>
              </w:rPr>
            </w:pPr>
            <w:r>
              <w:rPr>
                <w:rFonts w:ascii="宋体" w:hAnsi="宋体" w:eastAsia="宋体" w:cs="宋体"/>
                <w:spacing w:val="-5"/>
                <w:sz w:val="24"/>
                <w:szCs w:val="24"/>
              </w:rPr>
              <w:t>310</w:t>
            </w:r>
          </w:p>
        </w:tc>
        <w:tc>
          <w:tcPr>
            <w:tcW w:w="3330" w:type="dxa"/>
            <w:vAlign w:val="top"/>
          </w:tcPr>
          <w:p w14:paraId="6DCAAC36">
            <w:pPr>
              <w:spacing w:before="41" w:line="204" w:lineRule="auto"/>
              <w:ind w:left="117"/>
              <w:rPr>
                <w:rFonts w:ascii="宋体" w:hAnsi="宋体" w:eastAsia="宋体" w:cs="宋体"/>
                <w:sz w:val="24"/>
                <w:szCs w:val="24"/>
              </w:rPr>
            </w:pPr>
            <w:r>
              <w:rPr>
                <w:rFonts w:ascii="宋体" w:hAnsi="宋体" w:eastAsia="宋体" w:cs="宋体"/>
                <w:spacing w:val="-2"/>
                <w:sz w:val="24"/>
                <w:szCs w:val="24"/>
              </w:rPr>
              <w:t>其他资本性支出</w:t>
            </w:r>
          </w:p>
        </w:tc>
        <w:tc>
          <w:tcPr>
            <w:tcW w:w="2169" w:type="dxa"/>
            <w:vAlign w:val="top"/>
          </w:tcPr>
          <w:p w14:paraId="29F8379F">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16043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3F725D37">
            <w:pPr>
              <w:rPr>
                <w:rFonts w:ascii="Arial"/>
                <w:sz w:val="21"/>
              </w:rPr>
            </w:pPr>
          </w:p>
        </w:tc>
        <w:tc>
          <w:tcPr>
            <w:tcW w:w="3839" w:type="dxa"/>
            <w:vAlign w:val="top"/>
          </w:tcPr>
          <w:p w14:paraId="74F126D9">
            <w:pPr>
              <w:rPr>
                <w:rFonts w:ascii="Arial"/>
                <w:sz w:val="21"/>
              </w:rPr>
            </w:pPr>
          </w:p>
        </w:tc>
        <w:tc>
          <w:tcPr>
            <w:tcW w:w="2197" w:type="dxa"/>
            <w:vAlign w:val="top"/>
          </w:tcPr>
          <w:p w14:paraId="5B340C76">
            <w:pPr>
              <w:rPr>
                <w:rFonts w:ascii="Arial"/>
                <w:sz w:val="21"/>
              </w:rPr>
            </w:pPr>
          </w:p>
        </w:tc>
        <w:tc>
          <w:tcPr>
            <w:tcW w:w="1334" w:type="dxa"/>
            <w:vAlign w:val="top"/>
          </w:tcPr>
          <w:p w14:paraId="72B0CF95">
            <w:pPr>
              <w:spacing w:before="41" w:line="204" w:lineRule="auto"/>
              <w:ind w:left="120"/>
              <w:rPr>
                <w:rFonts w:ascii="宋体" w:hAnsi="宋体" w:eastAsia="宋体" w:cs="宋体"/>
                <w:sz w:val="24"/>
                <w:szCs w:val="24"/>
              </w:rPr>
            </w:pPr>
            <w:r>
              <w:rPr>
                <w:rFonts w:ascii="宋体" w:hAnsi="宋体" w:eastAsia="宋体" w:cs="宋体"/>
                <w:spacing w:val="-3"/>
                <w:sz w:val="24"/>
                <w:szCs w:val="24"/>
              </w:rPr>
              <w:t>31001</w:t>
            </w:r>
          </w:p>
        </w:tc>
        <w:tc>
          <w:tcPr>
            <w:tcW w:w="3330" w:type="dxa"/>
            <w:vAlign w:val="top"/>
          </w:tcPr>
          <w:p w14:paraId="365486B7">
            <w:pPr>
              <w:spacing w:before="41" w:line="204" w:lineRule="auto"/>
              <w:ind w:left="357"/>
              <w:rPr>
                <w:rFonts w:ascii="宋体" w:hAnsi="宋体" w:eastAsia="宋体" w:cs="宋体"/>
                <w:sz w:val="24"/>
                <w:szCs w:val="24"/>
              </w:rPr>
            </w:pPr>
            <w:r>
              <w:rPr>
                <w:rFonts w:ascii="宋体" w:hAnsi="宋体" w:eastAsia="宋体" w:cs="宋体"/>
                <w:spacing w:val="-2"/>
                <w:sz w:val="24"/>
                <w:szCs w:val="24"/>
              </w:rPr>
              <w:t>房屋建筑物购建</w:t>
            </w:r>
          </w:p>
        </w:tc>
        <w:tc>
          <w:tcPr>
            <w:tcW w:w="2169" w:type="dxa"/>
            <w:vAlign w:val="top"/>
          </w:tcPr>
          <w:p w14:paraId="65D8C45F">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5F702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35374149">
            <w:pPr>
              <w:rPr>
                <w:rFonts w:ascii="Arial"/>
                <w:sz w:val="21"/>
              </w:rPr>
            </w:pPr>
          </w:p>
        </w:tc>
        <w:tc>
          <w:tcPr>
            <w:tcW w:w="3839" w:type="dxa"/>
            <w:vAlign w:val="top"/>
          </w:tcPr>
          <w:p w14:paraId="23AB1763">
            <w:pPr>
              <w:rPr>
                <w:rFonts w:ascii="Arial"/>
                <w:sz w:val="21"/>
              </w:rPr>
            </w:pPr>
          </w:p>
        </w:tc>
        <w:tc>
          <w:tcPr>
            <w:tcW w:w="2197" w:type="dxa"/>
            <w:vAlign w:val="top"/>
          </w:tcPr>
          <w:p w14:paraId="2F1E20A7">
            <w:pPr>
              <w:rPr>
                <w:rFonts w:ascii="Arial"/>
                <w:sz w:val="21"/>
              </w:rPr>
            </w:pPr>
          </w:p>
        </w:tc>
        <w:tc>
          <w:tcPr>
            <w:tcW w:w="1334" w:type="dxa"/>
            <w:vAlign w:val="top"/>
          </w:tcPr>
          <w:p w14:paraId="2F17272F">
            <w:pPr>
              <w:spacing w:before="41" w:line="204" w:lineRule="auto"/>
              <w:ind w:left="120"/>
              <w:rPr>
                <w:rFonts w:ascii="宋体" w:hAnsi="宋体" w:eastAsia="宋体" w:cs="宋体"/>
                <w:sz w:val="24"/>
                <w:szCs w:val="24"/>
              </w:rPr>
            </w:pPr>
            <w:r>
              <w:rPr>
                <w:rFonts w:ascii="宋体" w:hAnsi="宋体" w:eastAsia="宋体" w:cs="宋体"/>
                <w:spacing w:val="-3"/>
                <w:sz w:val="24"/>
                <w:szCs w:val="24"/>
              </w:rPr>
              <w:t>31002</w:t>
            </w:r>
          </w:p>
        </w:tc>
        <w:tc>
          <w:tcPr>
            <w:tcW w:w="3330" w:type="dxa"/>
            <w:vAlign w:val="top"/>
          </w:tcPr>
          <w:p w14:paraId="77C5BCAA">
            <w:pPr>
              <w:spacing w:before="41" w:line="204" w:lineRule="auto"/>
              <w:ind w:left="361"/>
              <w:rPr>
                <w:rFonts w:ascii="宋体" w:hAnsi="宋体" w:eastAsia="宋体" w:cs="宋体"/>
                <w:sz w:val="24"/>
                <w:szCs w:val="24"/>
              </w:rPr>
            </w:pPr>
            <w:r>
              <w:rPr>
                <w:rFonts w:ascii="宋体" w:hAnsi="宋体" w:eastAsia="宋体" w:cs="宋体"/>
                <w:spacing w:val="-3"/>
                <w:sz w:val="24"/>
                <w:szCs w:val="24"/>
              </w:rPr>
              <w:t>办公设备购置</w:t>
            </w:r>
          </w:p>
        </w:tc>
        <w:tc>
          <w:tcPr>
            <w:tcW w:w="2169" w:type="dxa"/>
            <w:vAlign w:val="top"/>
          </w:tcPr>
          <w:p w14:paraId="363FAA38">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44B09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63EE1CBB">
            <w:pPr>
              <w:rPr>
                <w:rFonts w:ascii="Arial"/>
                <w:sz w:val="21"/>
              </w:rPr>
            </w:pPr>
          </w:p>
        </w:tc>
        <w:tc>
          <w:tcPr>
            <w:tcW w:w="3839" w:type="dxa"/>
            <w:vAlign w:val="top"/>
          </w:tcPr>
          <w:p w14:paraId="0EA03E4D">
            <w:pPr>
              <w:rPr>
                <w:rFonts w:ascii="Arial"/>
                <w:sz w:val="21"/>
              </w:rPr>
            </w:pPr>
          </w:p>
        </w:tc>
        <w:tc>
          <w:tcPr>
            <w:tcW w:w="2197" w:type="dxa"/>
            <w:vAlign w:val="top"/>
          </w:tcPr>
          <w:p w14:paraId="7019AE71">
            <w:pPr>
              <w:rPr>
                <w:rFonts w:ascii="Arial"/>
                <w:sz w:val="21"/>
              </w:rPr>
            </w:pPr>
          </w:p>
        </w:tc>
        <w:tc>
          <w:tcPr>
            <w:tcW w:w="1334" w:type="dxa"/>
            <w:vAlign w:val="top"/>
          </w:tcPr>
          <w:p w14:paraId="42EAB70F">
            <w:pPr>
              <w:spacing w:before="40" w:line="205" w:lineRule="auto"/>
              <w:ind w:left="120"/>
              <w:rPr>
                <w:rFonts w:ascii="宋体" w:hAnsi="宋体" w:eastAsia="宋体" w:cs="宋体"/>
                <w:sz w:val="24"/>
                <w:szCs w:val="24"/>
              </w:rPr>
            </w:pPr>
            <w:r>
              <w:rPr>
                <w:rFonts w:ascii="宋体" w:hAnsi="宋体" w:eastAsia="宋体" w:cs="宋体"/>
                <w:spacing w:val="-3"/>
                <w:sz w:val="24"/>
                <w:szCs w:val="24"/>
              </w:rPr>
              <w:t>31003</w:t>
            </w:r>
          </w:p>
        </w:tc>
        <w:tc>
          <w:tcPr>
            <w:tcW w:w="3330" w:type="dxa"/>
            <w:vAlign w:val="top"/>
          </w:tcPr>
          <w:p w14:paraId="07CFFAF9">
            <w:pPr>
              <w:spacing w:before="40" w:line="205" w:lineRule="auto"/>
              <w:ind w:left="357"/>
              <w:rPr>
                <w:rFonts w:ascii="宋体" w:hAnsi="宋体" w:eastAsia="宋体" w:cs="宋体"/>
                <w:sz w:val="24"/>
                <w:szCs w:val="24"/>
              </w:rPr>
            </w:pPr>
            <w:r>
              <w:rPr>
                <w:rFonts w:ascii="宋体" w:hAnsi="宋体" w:eastAsia="宋体" w:cs="宋体"/>
                <w:spacing w:val="-2"/>
                <w:sz w:val="24"/>
                <w:szCs w:val="24"/>
              </w:rPr>
              <w:t>专用设备购置</w:t>
            </w:r>
          </w:p>
        </w:tc>
        <w:tc>
          <w:tcPr>
            <w:tcW w:w="2169" w:type="dxa"/>
            <w:vAlign w:val="top"/>
          </w:tcPr>
          <w:p w14:paraId="39E7A81E">
            <w:pPr>
              <w:spacing w:before="40"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22CE3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332DC861">
            <w:pPr>
              <w:rPr>
                <w:rFonts w:ascii="Arial"/>
                <w:sz w:val="21"/>
              </w:rPr>
            </w:pPr>
          </w:p>
        </w:tc>
        <w:tc>
          <w:tcPr>
            <w:tcW w:w="3839" w:type="dxa"/>
            <w:vAlign w:val="top"/>
          </w:tcPr>
          <w:p w14:paraId="2606E8CE">
            <w:pPr>
              <w:rPr>
                <w:rFonts w:ascii="Arial"/>
                <w:sz w:val="21"/>
              </w:rPr>
            </w:pPr>
          </w:p>
        </w:tc>
        <w:tc>
          <w:tcPr>
            <w:tcW w:w="2197" w:type="dxa"/>
            <w:vAlign w:val="top"/>
          </w:tcPr>
          <w:p w14:paraId="43876672">
            <w:pPr>
              <w:rPr>
                <w:rFonts w:ascii="Arial"/>
                <w:sz w:val="21"/>
              </w:rPr>
            </w:pPr>
          </w:p>
        </w:tc>
        <w:tc>
          <w:tcPr>
            <w:tcW w:w="1334" w:type="dxa"/>
            <w:vAlign w:val="top"/>
          </w:tcPr>
          <w:p w14:paraId="6DE51CDC">
            <w:pPr>
              <w:spacing w:before="43" w:line="203" w:lineRule="auto"/>
              <w:ind w:left="120"/>
              <w:rPr>
                <w:rFonts w:ascii="宋体" w:hAnsi="宋体" w:eastAsia="宋体" w:cs="宋体"/>
                <w:sz w:val="24"/>
                <w:szCs w:val="24"/>
              </w:rPr>
            </w:pPr>
            <w:r>
              <w:rPr>
                <w:rFonts w:ascii="宋体" w:hAnsi="宋体" w:eastAsia="宋体" w:cs="宋体"/>
                <w:spacing w:val="-3"/>
                <w:sz w:val="24"/>
                <w:szCs w:val="24"/>
              </w:rPr>
              <w:t>31005</w:t>
            </w:r>
          </w:p>
        </w:tc>
        <w:tc>
          <w:tcPr>
            <w:tcW w:w="3330" w:type="dxa"/>
            <w:vAlign w:val="top"/>
          </w:tcPr>
          <w:p w14:paraId="0458F5A1">
            <w:pPr>
              <w:spacing w:before="43" w:line="203" w:lineRule="auto"/>
              <w:ind w:left="356"/>
              <w:rPr>
                <w:rFonts w:ascii="宋体" w:hAnsi="宋体" w:eastAsia="宋体" w:cs="宋体"/>
                <w:sz w:val="24"/>
                <w:szCs w:val="24"/>
              </w:rPr>
            </w:pPr>
            <w:r>
              <w:rPr>
                <w:rFonts w:ascii="宋体" w:hAnsi="宋体" w:eastAsia="宋体" w:cs="宋体"/>
                <w:spacing w:val="-2"/>
                <w:sz w:val="24"/>
                <w:szCs w:val="24"/>
              </w:rPr>
              <w:t>基础设施建设</w:t>
            </w:r>
          </w:p>
        </w:tc>
        <w:tc>
          <w:tcPr>
            <w:tcW w:w="2169" w:type="dxa"/>
            <w:vAlign w:val="top"/>
          </w:tcPr>
          <w:p w14:paraId="62F19A2E">
            <w:pPr>
              <w:spacing w:before="43" w:line="203" w:lineRule="auto"/>
              <w:ind w:left="1588"/>
              <w:rPr>
                <w:rFonts w:ascii="宋体" w:hAnsi="宋体" w:eastAsia="宋体" w:cs="宋体"/>
                <w:sz w:val="24"/>
                <w:szCs w:val="24"/>
              </w:rPr>
            </w:pPr>
            <w:r>
              <w:rPr>
                <w:rFonts w:ascii="宋体" w:hAnsi="宋体" w:eastAsia="宋体" w:cs="宋体"/>
                <w:spacing w:val="-3"/>
                <w:sz w:val="24"/>
                <w:szCs w:val="24"/>
              </w:rPr>
              <w:t>0.00</w:t>
            </w:r>
          </w:p>
        </w:tc>
      </w:tr>
      <w:tr w14:paraId="155E8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352EE51C">
            <w:pPr>
              <w:rPr>
                <w:rFonts w:ascii="Arial"/>
                <w:sz w:val="21"/>
              </w:rPr>
            </w:pPr>
          </w:p>
        </w:tc>
        <w:tc>
          <w:tcPr>
            <w:tcW w:w="3839" w:type="dxa"/>
            <w:vAlign w:val="top"/>
          </w:tcPr>
          <w:p w14:paraId="672E9AD0">
            <w:pPr>
              <w:rPr>
                <w:rFonts w:ascii="Arial"/>
                <w:sz w:val="21"/>
              </w:rPr>
            </w:pPr>
          </w:p>
        </w:tc>
        <w:tc>
          <w:tcPr>
            <w:tcW w:w="2197" w:type="dxa"/>
            <w:vAlign w:val="top"/>
          </w:tcPr>
          <w:p w14:paraId="2887A0A9">
            <w:pPr>
              <w:rPr>
                <w:rFonts w:ascii="Arial"/>
                <w:sz w:val="21"/>
              </w:rPr>
            </w:pPr>
          </w:p>
        </w:tc>
        <w:tc>
          <w:tcPr>
            <w:tcW w:w="1334" w:type="dxa"/>
            <w:vAlign w:val="top"/>
          </w:tcPr>
          <w:p w14:paraId="1CBA1CF4">
            <w:pPr>
              <w:spacing w:before="41" w:line="204" w:lineRule="auto"/>
              <w:ind w:left="120"/>
              <w:rPr>
                <w:rFonts w:ascii="宋体" w:hAnsi="宋体" w:eastAsia="宋体" w:cs="宋体"/>
                <w:sz w:val="24"/>
                <w:szCs w:val="24"/>
              </w:rPr>
            </w:pPr>
            <w:r>
              <w:rPr>
                <w:rFonts w:ascii="宋体" w:hAnsi="宋体" w:eastAsia="宋体" w:cs="宋体"/>
                <w:spacing w:val="-3"/>
                <w:sz w:val="24"/>
                <w:szCs w:val="24"/>
              </w:rPr>
              <w:t>31006</w:t>
            </w:r>
          </w:p>
        </w:tc>
        <w:tc>
          <w:tcPr>
            <w:tcW w:w="3330" w:type="dxa"/>
            <w:vAlign w:val="top"/>
          </w:tcPr>
          <w:p w14:paraId="5554165D">
            <w:pPr>
              <w:spacing w:before="41" w:line="204" w:lineRule="auto"/>
              <w:ind w:left="359"/>
              <w:rPr>
                <w:rFonts w:ascii="宋体" w:hAnsi="宋体" w:eastAsia="宋体" w:cs="宋体"/>
                <w:sz w:val="24"/>
                <w:szCs w:val="24"/>
              </w:rPr>
            </w:pPr>
            <w:r>
              <w:rPr>
                <w:rFonts w:ascii="宋体" w:hAnsi="宋体" w:eastAsia="宋体" w:cs="宋体"/>
                <w:spacing w:val="-4"/>
                <w:sz w:val="24"/>
                <w:szCs w:val="24"/>
              </w:rPr>
              <w:t>大型修缮</w:t>
            </w:r>
          </w:p>
        </w:tc>
        <w:tc>
          <w:tcPr>
            <w:tcW w:w="2169" w:type="dxa"/>
            <w:vAlign w:val="top"/>
          </w:tcPr>
          <w:p w14:paraId="44FFF802">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18BFA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057BDCB7">
            <w:pPr>
              <w:rPr>
                <w:rFonts w:ascii="Arial"/>
                <w:sz w:val="21"/>
              </w:rPr>
            </w:pPr>
          </w:p>
        </w:tc>
        <w:tc>
          <w:tcPr>
            <w:tcW w:w="3839" w:type="dxa"/>
            <w:vAlign w:val="top"/>
          </w:tcPr>
          <w:p w14:paraId="0D87F7B0">
            <w:pPr>
              <w:rPr>
                <w:rFonts w:ascii="Arial"/>
                <w:sz w:val="21"/>
              </w:rPr>
            </w:pPr>
          </w:p>
        </w:tc>
        <w:tc>
          <w:tcPr>
            <w:tcW w:w="2197" w:type="dxa"/>
            <w:vAlign w:val="top"/>
          </w:tcPr>
          <w:p w14:paraId="0FB3A157">
            <w:pPr>
              <w:rPr>
                <w:rFonts w:ascii="Arial"/>
                <w:sz w:val="21"/>
              </w:rPr>
            </w:pPr>
          </w:p>
        </w:tc>
        <w:tc>
          <w:tcPr>
            <w:tcW w:w="1334" w:type="dxa"/>
            <w:vAlign w:val="top"/>
          </w:tcPr>
          <w:p w14:paraId="19958661">
            <w:pPr>
              <w:spacing w:before="41" w:line="204" w:lineRule="auto"/>
              <w:ind w:left="120"/>
              <w:rPr>
                <w:rFonts w:ascii="宋体" w:hAnsi="宋体" w:eastAsia="宋体" w:cs="宋体"/>
                <w:sz w:val="24"/>
                <w:szCs w:val="24"/>
              </w:rPr>
            </w:pPr>
            <w:r>
              <w:rPr>
                <w:rFonts w:ascii="宋体" w:hAnsi="宋体" w:eastAsia="宋体" w:cs="宋体"/>
                <w:spacing w:val="-3"/>
                <w:sz w:val="24"/>
                <w:szCs w:val="24"/>
              </w:rPr>
              <w:t>31007</w:t>
            </w:r>
          </w:p>
        </w:tc>
        <w:tc>
          <w:tcPr>
            <w:tcW w:w="3330" w:type="dxa"/>
            <w:vAlign w:val="top"/>
          </w:tcPr>
          <w:p w14:paraId="0B66BDEF">
            <w:pPr>
              <w:spacing w:before="41" w:line="204" w:lineRule="auto"/>
              <w:ind w:left="356"/>
              <w:rPr>
                <w:rFonts w:ascii="宋体" w:hAnsi="宋体" w:eastAsia="宋体" w:cs="宋体"/>
                <w:sz w:val="24"/>
                <w:szCs w:val="24"/>
              </w:rPr>
            </w:pPr>
            <w:r>
              <w:rPr>
                <w:rFonts w:ascii="宋体" w:hAnsi="宋体" w:eastAsia="宋体" w:cs="宋体"/>
                <w:spacing w:val="-1"/>
                <w:sz w:val="24"/>
                <w:szCs w:val="24"/>
              </w:rPr>
              <w:t>信息网络及软件购置更新</w:t>
            </w:r>
          </w:p>
        </w:tc>
        <w:tc>
          <w:tcPr>
            <w:tcW w:w="2169" w:type="dxa"/>
            <w:vAlign w:val="top"/>
          </w:tcPr>
          <w:p w14:paraId="651171D3">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7AE2E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23C95ADB">
            <w:pPr>
              <w:rPr>
                <w:rFonts w:ascii="Arial"/>
                <w:sz w:val="21"/>
              </w:rPr>
            </w:pPr>
          </w:p>
        </w:tc>
        <w:tc>
          <w:tcPr>
            <w:tcW w:w="3839" w:type="dxa"/>
            <w:vAlign w:val="top"/>
          </w:tcPr>
          <w:p w14:paraId="5933AC4D">
            <w:pPr>
              <w:rPr>
                <w:rFonts w:ascii="Arial"/>
                <w:sz w:val="21"/>
              </w:rPr>
            </w:pPr>
          </w:p>
        </w:tc>
        <w:tc>
          <w:tcPr>
            <w:tcW w:w="2197" w:type="dxa"/>
            <w:vAlign w:val="top"/>
          </w:tcPr>
          <w:p w14:paraId="12694D28">
            <w:pPr>
              <w:rPr>
                <w:rFonts w:ascii="Arial"/>
                <w:sz w:val="21"/>
              </w:rPr>
            </w:pPr>
          </w:p>
        </w:tc>
        <w:tc>
          <w:tcPr>
            <w:tcW w:w="1334" w:type="dxa"/>
            <w:vAlign w:val="top"/>
          </w:tcPr>
          <w:p w14:paraId="074244A4">
            <w:pPr>
              <w:spacing w:before="41" w:line="204" w:lineRule="auto"/>
              <w:ind w:left="120"/>
              <w:rPr>
                <w:rFonts w:ascii="宋体" w:hAnsi="宋体" w:eastAsia="宋体" w:cs="宋体"/>
                <w:sz w:val="24"/>
                <w:szCs w:val="24"/>
              </w:rPr>
            </w:pPr>
            <w:r>
              <w:rPr>
                <w:rFonts w:ascii="宋体" w:hAnsi="宋体" w:eastAsia="宋体" w:cs="宋体"/>
                <w:spacing w:val="-3"/>
                <w:sz w:val="24"/>
                <w:szCs w:val="24"/>
              </w:rPr>
              <w:t>31008</w:t>
            </w:r>
          </w:p>
        </w:tc>
        <w:tc>
          <w:tcPr>
            <w:tcW w:w="3330" w:type="dxa"/>
            <w:vAlign w:val="top"/>
          </w:tcPr>
          <w:p w14:paraId="5CF31DC9">
            <w:pPr>
              <w:spacing w:before="41" w:line="204" w:lineRule="auto"/>
              <w:ind w:left="356"/>
              <w:rPr>
                <w:rFonts w:ascii="宋体" w:hAnsi="宋体" w:eastAsia="宋体" w:cs="宋体"/>
                <w:sz w:val="24"/>
                <w:szCs w:val="24"/>
              </w:rPr>
            </w:pPr>
            <w:r>
              <w:rPr>
                <w:rFonts w:ascii="宋体" w:hAnsi="宋体" w:eastAsia="宋体" w:cs="宋体"/>
                <w:spacing w:val="-3"/>
                <w:sz w:val="24"/>
                <w:szCs w:val="24"/>
              </w:rPr>
              <w:t>物资储备</w:t>
            </w:r>
          </w:p>
        </w:tc>
        <w:tc>
          <w:tcPr>
            <w:tcW w:w="2169" w:type="dxa"/>
            <w:vAlign w:val="top"/>
          </w:tcPr>
          <w:p w14:paraId="1E33024F">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62B99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770BD068">
            <w:pPr>
              <w:rPr>
                <w:rFonts w:ascii="Arial"/>
                <w:sz w:val="21"/>
              </w:rPr>
            </w:pPr>
          </w:p>
        </w:tc>
        <w:tc>
          <w:tcPr>
            <w:tcW w:w="3839" w:type="dxa"/>
            <w:vAlign w:val="top"/>
          </w:tcPr>
          <w:p w14:paraId="4604F8E9">
            <w:pPr>
              <w:rPr>
                <w:rFonts w:ascii="Arial"/>
                <w:sz w:val="21"/>
              </w:rPr>
            </w:pPr>
          </w:p>
        </w:tc>
        <w:tc>
          <w:tcPr>
            <w:tcW w:w="2197" w:type="dxa"/>
            <w:vAlign w:val="top"/>
          </w:tcPr>
          <w:p w14:paraId="0505CD52">
            <w:pPr>
              <w:rPr>
                <w:rFonts w:ascii="Arial"/>
                <w:sz w:val="21"/>
              </w:rPr>
            </w:pPr>
          </w:p>
        </w:tc>
        <w:tc>
          <w:tcPr>
            <w:tcW w:w="1334" w:type="dxa"/>
            <w:vAlign w:val="top"/>
          </w:tcPr>
          <w:p w14:paraId="18CBE03B">
            <w:pPr>
              <w:spacing w:before="41" w:line="204" w:lineRule="auto"/>
              <w:ind w:left="120"/>
              <w:rPr>
                <w:rFonts w:ascii="宋体" w:hAnsi="宋体" w:eastAsia="宋体" w:cs="宋体"/>
                <w:sz w:val="24"/>
                <w:szCs w:val="24"/>
              </w:rPr>
            </w:pPr>
            <w:r>
              <w:rPr>
                <w:rFonts w:ascii="宋体" w:hAnsi="宋体" w:eastAsia="宋体" w:cs="宋体"/>
                <w:spacing w:val="-3"/>
                <w:sz w:val="24"/>
                <w:szCs w:val="24"/>
              </w:rPr>
              <w:t>31009</w:t>
            </w:r>
          </w:p>
        </w:tc>
        <w:tc>
          <w:tcPr>
            <w:tcW w:w="3330" w:type="dxa"/>
            <w:vAlign w:val="top"/>
          </w:tcPr>
          <w:p w14:paraId="2E482A3E">
            <w:pPr>
              <w:spacing w:before="41" w:line="204" w:lineRule="auto"/>
              <w:ind w:left="357"/>
              <w:rPr>
                <w:rFonts w:ascii="宋体" w:hAnsi="宋体" w:eastAsia="宋体" w:cs="宋体"/>
                <w:sz w:val="24"/>
                <w:szCs w:val="24"/>
              </w:rPr>
            </w:pPr>
            <w:r>
              <w:rPr>
                <w:rFonts w:ascii="宋体" w:hAnsi="宋体" w:eastAsia="宋体" w:cs="宋体"/>
                <w:spacing w:val="-3"/>
                <w:sz w:val="24"/>
                <w:szCs w:val="24"/>
              </w:rPr>
              <w:t>土地补偿</w:t>
            </w:r>
          </w:p>
        </w:tc>
        <w:tc>
          <w:tcPr>
            <w:tcW w:w="2169" w:type="dxa"/>
            <w:vAlign w:val="top"/>
          </w:tcPr>
          <w:p w14:paraId="317A7AD5">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31453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28ABA44A">
            <w:pPr>
              <w:rPr>
                <w:rFonts w:ascii="Arial"/>
                <w:sz w:val="21"/>
              </w:rPr>
            </w:pPr>
          </w:p>
        </w:tc>
        <w:tc>
          <w:tcPr>
            <w:tcW w:w="3839" w:type="dxa"/>
            <w:vAlign w:val="top"/>
          </w:tcPr>
          <w:p w14:paraId="3B8B6971">
            <w:pPr>
              <w:rPr>
                <w:rFonts w:ascii="Arial"/>
                <w:sz w:val="21"/>
              </w:rPr>
            </w:pPr>
          </w:p>
        </w:tc>
        <w:tc>
          <w:tcPr>
            <w:tcW w:w="2197" w:type="dxa"/>
            <w:vAlign w:val="top"/>
          </w:tcPr>
          <w:p w14:paraId="50C1B984">
            <w:pPr>
              <w:rPr>
                <w:rFonts w:ascii="Arial"/>
                <w:sz w:val="21"/>
              </w:rPr>
            </w:pPr>
          </w:p>
        </w:tc>
        <w:tc>
          <w:tcPr>
            <w:tcW w:w="1334" w:type="dxa"/>
            <w:vAlign w:val="top"/>
          </w:tcPr>
          <w:p w14:paraId="01BB1DC7">
            <w:pPr>
              <w:spacing w:before="40" w:line="205" w:lineRule="auto"/>
              <w:ind w:left="120"/>
              <w:rPr>
                <w:rFonts w:ascii="宋体" w:hAnsi="宋体" w:eastAsia="宋体" w:cs="宋体"/>
                <w:sz w:val="24"/>
                <w:szCs w:val="24"/>
              </w:rPr>
            </w:pPr>
            <w:r>
              <w:rPr>
                <w:rFonts w:ascii="宋体" w:hAnsi="宋体" w:eastAsia="宋体" w:cs="宋体"/>
                <w:spacing w:val="-3"/>
                <w:sz w:val="24"/>
                <w:szCs w:val="24"/>
              </w:rPr>
              <w:t>31010</w:t>
            </w:r>
          </w:p>
        </w:tc>
        <w:tc>
          <w:tcPr>
            <w:tcW w:w="3330" w:type="dxa"/>
            <w:vAlign w:val="top"/>
          </w:tcPr>
          <w:p w14:paraId="388D2731">
            <w:pPr>
              <w:spacing w:before="40" w:line="205" w:lineRule="auto"/>
              <w:ind w:left="361"/>
              <w:rPr>
                <w:rFonts w:ascii="宋体" w:hAnsi="宋体" w:eastAsia="宋体" w:cs="宋体"/>
                <w:sz w:val="24"/>
                <w:szCs w:val="24"/>
              </w:rPr>
            </w:pPr>
            <w:r>
              <w:rPr>
                <w:rFonts w:ascii="宋体" w:hAnsi="宋体" w:eastAsia="宋体" w:cs="宋体"/>
                <w:spacing w:val="-4"/>
                <w:sz w:val="24"/>
                <w:szCs w:val="24"/>
              </w:rPr>
              <w:t>安置补助</w:t>
            </w:r>
          </w:p>
        </w:tc>
        <w:tc>
          <w:tcPr>
            <w:tcW w:w="2169" w:type="dxa"/>
            <w:vAlign w:val="top"/>
          </w:tcPr>
          <w:p w14:paraId="4B73974D">
            <w:pPr>
              <w:spacing w:before="40"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2DCB3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09" w:type="dxa"/>
            <w:vAlign w:val="top"/>
          </w:tcPr>
          <w:p w14:paraId="00896328">
            <w:pPr>
              <w:rPr>
                <w:rFonts w:ascii="Arial"/>
                <w:sz w:val="21"/>
              </w:rPr>
            </w:pPr>
          </w:p>
        </w:tc>
        <w:tc>
          <w:tcPr>
            <w:tcW w:w="3839" w:type="dxa"/>
            <w:vAlign w:val="top"/>
          </w:tcPr>
          <w:p w14:paraId="2597A753">
            <w:pPr>
              <w:rPr>
                <w:rFonts w:ascii="Arial"/>
                <w:sz w:val="21"/>
              </w:rPr>
            </w:pPr>
          </w:p>
        </w:tc>
        <w:tc>
          <w:tcPr>
            <w:tcW w:w="2197" w:type="dxa"/>
            <w:vAlign w:val="top"/>
          </w:tcPr>
          <w:p w14:paraId="2D34E1A2">
            <w:pPr>
              <w:rPr>
                <w:rFonts w:ascii="Arial"/>
                <w:sz w:val="21"/>
              </w:rPr>
            </w:pPr>
          </w:p>
        </w:tc>
        <w:tc>
          <w:tcPr>
            <w:tcW w:w="1334" w:type="dxa"/>
            <w:vAlign w:val="top"/>
          </w:tcPr>
          <w:p w14:paraId="58B1435C">
            <w:pPr>
              <w:spacing w:before="42" w:line="205" w:lineRule="auto"/>
              <w:ind w:left="120"/>
              <w:rPr>
                <w:rFonts w:ascii="宋体" w:hAnsi="宋体" w:eastAsia="宋体" w:cs="宋体"/>
                <w:sz w:val="24"/>
                <w:szCs w:val="24"/>
              </w:rPr>
            </w:pPr>
            <w:r>
              <w:rPr>
                <w:rFonts w:ascii="宋体" w:hAnsi="宋体" w:eastAsia="宋体" w:cs="宋体"/>
                <w:spacing w:val="-3"/>
                <w:sz w:val="24"/>
                <w:szCs w:val="24"/>
              </w:rPr>
              <w:t>31011</w:t>
            </w:r>
          </w:p>
        </w:tc>
        <w:tc>
          <w:tcPr>
            <w:tcW w:w="3330" w:type="dxa"/>
            <w:vAlign w:val="top"/>
          </w:tcPr>
          <w:p w14:paraId="3EEFE4A7">
            <w:pPr>
              <w:spacing w:before="42" w:line="205" w:lineRule="auto"/>
              <w:ind w:left="356"/>
              <w:rPr>
                <w:rFonts w:ascii="宋体" w:hAnsi="宋体" w:eastAsia="宋体" w:cs="宋体"/>
                <w:sz w:val="24"/>
                <w:szCs w:val="24"/>
              </w:rPr>
            </w:pPr>
            <w:r>
              <w:rPr>
                <w:rFonts w:ascii="宋体" w:hAnsi="宋体" w:eastAsia="宋体" w:cs="宋体"/>
                <w:spacing w:val="-1"/>
                <w:sz w:val="24"/>
                <w:szCs w:val="24"/>
              </w:rPr>
              <w:t>地上附着物和青苗补偿</w:t>
            </w:r>
          </w:p>
        </w:tc>
        <w:tc>
          <w:tcPr>
            <w:tcW w:w="2169" w:type="dxa"/>
            <w:vAlign w:val="top"/>
          </w:tcPr>
          <w:p w14:paraId="73C86DB7">
            <w:pPr>
              <w:spacing w:before="42" w:line="205" w:lineRule="auto"/>
              <w:ind w:left="1588"/>
              <w:rPr>
                <w:rFonts w:ascii="宋体" w:hAnsi="宋体" w:eastAsia="宋体" w:cs="宋体"/>
                <w:sz w:val="24"/>
                <w:szCs w:val="24"/>
              </w:rPr>
            </w:pPr>
            <w:r>
              <w:rPr>
                <w:rFonts w:ascii="宋体" w:hAnsi="宋体" w:eastAsia="宋体" w:cs="宋体"/>
                <w:spacing w:val="-3"/>
                <w:sz w:val="24"/>
                <w:szCs w:val="24"/>
              </w:rPr>
              <w:t>0.00</w:t>
            </w:r>
          </w:p>
        </w:tc>
      </w:tr>
    </w:tbl>
    <w:p w14:paraId="2B4BCD73">
      <w:pPr>
        <w:rPr>
          <w:rFonts w:ascii="Arial"/>
          <w:sz w:val="21"/>
        </w:rPr>
      </w:pPr>
    </w:p>
    <w:p w14:paraId="3ADBD11C">
      <w:pPr>
        <w:rPr>
          <w:rFonts w:ascii="Arial" w:hAnsi="Arial" w:eastAsia="Arial" w:cs="Arial"/>
          <w:sz w:val="21"/>
          <w:szCs w:val="21"/>
        </w:rPr>
        <w:sectPr>
          <w:footerReference r:id="rId35" w:type="default"/>
          <w:pgSz w:w="16839" w:h="11906"/>
          <w:pgMar w:top="1012" w:right="1435" w:bottom="1156" w:left="1219" w:header="0" w:footer="994" w:gutter="0"/>
          <w:cols w:space="720" w:num="1"/>
        </w:sectPr>
      </w:pPr>
    </w:p>
    <w:p w14:paraId="07EE0668">
      <w:pPr>
        <w:spacing w:line="289" w:lineRule="auto"/>
        <w:rPr>
          <w:rFonts w:ascii="Arial"/>
          <w:sz w:val="21"/>
        </w:rPr>
      </w:pPr>
    </w:p>
    <w:p w14:paraId="50B85B6A">
      <w:pPr>
        <w:spacing w:line="289" w:lineRule="auto"/>
        <w:rPr>
          <w:rFonts w:ascii="Arial"/>
          <w:sz w:val="21"/>
        </w:rPr>
      </w:pPr>
    </w:p>
    <w:p w14:paraId="53B15A1F">
      <w:pPr>
        <w:pStyle w:val="2"/>
        <w:spacing w:before="101" w:line="224" w:lineRule="auto"/>
        <w:ind w:left="4390"/>
        <w:rPr>
          <w:sz w:val="31"/>
          <w:szCs w:val="31"/>
        </w:rPr>
      </w:pPr>
      <w:r>
        <w:rPr>
          <w:spacing w:val="8"/>
          <w:sz w:val="31"/>
          <w:szCs w:val="31"/>
        </w:rPr>
        <w:t>一般公共预算财政拨款基本支出决算表</w:t>
      </w:r>
    </w:p>
    <w:p w14:paraId="0237EC45">
      <w:pPr>
        <w:pStyle w:val="2"/>
        <w:spacing w:before="151" w:line="275" w:lineRule="auto"/>
        <w:ind w:left="122" w:right="115" w:firstLine="13062"/>
        <w:rPr>
          <w:sz w:val="19"/>
          <w:szCs w:val="19"/>
        </w:rPr>
      </w:pPr>
      <w:r>
        <w:rPr>
          <w:spacing w:val="1"/>
          <w:sz w:val="19"/>
          <w:szCs w:val="19"/>
        </w:rPr>
        <w:t>公开</w:t>
      </w:r>
      <w:r>
        <w:rPr>
          <w:spacing w:val="-34"/>
          <w:sz w:val="19"/>
          <w:szCs w:val="19"/>
        </w:rPr>
        <w:t xml:space="preserve"> </w:t>
      </w:r>
      <w:r>
        <w:rPr>
          <w:spacing w:val="1"/>
          <w:sz w:val="19"/>
          <w:szCs w:val="19"/>
        </w:rPr>
        <w:t>06</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3839"/>
        <w:gridCol w:w="2197"/>
        <w:gridCol w:w="1334"/>
        <w:gridCol w:w="3330"/>
        <w:gridCol w:w="2169"/>
      </w:tblGrid>
      <w:tr w14:paraId="0587A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345" w:type="dxa"/>
            <w:gridSpan w:val="3"/>
            <w:vAlign w:val="top"/>
          </w:tcPr>
          <w:p w14:paraId="1AC8DDBE">
            <w:pPr>
              <w:spacing w:before="41" w:line="207" w:lineRule="auto"/>
              <w:ind w:left="3203"/>
              <w:rPr>
                <w:rFonts w:ascii="宋体" w:hAnsi="宋体" w:eastAsia="宋体" w:cs="宋体"/>
                <w:sz w:val="24"/>
                <w:szCs w:val="24"/>
              </w:rPr>
            </w:pPr>
            <w:r>
              <w:rPr>
                <w:rFonts w:ascii="宋体" w:hAnsi="宋体" w:eastAsia="宋体" w:cs="宋体"/>
                <w:spacing w:val="-3"/>
                <w:sz w:val="24"/>
                <w:szCs w:val="24"/>
              </w:rPr>
              <w:t>人员经费</w:t>
            </w:r>
          </w:p>
        </w:tc>
        <w:tc>
          <w:tcPr>
            <w:tcW w:w="6833" w:type="dxa"/>
            <w:gridSpan w:val="3"/>
            <w:vAlign w:val="top"/>
          </w:tcPr>
          <w:p w14:paraId="24369999">
            <w:pPr>
              <w:spacing w:before="41" w:line="207" w:lineRule="auto"/>
              <w:ind w:left="2948"/>
              <w:rPr>
                <w:rFonts w:ascii="宋体" w:hAnsi="宋体" w:eastAsia="宋体" w:cs="宋体"/>
                <w:sz w:val="24"/>
                <w:szCs w:val="24"/>
              </w:rPr>
            </w:pPr>
            <w:r>
              <w:rPr>
                <w:rFonts w:ascii="宋体" w:hAnsi="宋体" w:eastAsia="宋体" w:cs="宋体"/>
                <w:spacing w:val="-5"/>
                <w:sz w:val="24"/>
                <w:szCs w:val="24"/>
              </w:rPr>
              <w:t>公用经费</w:t>
            </w:r>
          </w:p>
        </w:tc>
      </w:tr>
      <w:tr w14:paraId="37615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09" w:type="dxa"/>
            <w:vAlign w:val="top"/>
          </w:tcPr>
          <w:p w14:paraId="3A065099">
            <w:pPr>
              <w:spacing w:before="37" w:line="219" w:lineRule="auto"/>
              <w:ind w:left="183"/>
              <w:rPr>
                <w:rFonts w:ascii="宋体" w:hAnsi="宋体" w:eastAsia="宋体" w:cs="宋体"/>
                <w:sz w:val="24"/>
                <w:szCs w:val="24"/>
              </w:rPr>
            </w:pPr>
            <w:r>
              <w:rPr>
                <w:rFonts w:ascii="宋体" w:hAnsi="宋体" w:eastAsia="宋体" w:cs="宋体"/>
                <w:spacing w:val="-3"/>
                <w:sz w:val="24"/>
                <w:szCs w:val="24"/>
              </w:rPr>
              <w:t>经济分类</w:t>
            </w:r>
          </w:p>
          <w:p w14:paraId="3D720A03">
            <w:pPr>
              <w:spacing w:before="26" w:line="207" w:lineRule="auto"/>
              <w:ind w:left="181"/>
              <w:rPr>
                <w:rFonts w:ascii="宋体" w:hAnsi="宋体" w:eastAsia="宋体" w:cs="宋体"/>
                <w:sz w:val="24"/>
                <w:szCs w:val="24"/>
              </w:rPr>
            </w:pPr>
            <w:r>
              <w:rPr>
                <w:rFonts w:ascii="宋体" w:hAnsi="宋体" w:eastAsia="宋体" w:cs="宋体"/>
                <w:spacing w:val="-3"/>
                <w:sz w:val="24"/>
                <w:szCs w:val="24"/>
              </w:rPr>
              <w:t>科目编码</w:t>
            </w:r>
          </w:p>
        </w:tc>
        <w:tc>
          <w:tcPr>
            <w:tcW w:w="3839" w:type="dxa"/>
            <w:vAlign w:val="top"/>
          </w:tcPr>
          <w:p w14:paraId="6E5E0AB2">
            <w:pPr>
              <w:spacing w:before="192" w:line="219" w:lineRule="auto"/>
              <w:ind w:left="1445"/>
              <w:rPr>
                <w:rFonts w:ascii="宋体" w:hAnsi="宋体" w:eastAsia="宋体" w:cs="宋体"/>
                <w:sz w:val="24"/>
                <w:szCs w:val="24"/>
              </w:rPr>
            </w:pPr>
            <w:r>
              <w:rPr>
                <w:rFonts w:ascii="宋体" w:hAnsi="宋体" w:eastAsia="宋体" w:cs="宋体"/>
                <w:spacing w:val="-3"/>
                <w:sz w:val="24"/>
                <w:szCs w:val="24"/>
              </w:rPr>
              <w:t>科目名称</w:t>
            </w:r>
          </w:p>
        </w:tc>
        <w:tc>
          <w:tcPr>
            <w:tcW w:w="2197" w:type="dxa"/>
            <w:vAlign w:val="top"/>
          </w:tcPr>
          <w:p w14:paraId="70BEF830">
            <w:pPr>
              <w:spacing w:before="193" w:line="219" w:lineRule="auto"/>
              <w:ind w:left="867"/>
              <w:rPr>
                <w:rFonts w:ascii="宋体" w:hAnsi="宋体" w:eastAsia="宋体" w:cs="宋体"/>
                <w:sz w:val="24"/>
                <w:szCs w:val="24"/>
              </w:rPr>
            </w:pPr>
            <w:r>
              <w:rPr>
                <w:rFonts w:ascii="宋体" w:hAnsi="宋体" w:eastAsia="宋体" w:cs="宋体"/>
                <w:spacing w:val="-6"/>
                <w:sz w:val="24"/>
                <w:szCs w:val="24"/>
              </w:rPr>
              <w:t>金额</w:t>
            </w:r>
          </w:p>
        </w:tc>
        <w:tc>
          <w:tcPr>
            <w:tcW w:w="1334" w:type="dxa"/>
            <w:vAlign w:val="top"/>
          </w:tcPr>
          <w:p w14:paraId="53A804BB">
            <w:pPr>
              <w:spacing w:before="37" w:line="219" w:lineRule="auto"/>
              <w:ind w:left="194"/>
              <w:rPr>
                <w:rFonts w:ascii="宋体" w:hAnsi="宋体" w:eastAsia="宋体" w:cs="宋体"/>
                <w:sz w:val="24"/>
                <w:szCs w:val="24"/>
              </w:rPr>
            </w:pPr>
            <w:r>
              <w:rPr>
                <w:rFonts w:ascii="宋体" w:hAnsi="宋体" w:eastAsia="宋体" w:cs="宋体"/>
                <w:spacing w:val="-3"/>
                <w:sz w:val="24"/>
                <w:szCs w:val="24"/>
              </w:rPr>
              <w:t>经济分类</w:t>
            </w:r>
          </w:p>
          <w:p w14:paraId="68C4CDC5">
            <w:pPr>
              <w:spacing w:before="26" w:line="207" w:lineRule="auto"/>
              <w:ind w:left="192"/>
              <w:rPr>
                <w:rFonts w:ascii="宋体" w:hAnsi="宋体" w:eastAsia="宋体" w:cs="宋体"/>
                <w:sz w:val="24"/>
                <w:szCs w:val="24"/>
              </w:rPr>
            </w:pPr>
            <w:r>
              <w:rPr>
                <w:rFonts w:ascii="宋体" w:hAnsi="宋体" w:eastAsia="宋体" w:cs="宋体"/>
                <w:spacing w:val="-3"/>
                <w:sz w:val="24"/>
                <w:szCs w:val="24"/>
              </w:rPr>
              <w:t>科目编码</w:t>
            </w:r>
          </w:p>
        </w:tc>
        <w:tc>
          <w:tcPr>
            <w:tcW w:w="3330" w:type="dxa"/>
            <w:vAlign w:val="top"/>
          </w:tcPr>
          <w:p w14:paraId="611120FC">
            <w:pPr>
              <w:spacing w:before="192" w:line="219" w:lineRule="auto"/>
              <w:ind w:left="1194"/>
              <w:rPr>
                <w:rFonts w:ascii="宋体" w:hAnsi="宋体" w:eastAsia="宋体" w:cs="宋体"/>
                <w:sz w:val="24"/>
                <w:szCs w:val="24"/>
              </w:rPr>
            </w:pPr>
            <w:r>
              <w:rPr>
                <w:rFonts w:ascii="宋体" w:hAnsi="宋体" w:eastAsia="宋体" w:cs="宋体"/>
                <w:spacing w:val="-3"/>
                <w:sz w:val="24"/>
                <w:szCs w:val="24"/>
              </w:rPr>
              <w:t>科目名称</w:t>
            </w:r>
          </w:p>
        </w:tc>
        <w:tc>
          <w:tcPr>
            <w:tcW w:w="2169" w:type="dxa"/>
            <w:vAlign w:val="top"/>
          </w:tcPr>
          <w:p w14:paraId="7B5F3E08">
            <w:pPr>
              <w:spacing w:before="193" w:line="219" w:lineRule="auto"/>
              <w:ind w:left="854"/>
              <w:rPr>
                <w:rFonts w:ascii="宋体" w:hAnsi="宋体" w:eastAsia="宋体" w:cs="宋体"/>
                <w:sz w:val="24"/>
                <w:szCs w:val="24"/>
              </w:rPr>
            </w:pPr>
            <w:r>
              <w:rPr>
                <w:rFonts w:ascii="宋体" w:hAnsi="宋体" w:eastAsia="宋体" w:cs="宋体"/>
                <w:spacing w:val="-6"/>
                <w:sz w:val="24"/>
                <w:szCs w:val="24"/>
              </w:rPr>
              <w:t>金额</w:t>
            </w:r>
          </w:p>
        </w:tc>
      </w:tr>
      <w:tr w14:paraId="15F3A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40337D24">
            <w:pPr>
              <w:rPr>
                <w:rFonts w:ascii="Arial"/>
                <w:sz w:val="21"/>
              </w:rPr>
            </w:pPr>
          </w:p>
        </w:tc>
        <w:tc>
          <w:tcPr>
            <w:tcW w:w="3839" w:type="dxa"/>
            <w:vAlign w:val="top"/>
          </w:tcPr>
          <w:p w14:paraId="72D43F20">
            <w:pPr>
              <w:rPr>
                <w:rFonts w:ascii="Arial"/>
                <w:sz w:val="21"/>
              </w:rPr>
            </w:pPr>
          </w:p>
        </w:tc>
        <w:tc>
          <w:tcPr>
            <w:tcW w:w="2197" w:type="dxa"/>
            <w:vAlign w:val="top"/>
          </w:tcPr>
          <w:p w14:paraId="6CFE1556">
            <w:pPr>
              <w:rPr>
                <w:rFonts w:ascii="Arial"/>
                <w:sz w:val="21"/>
              </w:rPr>
            </w:pPr>
          </w:p>
        </w:tc>
        <w:tc>
          <w:tcPr>
            <w:tcW w:w="1334" w:type="dxa"/>
            <w:vAlign w:val="top"/>
          </w:tcPr>
          <w:p w14:paraId="00785D57">
            <w:pPr>
              <w:spacing w:before="37" w:line="207" w:lineRule="auto"/>
              <w:ind w:left="120"/>
              <w:rPr>
                <w:rFonts w:ascii="宋体" w:hAnsi="宋体" w:eastAsia="宋体" w:cs="宋体"/>
                <w:sz w:val="24"/>
                <w:szCs w:val="24"/>
              </w:rPr>
            </w:pPr>
            <w:r>
              <w:rPr>
                <w:rFonts w:ascii="宋体" w:hAnsi="宋体" w:eastAsia="宋体" w:cs="宋体"/>
                <w:spacing w:val="-3"/>
                <w:sz w:val="24"/>
                <w:szCs w:val="24"/>
              </w:rPr>
              <w:t>31012</w:t>
            </w:r>
          </w:p>
        </w:tc>
        <w:tc>
          <w:tcPr>
            <w:tcW w:w="3330" w:type="dxa"/>
            <w:vAlign w:val="top"/>
          </w:tcPr>
          <w:p w14:paraId="42AABAA8">
            <w:pPr>
              <w:spacing w:before="37" w:line="207" w:lineRule="auto"/>
              <w:ind w:left="356"/>
              <w:rPr>
                <w:rFonts w:ascii="宋体" w:hAnsi="宋体" w:eastAsia="宋体" w:cs="宋体"/>
                <w:sz w:val="24"/>
                <w:szCs w:val="24"/>
              </w:rPr>
            </w:pPr>
            <w:r>
              <w:rPr>
                <w:rFonts w:ascii="宋体" w:hAnsi="宋体" w:eastAsia="宋体" w:cs="宋体"/>
                <w:spacing w:val="-3"/>
                <w:sz w:val="24"/>
                <w:szCs w:val="24"/>
              </w:rPr>
              <w:t>拆迁补偿</w:t>
            </w:r>
          </w:p>
        </w:tc>
        <w:tc>
          <w:tcPr>
            <w:tcW w:w="2169" w:type="dxa"/>
            <w:vAlign w:val="top"/>
          </w:tcPr>
          <w:p w14:paraId="1E835935">
            <w:pPr>
              <w:spacing w:before="37" w:line="207" w:lineRule="auto"/>
              <w:ind w:left="1588"/>
              <w:rPr>
                <w:rFonts w:ascii="宋体" w:hAnsi="宋体" w:eastAsia="宋体" w:cs="宋体"/>
                <w:sz w:val="24"/>
                <w:szCs w:val="24"/>
              </w:rPr>
            </w:pPr>
            <w:r>
              <w:rPr>
                <w:rFonts w:ascii="宋体" w:hAnsi="宋体" w:eastAsia="宋体" w:cs="宋体"/>
                <w:spacing w:val="-3"/>
                <w:sz w:val="24"/>
                <w:szCs w:val="24"/>
              </w:rPr>
              <w:t>0.00</w:t>
            </w:r>
          </w:p>
        </w:tc>
      </w:tr>
      <w:tr w14:paraId="10D56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3D69A61A">
            <w:pPr>
              <w:rPr>
                <w:rFonts w:ascii="Arial"/>
                <w:sz w:val="21"/>
              </w:rPr>
            </w:pPr>
          </w:p>
        </w:tc>
        <w:tc>
          <w:tcPr>
            <w:tcW w:w="3839" w:type="dxa"/>
            <w:vAlign w:val="top"/>
          </w:tcPr>
          <w:p w14:paraId="25026752">
            <w:pPr>
              <w:rPr>
                <w:rFonts w:ascii="Arial"/>
                <w:sz w:val="21"/>
              </w:rPr>
            </w:pPr>
          </w:p>
        </w:tc>
        <w:tc>
          <w:tcPr>
            <w:tcW w:w="2197" w:type="dxa"/>
            <w:vAlign w:val="top"/>
          </w:tcPr>
          <w:p w14:paraId="08ECA15D">
            <w:pPr>
              <w:rPr>
                <w:rFonts w:ascii="Arial"/>
                <w:sz w:val="21"/>
              </w:rPr>
            </w:pPr>
          </w:p>
        </w:tc>
        <w:tc>
          <w:tcPr>
            <w:tcW w:w="1334" w:type="dxa"/>
            <w:vAlign w:val="top"/>
          </w:tcPr>
          <w:p w14:paraId="3E7AEDC9">
            <w:pPr>
              <w:spacing w:before="39" w:line="206" w:lineRule="auto"/>
              <w:ind w:left="120"/>
              <w:rPr>
                <w:rFonts w:ascii="宋体" w:hAnsi="宋体" w:eastAsia="宋体" w:cs="宋体"/>
                <w:sz w:val="24"/>
                <w:szCs w:val="24"/>
              </w:rPr>
            </w:pPr>
            <w:r>
              <w:rPr>
                <w:rFonts w:ascii="宋体" w:hAnsi="宋体" w:eastAsia="宋体" w:cs="宋体"/>
                <w:spacing w:val="-3"/>
                <w:sz w:val="24"/>
                <w:szCs w:val="24"/>
              </w:rPr>
              <w:t>31013</w:t>
            </w:r>
          </w:p>
        </w:tc>
        <w:tc>
          <w:tcPr>
            <w:tcW w:w="3330" w:type="dxa"/>
            <w:vAlign w:val="top"/>
          </w:tcPr>
          <w:p w14:paraId="4EAC1E88">
            <w:pPr>
              <w:spacing w:before="39" w:line="206" w:lineRule="auto"/>
              <w:ind w:left="363"/>
              <w:rPr>
                <w:rFonts w:ascii="宋体" w:hAnsi="宋体" w:eastAsia="宋体" w:cs="宋体"/>
                <w:sz w:val="24"/>
                <w:szCs w:val="24"/>
              </w:rPr>
            </w:pPr>
            <w:r>
              <w:rPr>
                <w:rFonts w:ascii="宋体" w:hAnsi="宋体" w:eastAsia="宋体" w:cs="宋体"/>
                <w:spacing w:val="-3"/>
                <w:sz w:val="24"/>
                <w:szCs w:val="24"/>
              </w:rPr>
              <w:t>公务用车购置</w:t>
            </w:r>
          </w:p>
        </w:tc>
        <w:tc>
          <w:tcPr>
            <w:tcW w:w="2169" w:type="dxa"/>
            <w:vAlign w:val="top"/>
          </w:tcPr>
          <w:p w14:paraId="1BA89E7B">
            <w:pPr>
              <w:spacing w:before="39" w:line="206" w:lineRule="auto"/>
              <w:ind w:left="1588"/>
              <w:rPr>
                <w:rFonts w:ascii="宋体" w:hAnsi="宋体" w:eastAsia="宋体" w:cs="宋体"/>
                <w:sz w:val="24"/>
                <w:szCs w:val="24"/>
              </w:rPr>
            </w:pPr>
            <w:r>
              <w:rPr>
                <w:rFonts w:ascii="宋体" w:hAnsi="宋体" w:eastAsia="宋体" w:cs="宋体"/>
                <w:spacing w:val="-3"/>
                <w:sz w:val="24"/>
                <w:szCs w:val="24"/>
              </w:rPr>
              <w:t>0.00</w:t>
            </w:r>
          </w:p>
        </w:tc>
      </w:tr>
      <w:tr w14:paraId="35EE5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09" w:type="dxa"/>
            <w:vAlign w:val="top"/>
          </w:tcPr>
          <w:p w14:paraId="324D23C0">
            <w:pPr>
              <w:rPr>
                <w:rFonts w:ascii="Arial"/>
                <w:sz w:val="21"/>
              </w:rPr>
            </w:pPr>
          </w:p>
        </w:tc>
        <w:tc>
          <w:tcPr>
            <w:tcW w:w="3839" w:type="dxa"/>
            <w:vAlign w:val="top"/>
          </w:tcPr>
          <w:p w14:paraId="40B127F1">
            <w:pPr>
              <w:rPr>
                <w:rFonts w:ascii="Arial"/>
                <w:sz w:val="21"/>
              </w:rPr>
            </w:pPr>
          </w:p>
        </w:tc>
        <w:tc>
          <w:tcPr>
            <w:tcW w:w="2197" w:type="dxa"/>
            <w:vAlign w:val="top"/>
          </w:tcPr>
          <w:p w14:paraId="4A9867E2">
            <w:pPr>
              <w:rPr>
                <w:rFonts w:ascii="Arial"/>
                <w:sz w:val="21"/>
              </w:rPr>
            </w:pPr>
          </w:p>
        </w:tc>
        <w:tc>
          <w:tcPr>
            <w:tcW w:w="1334" w:type="dxa"/>
            <w:vAlign w:val="top"/>
          </w:tcPr>
          <w:p w14:paraId="6FA23FE8">
            <w:pPr>
              <w:spacing w:before="39" w:line="205" w:lineRule="auto"/>
              <w:ind w:left="120"/>
              <w:rPr>
                <w:rFonts w:ascii="宋体" w:hAnsi="宋体" w:eastAsia="宋体" w:cs="宋体"/>
                <w:sz w:val="24"/>
                <w:szCs w:val="24"/>
              </w:rPr>
            </w:pPr>
            <w:r>
              <w:rPr>
                <w:rFonts w:ascii="宋体" w:hAnsi="宋体" w:eastAsia="宋体" w:cs="宋体"/>
                <w:spacing w:val="-3"/>
                <w:sz w:val="24"/>
                <w:szCs w:val="24"/>
              </w:rPr>
              <w:t>31019</w:t>
            </w:r>
          </w:p>
        </w:tc>
        <w:tc>
          <w:tcPr>
            <w:tcW w:w="3330" w:type="dxa"/>
            <w:vAlign w:val="top"/>
          </w:tcPr>
          <w:p w14:paraId="7776DF3C">
            <w:pPr>
              <w:spacing w:before="39" w:line="205" w:lineRule="auto"/>
              <w:ind w:left="357"/>
              <w:rPr>
                <w:rFonts w:ascii="宋体" w:hAnsi="宋体" w:eastAsia="宋体" w:cs="宋体"/>
                <w:sz w:val="24"/>
                <w:szCs w:val="24"/>
              </w:rPr>
            </w:pPr>
            <w:r>
              <w:rPr>
                <w:rFonts w:ascii="宋体" w:hAnsi="宋体" w:eastAsia="宋体" w:cs="宋体"/>
                <w:spacing w:val="-2"/>
                <w:sz w:val="24"/>
                <w:szCs w:val="24"/>
              </w:rPr>
              <w:t>其他交通工具购置</w:t>
            </w:r>
          </w:p>
        </w:tc>
        <w:tc>
          <w:tcPr>
            <w:tcW w:w="2169" w:type="dxa"/>
            <w:vAlign w:val="top"/>
          </w:tcPr>
          <w:p w14:paraId="4E4B9314">
            <w:pPr>
              <w:spacing w:before="39"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09FD7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34D383AE">
            <w:pPr>
              <w:rPr>
                <w:rFonts w:ascii="Arial"/>
                <w:sz w:val="21"/>
              </w:rPr>
            </w:pPr>
          </w:p>
        </w:tc>
        <w:tc>
          <w:tcPr>
            <w:tcW w:w="3839" w:type="dxa"/>
            <w:vAlign w:val="top"/>
          </w:tcPr>
          <w:p w14:paraId="69837F19">
            <w:pPr>
              <w:rPr>
                <w:rFonts w:ascii="Arial"/>
                <w:sz w:val="21"/>
              </w:rPr>
            </w:pPr>
          </w:p>
        </w:tc>
        <w:tc>
          <w:tcPr>
            <w:tcW w:w="2197" w:type="dxa"/>
            <w:vAlign w:val="top"/>
          </w:tcPr>
          <w:p w14:paraId="5BFB8487">
            <w:pPr>
              <w:rPr>
                <w:rFonts w:ascii="Arial"/>
                <w:sz w:val="21"/>
              </w:rPr>
            </w:pPr>
          </w:p>
        </w:tc>
        <w:tc>
          <w:tcPr>
            <w:tcW w:w="1334" w:type="dxa"/>
            <w:vAlign w:val="top"/>
          </w:tcPr>
          <w:p w14:paraId="5DB35590">
            <w:pPr>
              <w:spacing w:before="40" w:line="205" w:lineRule="auto"/>
              <w:ind w:left="120"/>
              <w:rPr>
                <w:rFonts w:ascii="宋体" w:hAnsi="宋体" w:eastAsia="宋体" w:cs="宋体"/>
                <w:sz w:val="24"/>
                <w:szCs w:val="24"/>
              </w:rPr>
            </w:pPr>
            <w:r>
              <w:rPr>
                <w:rFonts w:ascii="宋体" w:hAnsi="宋体" w:eastAsia="宋体" w:cs="宋体"/>
                <w:spacing w:val="-3"/>
                <w:sz w:val="24"/>
                <w:szCs w:val="24"/>
              </w:rPr>
              <w:t>31020</w:t>
            </w:r>
          </w:p>
        </w:tc>
        <w:tc>
          <w:tcPr>
            <w:tcW w:w="3330" w:type="dxa"/>
            <w:vAlign w:val="top"/>
          </w:tcPr>
          <w:p w14:paraId="16ACBA91">
            <w:pPr>
              <w:spacing w:before="40" w:line="205" w:lineRule="auto"/>
              <w:ind w:left="356"/>
              <w:rPr>
                <w:rFonts w:ascii="宋体" w:hAnsi="宋体" w:eastAsia="宋体" w:cs="宋体"/>
                <w:sz w:val="24"/>
                <w:szCs w:val="24"/>
              </w:rPr>
            </w:pPr>
            <w:r>
              <w:rPr>
                <w:rFonts w:ascii="宋体" w:hAnsi="宋体" w:eastAsia="宋体" w:cs="宋体"/>
                <w:spacing w:val="-3"/>
                <w:sz w:val="24"/>
                <w:szCs w:val="24"/>
              </w:rPr>
              <w:t>产权参股</w:t>
            </w:r>
          </w:p>
        </w:tc>
        <w:tc>
          <w:tcPr>
            <w:tcW w:w="2169" w:type="dxa"/>
            <w:vAlign w:val="top"/>
          </w:tcPr>
          <w:p w14:paraId="31B68994">
            <w:pPr>
              <w:spacing w:before="40"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7A2C9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09" w:type="dxa"/>
            <w:vAlign w:val="top"/>
          </w:tcPr>
          <w:p w14:paraId="5A706BF0">
            <w:pPr>
              <w:rPr>
                <w:rFonts w:ascii="Arial"/>
                <w:sz w:val="21"/>
              </w:rPr>
            </w:pPr>
          </w:p>
        </w:tc>
        <w:tc>
          <w:tcPr>
            <w:tcW w:w="3839" w:type="dxa"/>
            <w:vAlign w:val="top"/>
          </w:tcPr>
          <w:p w14:paraId="1DBC69EA">
            <w:pPr>
              <w:rPr>
                <w:rFonts w:ascii="Arial"/>
                <w:sz w:val="21"/>
              </w:rPr>
            </w:pPr>
          </w:p>
        </w:tc>
        <w:tc>
          <w:tcPr>
            <w:tcW w:w="2197" w:type="dxa"/>
            <w:vAlign w:val="top"/>
          </w:tcPr>
          <w:p w14:paraId="1F2389B5">
            <w:pPr>
              <w:rPr>
                <w:rFonts w:ascii="Arial"/>
                <w:sz w:val="21"/>
              </w:rPr>
            </w:pPr>
          </w:p>
        </w:tc>
        <w:tc>
          <w:tcPr>
            <w:tcW w:w="1334" w:type="dxa"/>
            <w:vAlign w:val="top"/>
          </w:tcPr>
          <w:p w14:paraId="3BC86743">
            <w:pPr>
              <w:spacing w:before="39" w:line="205" w:lineRule="auto"/>
              <w:ind w:left="120"/>
              <w:rPr>
                <w:rFonts w:ascii="宋体" w:hAnsi="宋体" w:eastAsia="宋体" w:cs="宋体"/>
                <w:sz w:val="24"/>
                <w:szCs w:val="24"/>
              </w:rPr>
            </w:pPr>
            <w:r>
              <w:rPr>
                <w:rFonts w:ascii="宋体" w:hAnsi="宋体" w:eastAsia="宋体" w:cs="宋体"/>
                <w:spacing w:val="-3"/>
                <w:sz w:val="24"/>
                <w:szCs w:val="24"/>
              </w:rPr>
              <w:t>31099</w:t>
            </w:r>
          </w:p>
        </w:tc>
        <w:tc>
          <w:tcPr>
            <w:tcW w:w="3330" w:type="dxa"/>
            <w:vAlign w:val="top"/>
          </w:tcPr>
          <w:p w14:paraId="4D3432D8">
            <w:pPr>
              <w:spacing w:before="39" w:line="205" w:lineRule="auto"/>
              <w:ind w:left="357"/>
              <w:rPr>
                <w:rFonts w:ascii="宋体" w:hAnsi="宋体" w:eastAsia="宋体" w:cs="宋体"/>
                <w:sz w:val="24"/>
                <w:szCs w:val="24"/>
              </w:rPr>
            </w:pPr>
            <w:r>
              <w:rPr>
                <w:rFonts w:ascii="宋体" w:hAnsi="宋体" w:eastAsia="宋体" w:cs="宋体"/>
                <w:spacing w:val="-2"/>
                <w:sz w:val="24"/>
                <w:szCs w:val="24"/>
              </w:rPr>
              <w:t>其他资本性支出</w:t>
            </w:r>
          </w:p>
        </w:tc>
        <w:tc>
          <w:tcPr>
            <w:tcW w:w="2169" w:type="dxa"/>
            <w:vAlign w:val="top"/>
          </w:tcPr>
          <w:p w14:paraId="0D58FE35">
            <w:pPr>
              <w:spacing w:before="39"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17678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47751EC5">
            <w:pPr>
              <w:rPr>
                <w:rFonts w:ascii="Arial"/>
                <w:sz w:val="21"/>
              </w:rPr>
            </w:pPr>
          </w:p>
        </w:tc>
        <w:tc>
          <w:tcPr>
            <w:tcW w:w="3839" w:type="dxa"/>
            <w:vAlign w:val="top"/>
          </w:tcPr>
          <w:p w14:paraId="7AFB1CC8">
            <w:pPr>
              <w:rPr>
                <w:rFonts w:ascii="Arial"/>
                <w:sz w:val="21"/>
              </w:rPr>
            </w:pPr>
          </w:p>
        </w:tc>
        <w:tc>
          <w:tcPr>
            <w:tcW w:w="2197" w:type="dxa"/>
            <w:vAlign w:val="top"/>
          </w:tcPr>
          <w:p w14:paraId="67AFDD06">
            <w:pPr>
              <w:rPr>
                <w:rFonts w:ascii="Arial"/>
                <w:sz w:val="21"/>
              </w:rPr>
            </w:pPr>
          </w:p>
        </w:tc>
        <w:tc>
          <w:tcPr>
            <w:tcW w:w="1334" w:type="dxa"/>
            <w:vAlign w:val="top"/>
          </w:tcPr>
          <w:p w14:paraId="2D581D04">
            <w:pPr>
              <w:spacing w:before="40" w:line="205" w:lineRule="auto"/>
              <w:ind w:left="120"/>
              <w:rPr>
                <w:rFonts w:ascii="宋体" w:hAnsi="宋体" w:eastAsia="宋体" w:cs="宋体"/>
                <w:sz w:val="24"/>
                <w:szCs w:val="24"/>
              </w:rPr>
            </w:pPr>
            <w:r>
              <w:rPr>
                <w:rFonts w:ascii="宋体" w:hAnsi="宋体" w:eastAsia="宋体" w:cs="宋体"/>
                <w:spacing w:val="-5"/>
                <w:sz w:val="24"/>
                <w:szCs w:val="24"/>
              </w:rPr>
              <w:t>304</w:t>
            </w:r>
          </w:p>
        </w:tc>
        <w:tc>
          <w:tcPr>
            <w:tcW w:w="3330" w:type="dxa"/>
            <w:vAlign w:val="top"/>
          </w:tcPr>
          <w:p w14:paraId="1CA15B89">
            <w:pPr>
              <w:spacing w:before="40" w:line="205" w:lineRule="auto"/>
              <w:ind w:left="115"/>
              <w:rPr>
                <w:rFonts w:ascii="宋体" w:hAnsi="宋体" w:eastAsia="宋体" w:cs="宋体"/>
                <w:sz w:val="24"/>
                <w:szCs w:val="24"/>
              </w:rPr>
            </w:pPr>
            <w:r>
              <w:rPr>
                <w:rFonts w:ascii="宋体" w:hAnsi="宋体" w:eastAsia="宋体" w:cs="宋体"/>
                <w:spacing w:val="-1"/>
                <w:sz w:val="24"/>
                <w:szCs w:val="24"/>
              </w:rPr>
              <w:t>对企事业单位的补贴</w:t>
            </w:r>
          </w:p>
        </w:tc>
        <w:tc>
          <w:tcPr>
            <w:tcW w:w="2169" w:type="dxa"/>
            <w:vAlign w:val="top"/>
          </w:tcPr>
          <w:p w14:paraId="38375975">
            <w:pPr>
              <w:spacing w:before="40"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60B42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53B1A6D2">
            <w:pPr>
              <w:rPr>
                <w:rFonts w:ascii="Arial"/>
                <w:sz w:val="21"/>
              </w:rPr>
            </w:pPr>
          </w:p>
        </w:tc>
        <w:tc>
          <w:tcPr>
            <w:tcW w:w="3839" w:type="dxa"/>
            <w:vAlign w:val="top"/>
          </w:tcPr>
          <w:p w14:paraId="2682B099">
            <w:pPr>
              <w:rPr>
                <w:rFonts w:ascii="Arial"/>
                <w:sz w:val="21"/>
              </w:rPr>
            </w:pPr>
          </w:p>
        </w:tc>
        <w:tc>
          <w:tcPr>
            <w:tcW w:w="2197" w:type="dxa"/>
            <w:vAlign w:val="top"/>
          </w:tcPr>
          <w:p w14:paraId="7A6D4CBE">
            <w:pPr>
              <w:rPr>
                <w:rFonts w:ascii="Arial"/>
                <w:sz w:val="21"/>
              </w:rPr>
            </w:pPr>
          </w:p>
        </w:tc>
        <w:tc>
          <w:tcPr>
            <w:tcW w:w="1334" w:type="dxa"/>
            <w:vAlign w:val="top"/>
          </w:tcPr>
          <w:p w14:paraId="3A10EF89">
            <w:pPr>
              <w:spacing w:before="39" w:line="206" w:lineRule="auto"/>
              <w:ind w:left="120"/>
              <w:rPr>
                <w:rFonts w:ascii="宋体" w:hAnsi="宋体" w:eastAsia="宋体" w:cs="宋体"/>
                <w:sz w:val="24"/>
                <w:szCs w:val="24"/>
              </w:rPr>
            </w:pPr>
            <w:r>
              <w:rPr>
                <w:rFonts w:ascii="宋体" w:hAnsi="宋体" w:eastAsia="宋体" w:cs="宋体"/>
                <w:spacing w:val="-3"/>
                <w:sz w:val="24"/>
                <w:szCs w:val="24"/>
              </w:rPr>
              <w:t>30401</w:t>
            </w:r>
          </w:p>
        </w:tc>
        <w:tc>
          <w:tcPr>
            <w:tcW w:w="3330" w:type="dxa"/>
            <w:vAlign w:val="top"/>
          </w:tcPr>
          <w:p w14:paraId="1412CE6C">
            <w:pPr>
              <w:spacing w:before="39" w:line="206" w:lineRule="auto"/>
              <w:ind w:left="360"/>
              <w:rPr>
                <w:rFonts w:ascii="宋体" w:hAnsi="宋体" w:eastAsia="宋体" w:cs="宋体"/>
                <w:sz w:val="24"/>
                <w:szCs w:val="24"/>
              </w:rPr>
            </w:pPr>
            <w:r>
              <w:rPr>
                <w:rFonts w:ascii="宋体" w:hAnsi="宋体" w:eastAsia="宋体" w:cs="宋体"/>
                <w:spacing w:val="-2"/>
                <w:sz w:val="24"/>
                <w:szCs w:val="24"/>
              </w:rPr>
              <w:t>企业政策性补贴</w:t>
            </w:r>
          </w:p>
        </w:tc>
        <w:tc>
          <w:tcPr>
            <w:tcW w:w="2169" w:type="dxa"/>
            <w:vAlign w:val="top"/>
          </w:tcPr>
          <w:p w14:paraId="37E4C80F">
            <w:pPr>
              <w:spacing w:before="39" w:line="206" w:lineRule="auto"/>
              <w:ind w:left="1588"/>
              <w:rPr>
                <w:rFonts w:ascii="宋体" w:hAnsi="宋体" w:eastAsia="宋体" w:cs="宋体"/>
                <w:sz w:val="24"/>
                <w:szCs w:val="24"/>
              </w:rPr>
            </w:pPr>
            <w:r>
              <w:rPr>
                <w:rFonts w:ascii="宋体" w:hAnsi="宋体" w:eastAsia="宋体" w:cs="宋体"/>
                <w:spacing w:val="-3"/>
                <w:sz w:val="24"/>
                <w:szCs w:val="24"/>
              </w:rPr>
              <w:t>0.00</w:t>
            </w:r>
          </w:p>
        </w:tc>
      </w:tr>
      <w:tr w14:paraId="7A08A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569012BF">
            <w:pPr>
              <w:rPr>
                <w:rFonts w:ascii="Arial"/>
                <w:sz w:val="21"/>
              </w:rPr>
            </w:pPr>
          </w:p>
        </w:tc>
        <w:tc>
          <w:tcPr>
            <w:tcW w:w="3839" w:type="dxa"/>
            <w:vAlign w:val="top"/>
          </w:tcPr>
          <w:p w14:paraId="73819102">
            <w:pPr>
              <w:rPr>
                <w:rFonts w:ascii="Arial"/>
                <w:sz w:val="21"/>
              </w:rPr>
            </w:pPr>
          </w:p>
        </w:tc>
        <w:tc>
          <w:tcPr>
            <w:tcW w:w="2197" w:type="dxa"/>
            <w:vAlign w:val="top"/>
          </w:tcPr>
          <w:p w14:paraId="286D50A7">
            <w:pPr>
              <w:rPr>
                <w:rFonts w:ascii="Arial"/>
                <w:sz w:val="21"/>
              </w:rPr>
            </w:pPr>
          </w:p>
        </w:tc>
        <w:tc>
          <w:tcPr>
            <w:tcW w:w="1334" w:type="dxa"/>
            <w:vAlign w:val="top"/>
          </w:tcPr>
          <w:p w14:paraId="4C627C4E">
            <w:pPr>
              <w:spacing w:before="41" w:line="204" w:lineRule="auto"/>
              <w:ind w:left="120"/>
              <w:rPr>
                <w:rFonts w:ascii="宋体" w:hAnsi="宋体" w:eastAsia="宋体" w:cs="宋体"/>
                <w:sz w:val="24"/>
                <w:szCs w:val="24"/>
              </w:rPr>
            </w:pPr>
            <w:r>
              <w:rPr>
                <w:rFonts w:ascii="宋体" w:hAnsi="宋体" w:eastAsia="宋体" w:cs="宋体"/>
                <w:spacing w:val="-3"/>
                <w:sz w:val="24"/>
                <w:szCs w:val="24"/>
              </w:rPr>
              <w:t>30402</w:t>
            </w:r>
          </w:p>
        </w:tc>
        <w:tc>
          <w:tcPr>
            <w:tcW w:w="3330" w:type="dxa"/>
            <w:vAlign w:val="top"/>
          </w:tcPr>
          <w:p w14:paraId="5415E5D0">
            <w:pPr>
              <w:spacing w:before="41" w:line="204" w:lineRule="auto"/>
              <w:ind w:left="356"/>
              <w:rPr>
                <w:rFonts w:ascii="宋体" w:hAnsi="宋体" w:eastAsia="宋体" w:cs="宋体"/>
                <w:sz w:val="24"/>
                <w:szCs w:val="24"/>
              </w:rPr>
            </w:pPr>
            <w:r>
              <w:rPr>
                <w:rFonts w:ascii="宋体" w:hAnsi="宋体" w:eastAsia="宋体" w:cs="宋体"/>
                <w:spacing w:val="-2"/>
                <w:sz w:val="24"/>
                <w:szCs w:val="24"/>
              </w:rPr>
              <w:t>事业单位补贴</w:t>
            </w:r>
          </w:p>
        </w:tc>
        <w:tc>
          <w:tcPr>
            <w:tcW w:w="2169" w:type="dxa"/>
            <w:vAlign w:val="top"/>
          </w:tcPr>
          <w:p w14:paraId="79DA00F1">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17211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09" w:type="dxa"/>
            <w:vAlign w:val="top"/>
          </w:tcPr>
          <w:p w14:paraId="1D080423">
            <w:pPr>
              <w:rPr>
                <w:rFonts w:ascii="Arial"/>
                <w:sz w:val="21"/>
              </w:rPr>
            </w:pPr>
          </w:p>
        </w:tc>
        <w:tc>
          <w:tcPr>
            <w:tcW w:w="3839" w:type="dxa"/>
            <w:vAlign w:val="top"/>
          </w:tcPr>
          <w:p w14:paraId="6F39510B">
            <w:pPr>
              <w:rPr>
                <w:rFonts w:ascii="Arial"/>
                <w:sz w:val="21"/>
              </w:rPr>
            </w:pPr>
          </w:p>
        </w:tc>
        <w:tc>
          <w:tcPr>
            <w:tcW w:w="2197" w:type="dxa"/>
            <w:vAlign w:val="top"/>
          </w:tcPr>
          <w:p w14:paraId="1E88E402">
            <w:pPr>
              <w:rPr>
                <w:rFonts w:ascii="Arial"/>
                <w:sz w:val="21"/>
              </w:rPr>
            </w:pPr>
          </w:p>
        </w:tc>
        <w:tc>
          <w:tcPr>
            <w:tcW w:w="1334" w:type="dxa"/>
            <w:vAlign w:val="top"/>
          </w:tcPr>
          <w:p w14:paraId="56307B1D">
            <w:pPr>
              <w:spacing w:before="40" w:line="204" w:lineRule="auto"/>
              <w:ind w:left="120"/>
              <w:rPr>
                <w:rFonts w:ascii="宋体" w:hAnsi="宋体" w:eastAsia="宋体" w:cs="宋体"/>
                <w:sz w:val="24"/>
                <w:szCs w:val="24"/>
              </w:rPr>
            </w:pPr>
            <w:r>
              <w:rPr>
                <w:rFonts w:ascii="宋体" w:hAnsi="宋体" w:eastAsia="宋体" w:cs="宋体"/>
                <w:spacing w:val="-3"/>
                <w:sz w:val="24"/>
                <w:szCs w:val="24"/>
              </w:rPr>
              <w:t>30403</w:t>
            </w:r>
          </w:p>
        </w:tc>
        <w:tc>
          <w:tcPr>
            <w:tcW w:w="3330" w:type="dxa"/>
            <w:vAlign w:val="top"/>
          </w:tcPr>
          <w:p w14:paraId="1075EDC5">
            <w:pPr>
              <w:spacing w:before="40" w:line="204" w:lineRule="auto"/>
              <w:ind w:left="357"/>
              <w:rPr>
                <w:rFonts w:ascii="宋体" w:hAnsi="宋体" w:eastAsia="宋体" w:cs="宋体"/>
                <w:sz w:val="24"/>
                <w:szCs w:val="24"/>
              </w:rPr>
            </w:pPr>
            <w:r>
              <w:rPr>
                <w:rFonts w:ascii="宋体" w:hAnsi="宋体" w:eastAsia="宋体" w:cs="宋体"/>
                <w:spacing w:val="-3"/>
                <w:sz w:val="24"/>
                <w:szCs w:val="24"/>
              </w:rPr>
              <w:t>财政贴息</w:t>
            </w:r>
          </w:p>
        </w:tc>
        <w:tc>
          <w:tcPr>
            <w:tcW w:w="2169" w:type="dxa"/>
            <w:vAlign w:val="top"/>
          </w:tcPr>
          <w:p w14:paraId="15235DC5">
            <w:pPr>
              <w:spacing w:before="40"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4ACB1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56684A67">
            <w:pPr>
              <w:rPr>
                <w:rFonts w:ascii="Arial"/>
                <w:sz w:val="21"/>
              </w:rPr>
            </w:pPr>
          </w:p>
        </w:tc>
        <w:tc>
          <w:tcPr>
            <w:tcW w:w="3839" w:type="dxa"/>
            <w:vAlign w:val="top"/>
          </w:tcPr>
          <w:p w14:paraId="208C1FA3">
            <w:pPr>
              <w:rPr>
                <w:rFonts w:ascii="Arial"/>
                <w:sz w:val="21"/>
              </w:rPr>
            </w:pPr>
          </w:p>
        </w:tc>
        <w:tc>
          <w:tcPr>
            <w:tcW w:w="2197" w:type="dxa"/>
            <w:vAlign w:val="top"/>
          </w:tcPr>
          <w:p w14:paraId="5FDFD0D8">
            <w:pPr>
              <w:rPr>
                <w:rFonts w:ascii="Arial"/>
                <w:sz w:val="21"/>
              </w:rPr>
            </w:pPr>
          </w:p>
        </w:tc>
        <w:tc>
          <w:tcPr>
            <w:tcW w:w="1334" w:type="dxa"/>
            <w:vAlign w:val="top"/>
          </w:tcPr>
          <w:p w14:paraId="3F7D65A4">
            <w:pPr>
              <w:spacing w:before="41" w:line="204" w:lineRule="auto"/>
              <w:ind w:left="120"/>
              <w:rPr>
                <w:rFonts w:ascii="宋体" w:hAnsi="宋体" w:eastAsia="宋体" w:cs="宋体"/>
                <w:sz w:val="24"/>
                <w:szCs w:val="24"/>
              </w:rPr>
            </w:pPr>
            <w:r>
              <w:rPr>
                <w:rFonts w:ascii="宋体" w:hAnsi="宋体" w:eastAsia="宋体" w:cs="宋体"/>
                <w:spacing w:val="-3"/>
                <w:sz w:val="24"/>
                <w:szCs w:val="24"/>
              </w:rPr>
              <w:t>30499</w:t>
            </w:r>
          </w:p>
        </w:tc>
        <w:tc>
          <w:tcPr>
            <w:tcW w:w="3330" w:type="dxa"/>
            <w:vAlign w:val="top"/>
          </w:tcPr>
          <w:p w14:paraId="7C04E2B3">
            <w:pPr>
              <w:spacing w:before="41" w:line="204" w:lineRule="auto"/>
              <w:ind w:left="357"/>
              <w:rPr>
                <w:rFonts w:ascii="宋体" w:hAnsi="宋体" w:eastAsia="宋体" w:cs="宋体"/>
                <w:sz w:val="24"/>
                <w:szCs w:val="24"/>
              </w:rPr>
            </w:pPr>
            <w:r>
              <w:rPr>
                <w:rFonts w:ascii="宋体" w:hAnsi="宋体" w:eastAsia="宋体" w:cs="宋体"/>
                <w:spacing w:val="-1"/>
                <w:sz w:val="24"/>
                <w:szCs w:val="24"/>
              </w:rPr>
              <w:t>其他对企事业单位的补贴</w:t>
            </w:r>
          </w:p>
        </w:tc>
        <w:tc>
          <w:tcPr>
            <w:tcW w:w="2169" w:type="dxa"/>
            <w:vAlign w:val="top"/>
          </w:tcPr>
          <w:p w14:paraId="11DD99BD">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3B3A0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015D4254">
            <w:pPr>
              <w:rPr>
                <w:rFonts w:ascii="Arial"/>
                <w:sz w:val="21"/>
              </w:rPr>
            </w:pPr>
          </w:p>
        </w:tc>
        <w:tc>
          <w:tcPr>
            <w:tcW w:w="3839" w:type="dxa"/>
            <w:vAlign w:val="top"/>
          </w:tcPr>
          <w:p w14:paraId="4E47E0EA">
            <w:pPr>
              <w:rPr>
                <w:rFonts w:ascii="Arial"/>
                <w:sz w:val="21"/>
              </w:rPr>
            </w:pPr>
          </w:p>
        </w:tc>
        <w:tc>
          <w:tcPr>
            <w:tcW w:w="2197" w:type="dxa"/>
            <w:vAlign w:val="top"/>
          </w:tcPr>
          <w:p w14:paraId="40B5A90B">
            <w:pPr>
              <w:rPr>
                <w:rFonts w:ascii="Arial"/>
                <w:sz w:val="21"/>
              </w:rPr>
            </w:pPr>
          </w:p>
        </w:tc>
        <w:tc>
          <w:tcPr>
            <w:tcW w:w="1334" w:type="dxa"/>
            <w:vAlign w:val="top"/>
          </w:tcPr>
          <w:p w14:paraId="73E37DD8">
            <w:pPr>
              <w:spacing w:before="41" w:line="204" w:lineRule="auto"/>
              <w:ind w:left="120"/>
              <w:rPr>
                <w:rFonts w:ascii="宋体" w:hAnsi="宋体" w:eastAsia="宋体" w:cs="宋体"/>
                <w:sz w:val="24"/>
                <w:szCs w:val="24"/>
              </w:rPr>
            </w:pPr>
            <w:r>
              <w:rPr>
                <w:rFonts w:ascii="宋体" w:hAnsi="宋体" w:eastAsia="宋体" w:cs="宋体"/>
                <w:spacing w:val="-5"/>
                <w:sz w:val="24"/>
                <w:szCs w:val="24"/>
              </w:rPr>
              <w:t>307</w:t>
            </w:r>
          </w:p>
        </w:tc>
        <w:tc>
          <w:tcPr>
            <w:tcW w:w="3330" w:type="dxa"/>
            <w:vAlign w:val="top"/>
          </w:tcPr>
          <w:p w14:paraId="72720978">
            <w:pPr>
              <w:spacing w:before="41" w:line="204" w:lineRule="auto"/>
              <w:ind w:left="117"/>
              <w:rPr>
                <w:rFonts w:ascii="宋体" w:hAnsi="宋体" w:eastAsia="宋体" w:cs="宋体"/>
                <w:sz w:val="24"/>
                <w:szCs w:val="24"/>
              </w:rPr>
            </w:pPr>
            <w:r>
              <w:rPr>
                <w:rFonts w:ascii="宋体" w:hAnsi="宋体" w:eastAsia="宋体" w:cs="宋体"/>
                <w:spacing w:val="-2"/>
                <w:sz w:val="24"/>
                <w:szCs w:val="24"/>
              </w:rPr>
              <w:t>债务利息支出</w:t>
            </w:r>
          </w:p>
        </w:tc>
        <w:tc>
          <w:tcPr>
            <w:tcW w:w="2169" w:type="dxa"/>
            <w:vAlign w:val="top"/>
          </w:tcPr>
          <w:p w14:paraId="432821D7">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68B58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4B1A9F5D">
            <w:pPr>
              <w:rPr>
                <w:rFonts w:ascii="Arial"/>
                <w:sz w:val="21"/>
              </w:rPr>
            </w:pPr>
          </w:p>
        </w:tc>
        <w:tc>
          <w:tcPr>
            <w:tcW w:w="3839" w:type="dxa"/>
            <w:vAlign w:val="top"/>
          </w:tcPr>
          <w:p w14:paraId="43AF1E1E">
            <w:pPr>
              <w:rPr>
                <w:rFonts w:ascii="Arial"/>
                <w:sz w:val="21"/>
              </w:rPr>
            </w:pPr>
          </w:p>
        </w:tc>
        <w:tc>
          <w:tcPr>
            <w:tcW w:w="2197" w:type="dxa"/>
            <w:vAlign w:val="top"/>
          </w:tcPr>
          <w:p w14:paraId="0D9C0249">
            <w:pPr>
              <w:rPr>
                <w:rFonts w:ascii="Arial"/>
                <w:sz w:val="21"/>
              </w:rPr>
            </w:pPr>
          </w:p>
        </w:tc>
        <w:tc>
          <w:tcPr>
            <w:tcW w:w="1334" w:type="dxa"/>
            <w:vAlign w:val="top"/>
          </w:tcPr>
          <w:p w14:paraId="27D1DD45">
            <w:pPr>
              <w:spacing w:before="41" w:line="204" w:lineRule="auto"/>
              <w:ind w:left="120"/>
              <w:rPr>
                <w:rFonts w:ascii="宋体" w:hAnsi="宋体" w:eastAsia="宋体" w:cs="宋体"/>
                <w:sz w:val="24"/>
                <w:szCs w:val="24"/>
              </w:rPr>
            </w:pPr>
            <w:r>
              <w:rPr>
                <w:rFonts w:ascii="宋体" w:hAnsi="宋体" w:eastAsia="宋体" w:cs="宋体"/>
                <w:spacing w:val="-3"/>
                <w:sz w:val="24"/>
                <w:szCs w:val="24"/>
              </w:rPr>
              <w:t>30701</w:t>
            </w:r>
          </w:p>
        </w:tc>
        <w:tc>
          <w:tcPr>
            <w:tcW w:w="3330" w:type="dxa"/>
            <w:vAlign w:val="top"/>
          </w:tcPr>
          <w:p w14:paraId="6AC23096">
            <w:pPr>
              <w:spacing w:before="41" w:line="204" w:lineRule="auto"/>
              <w:ind w:left="380"/>
              <w:rPr>
                <w:rFonts w:ascii="宋体" w:hAnsi="宋体" w:eastAsia="宋体" w:cs="宋体"/>
                <w:sz w:val="24"/>
                <w:szCs w:val="24"/>
              </w:rPr>
            </w:pPr>
            <w:r>
              <w:rPr>
                <w:rFonts w:ascii="宋体" w:hAnsi="宋体" w:eastAsia="宋体" w:cs="宋体"/>
                <w:spacing w:val="-6"/>
                <w:sz w:val="24"/>
                <w:szCs w:val="24"/>
              </w:rPr>
              <w:t>国内债务付息</w:t>
            </w:r>
          </w:p>
        </w:tc>
        <w:tc>
          <w:tcPr>
            <w:tcW w:w="2169" w:type="dxa"/>
            <w:vAlign w:val="top"/>
          </w:tcPr>
          <w:p w14:paraId="73DF6160">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61D02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12F9FA2A">
            <w:pPr>
              <w:rPr>
                <w:rFonts w:ascii="Arial"/>
                <w:sz w:val="21"/>
              </w:rPr>
            </w:pPr>
          </w:p>
        </w:tc>
        <w:tc>
          <w:tcPr>
            <w:tcW w:w="3839" w:type="dxa"/>
            <w:vAlign w:val="top"/>
          </w:tcPr>
          <w:p w14:paraId="7086DC9E">
            <w:pPr>
              <w:rPr>
                <w:rFonts w:ascii="Arial"/>
                <w:sz w:val="21"/>
              </w:rPr>
            </w:pPr>
          </w:p>
        </w:tc>
        <w:tc>
          <w:tcPr>
            <w:tcW w:w="2197" w:type="dxa"/>
            <w:vAlign w:val="top"/>
          </w:tcPr>
          <w:p w14:paraId="3F8203DB">
            <w:pPr>
              <w:rPr>
                <w:rFonts w:ascii="Arial"/>
                <w:sz w:val="21"/>
              </w:rPr>
            </w:pPr>
          </w:p>
        </w:tc>
        <w:tc>
          <w:tcPr>
            <w:tcW w:w="1334" w:type="dxa"/>
            <w:vAlign w:val="top"/>
          </w:tcPr>
          <w:p w14:paraId="54ED9643">
            <w:pPr>
              <w:spacing w:before="40" w:line="205" w:lineRule="auto"/>
              <w:ind w:left="120"/>
              <w:rPr>
                <w:rFonts w:ascii="宋体" w:hAnsi="宋体" w:eastAsia="宋体" w:cs="宋体"/>
                <w:sz w:val="24"/>
                <w:szCs w:val="24"/>
              </w:rPr>
            </w:pPr>
            <w:r>
              <w:rPr>
                <w:rFonts w:ascii="宋体" w:hAnsi="宋体" w:eastAsia="宋体" w:cs="宋体"/>
                <w:spacing w:val="-3"/>
                <w:sz w:val="24"/>
                <w:szCs w:val="24"/>
              </w:rPr>
              <w:t>30707</w:t>
            </w:r>
          </w:p>
        </w:tc>
        <w:tc>
          <w:tcPr>
            <w:tcW w:w="3330" w:type="dxa"/>
            <w:vAlign w:val="top"/>
          </w:tcPr>
          <w:p w14:paraId="0C6C453B">
            <w:pPr>
              <w:spacing w:before="40" w:line="205" w:lineRule="auto"/>
              <w:ind w:left="380"/>
              <w:rPr>
                <w:rFonts w:ascii="宋体" w:hAnsi="宋体" w:eastAsia="宋体" w:cs="宋体"/>
                <w:sz w:val="24"/>
                <w:szCs w:val="24"/>
              </w:rPr>
            </w:pPr>
            <w:r>
              <w:rPr>
                <w:rFonts w:ascii="宋体" w:hAnsi="宋体" w:eastAsia="宋体" w:cs="宋体"/>
                <w:spacing w:val="-6"/>
                <w:sz w:val="24"/>
                <w:szCs w:val="24"/>
              </w:rPr>
              <w:t>国外债务付息</w:t>
            </w:r>
          </w:p>
        </w:tc>
        <w:tc>
          <w:tcPr>
            <w:tcW w:w="2169" w:type="dxa"/>
            <w:vAlign w:val="top"/>
          </w:tcPr>
          <w:p w14:paraId="2E5AEDDC">
            <w:pPr>
              <w:spacing w:before="40" w:line="205" w:lineRule="auto"/>
              <w:ind w:left="1588"/>
              <w:rPr>
                <w:rFonts w:ascii="宋体" w:hAnsi="宋体" w:eastAsia="宋体" w:cs="宋体"/>
                <w:sz w:val="24"/>
                <w:szCs w:val="24"/>
              </w:rPr>
            </w:pPr>
            <w:r>
              <w:rPr>
                <w:rFonts w:ascii="宋体" w:hAnsi="宋体" w:eastAsia="宋体" w:cs="宋体"/>
                <w:spacing w:val="-3"/>
                <w:sz w:val="24"/>
                <w:szCs w:val="24"/>
              </w:rPr>
              <w:t>0.00</w:t>
            </w:r>
          </w:p>
        </w:tc>
      </w:tr>
      <w:tr w14:paraId="2ADA2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5E00A11B">
            <w:pPr>
              <w:rPr>
                <w:rFonts w:ascii="Arial"/>
                <w:sz w:val="21"/>
              </w:rPr>
            </w:pPr>
          </w:p>
        </w:tc>
        <w:tc>
          <w:tcPr>
            <w:tcW w:w="3839" w:type="dxa"/>
            <w:vAlign w:val="top"/>
          </w:tcPr>
          <w:p w14:paraId="0DDB54B5">
            <w:pPr>
              <w:rPr>
                <w:rFonts w:ascii="Arial"/>
                <w:sz w:val="21"/>
              </w:rPr>
            </w:pPr>
          </w:p>
        </w:tc>
        <w:tc>
          <w:tcPr>
            <w:tcW w:w="2197" w:type="dxa"/>
            <w:vAlign w:val="top"/>
          </w:tcPr>
          <w:p w14:paraId="6786196B">
            <w:pPr>
              <w:rPr>
                <w:rFonts w:ascii="Arial"/>
                <w:sz w:val="21"/>
              </w:rPr>
            </w:pPr>
          </w:p>
        </w:tc>
        <w:tc>
          <w:tcPr>
            <w:tcW w:w="1334" w:type="dxa"/>
            <w:vAlign w:val="top"/>
          </w:tcPr>
          <w:p w14:paraId="3122AD93">
            <w:pPr>
              <w:spacing w:before="43" w:line="203" w:lineRule="auto"/>
              <w:ind w:left="120"/>
              <w:rPr>
                <w:rFonts w:ascii="宋体" w:hAnsi="宋体" w:eastAsia="宋体" w:cs="宋体"/>
                <w:sz w:val="24"/>
                <w:szCs w:val="24"/>
              </w:rPr>
            </w:pPr>
            <w:r>
              <w:rPr>
                <w:rFonts w:ascii="宋体" w:hAnsi="宋体" w:eastAsia="宋体" w:cs="宋体"/>
                <w:spacing w:val="-5"/>
                <w:sz w:val="24"/>
                <w:szCs w:val="24"/>
              </w:rPr>
              <w:t>399</w:t>
            </w:r>
          </w:p>
        </w:tc>
        <w:tc>
          <w:tcPr>
            <w:tcW w:w="3330" w:type="dxa"/>
            <w:vAlign w:val="top"/>
          </w:tcPr>
          <w:p w14:paraId="15C7A31D">
            <w:pPr>
              <w:spacing w:before="43" w:line="203" w:lineRule="auto"/>
              <w:ind w:left="117"/>
              <w:rPr>
                <w:rFonts w:ascii="宋体" w:hAnsi="宋体" w:eastAsia="宋体" w:cs="宋体"/>
                <w:sz w:val="24"/>
                <w:szCs w:val="24"/>
              </w:rPr>
            </w:pPr>
            <w:r>
              <w:rPr>
                <w:rFonts w:ascii="宋体" w:hAnsi="宋体" w:eastAsia="宋体" w:cs="宋体"/>
                <w:spacing w:val="-3"/>
                <w:sz w:val="24"/>
                <w:szCs w:val="24"/>
              </w:rPr>
              <w:t>其他支出</w:t>
            </w:r>
          </w:p>
        </w:tc>
        <w:tc>
          <w:tcPr>
            <w:tcW w:w="2169" w:type="dxa"/>
            <w:vAlign w:val="top"/>
          </w:tcPr>
          <w:p w14:paraId="30A47BA3">
            <w:pPr>
              <w:spacing w:before="43" w:line="203" w:lineRule="auto"/>
              <w:ind w:left="1588"/>
              <w:rPr>
                <w:rFonts w:ascii="宋体" w:hAnsi="宋体" w:eastAsia="宋体" w:cs="宋体"/>
                <w:sz w:val="24"/>
                <w:szCs w:val="24"/>
              </w:rPr>
            </w:pPr>
            <w:r>
              <w:rPr>
                <w:rFonts w:ascii="宋体" w:hAnsi="宋体" w:eastAsia="宋体" w:cs="宋体"/>
                <w:spacing w:val="-3"/>
                <w:sz w:val="24"/>
                <w:szCs w:val="24"/>
              </w:rPr>
              <w:t>0.00</w:t>
            </w:r>
          </w:p>
        </w:tc>
      </w:tr>
      <w:tr w14:paraId="74223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09" w:type="dxa"/>
            <w:vAlign w:val="top"/>
          </w:tcPr>
          <w:p w14:paraId="56B3B8B8">
            <w:pPr>
              <w:rPr>
                <w:rFonts w:ascii="Arial"/>
                <w:sz w:val="21"/>
              </w:rPr>
            </w:pPr>
          </w:p>
        </w:tc>
        <w:tc>
          <w:tcPr>
            <w:tcW w:w="3839" w:type="dxa"/>
            <w:vAlign w:val="top"/>
          </w:tcPr>
          <w:p w14:paraId="582B65BD">
            <w:pPr>
              <w:rPr>
                <w:rFonts w:ascii="Arial"/>
                <w:sz w:val="21"/>
              </w:rPr>
            </w:pPr>
          </w:p>
        </w:tc>
        <w:tc>
          <w:tcPr>
            <w:tcW w:w="2197" w:type="dxa"/>
            <w:vAlign w:val="top"/>
          </w:tcPr>
          <w:p w14:paraId="77FA0665">
            <w:pPr>
              <w:rPr>
                <w:rFonts w:ascii="Arial"/>
                <w:sz w:val="21"/>
              </w:rPr>
            </w:pPr>
          </w:p>
        </w:tc>
        <w:tc>
          <w:tcPr>
            <w:tcW w:w="1334" w:type="dxa"/>
            <w:vAlign w:val="top"/>
          </w:tcPr>
          <w:p w14:paraId="1E362C73">
            <w:pPr>
              <w:spacing w:before="41" w:line="204" w:lineRule="auto"/>
              <w:ind w:left="120"/>
              <w:rPr>
                <w:rFonts w:ascii="宋体" w:hAnsi="宋体" w:eastAsia="宋体" w:cs="宋体"/>
                <w:sz w:val="24"/>
                <w:szCs w:val="24"/>
              </w:rPr>
            </w:pPr>
            <w:r>
              <w:rPr>
                <w:rFonts w:ascii="宋体" w:hAnsi="宋体" w:eastAsia="宋体" w:cs="宋体"/>
                <w:spacing w:val="-3"/>
                <w:sz w:val="24"/>
                <w:szCs w:val="24"/>
              </w:rPr>
              <w:t>39906</w:t>
            </w:r>
          </w:p>
        </w:tc>
        <w:tc>
          <w:tcPr>
            <w:tcW w:w="3330" w:type="dxa"/>
            <w:vAlign w:val="top"/>
          </w:tcPr>
          <w:p w14:paraId="4D31CDA7">
            <w:pPr>
              <w:spacing w:before="41" w:line="204" w:lineRule="auto"/>
              <w:ind w:left="357"/>
              <w:rPr>
                <w:rFonts w:ascii="宋体" w:hAnsi="宋体" w:eastAsia="宋体" w:cs="宋体"/>
                <w:sz w:val="24"/>
                <w:szCs w:val="24"/>
              </w:rPr>
            </w:pPr>
            <w:r>
              <w:rPr>
                <w:rFonts w:ascii="宋体" w:hAnsi="宋体" w:eastAsia="宋体" w:cs="宋体"/>
                <w:spacing w:val="-6"/>
                <w:sz w:val="24"/>
                <w:szCs w:val="24"/>
              </w:rPr>
              <w:t>赠与</w:t>
            </w:r>
          </w:p>
        </w:tc>
        <w:tc>
          <w:tcPr>
            <w:tcW w:w="2169" w:type="dxa"/>
            <w:vAlign w:val="top"/>
          </w:tcPr>
          <w:p w14:paraId="541109D0">
            <w:pPr>
              <w:spacing w:before="41" w:line="204" w:lineRule="auto"/>
              <w:ind w:left="1588"/>
              <w:rPr>
                <w:rFonts w:ascii="宋体" w:hAnsi="宋体" w:eastAsia="宋体" w:cs="宋体"/>
                <w:sz w:val="24"/>
                <w:szCs w:val="24"/>
              </w:rPr>
            </w:pPr>
            <w:r>
              <w:rPr>
                <w:rFonts w:ascii="宋体" w:hAnsi="宋体" w:eastAsia="宋体" w:cs="宋体"/>
                <w:spacing w:val="-3"/>
                <w:sz w:val="24"/>
                <w:szCs w:val="24"/>
              </w:rPr>
              <w:t>0.00</w:t>
            </w:r>
          </w:p>
        </w:tc>
      </w:tr>
      <w:tr w14:paraId="5E357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09" w:type="dxa"/>
            <w:vAlign w:val="top"/>
          </w:tcPr>
          <w:p w14:paraId="4F767574">
            <w:pPr>
              <w:rPr>
                <w:rFonts w:ascii="Arial"/>
                <w:sz w:val="21"/>
              </w:rPr>
            </w:pPr>
          </w:p>
        </w:tc>
        <w:tc>
          <w:tcPr>
            <w:tcW w:w="3839" w:type="dxa"/>
            <w:vAlign w:val="top"/>
          </w:tcPr>
          <w:p w14:paraId="4BE53A19">
            <w:pPr>
              <w:spacing w:before="41" w:line="207" w:lineRule="auto"/>
              <w:ind w:left="115"/>
              <w:rPr>
                <w:rFonts w:ascii="宋体" w:hAnsi="宋体" w:eastAsia="宋体" w:cs="宋体"/>
                <w:sz w:val="24"/>
                <w:szCs w:val="24"/>
              </w:rPr>
            </w:pPr>
            <w:r>
              <w:rPr>
                <w:rFonts w:ascii="宋体" w:hAnsi="宋体" w:eastAsia="宋体" w:cs="宋体"/>
                <w:spacing w:val="-2"/>
                <w:sz w:val="24"/>
                <w:szCs w:val="24"/>
              </w:rPr>
              <w:t>人员经费合计</w:t>
            </w:r>
          </w:p>
        </w:tc>
        <w:tc>
          <w:tcPr>
            <w:tcW w:w="2197" w:type="dxa"/>
            <w:vAlign w:val="top"/>
          </w:tcPr>
          <w:p w14:paraId="12F19C2C">
            <w:pPr>
              <w:spacing w:before="41" w:line="207" w:lineRule="auto"/>
              <w:ind w:left="1154"/>
              <w:rPr>
                <w:rFonts w:ascii="宋体" w:hAnsi="宋体" w:eastAsia="宋体" w:cs="宋体"/>
                <w:sz w:val="24"/>
                <w:szCs w:val="24"/>
              </w:rPr>
            </w:pPr>
            <w:r>
              <w:rPr>
                <w:rFonts w:ascii="宋体" w:hAnsi="宋体" w:eastAsia="宋体" w:cs="宋体"/>
                <w:spacing w:val="-4"/>
                <w:sz w:val="24"/>
                <w:szCs w:val="24"/>
              </w:rPr>
              <w:t>1,710.62</w:t>
            </w:r>
          </w:p>
        </w:tc>
        <w:tc>
          <w:tcPr>
            <w:tcW w:w="1334" w:type="dxa"/>
            <w:vAlign w:val="top"/>
          </w:tcPr>
          <w:p w14:paraId="3DF9162E">
            <w:pPr>
              <w:rPr>
                <w:rFonts w:ascii="Arial"/>
                <w:sz w:val="21"/>
              </w:rPr>
            </w:pPr>
          </w:p>
        </w:tc>
        <w:tc>
          <w:tcPr>
            <w:tcW w:w="3330" w:type="dxa"/>
            <w:vAlign w:val="top"/>
          </w:tcPr>
          <w:p w14:paraId="59858E73">
            <w:pPr>
              <w:spacing w:before="41" w:line="207" w:lineRule="auto"/>
              <w:ind w:left="124"/>
              <w:rPr>
                <w:rFonts w:ascii="宋体" w:hAnsi="宋体" w:eastAsia="宋体" w:cs="宋体"/>
                <w:sz w:val="24"/>
                <w:szCs w:val="24"/>
              </w:rPr>
            </w:pPr>
            <w:r>
              <w:rPr>
                <w:rFonts w:ascii="宋体" w:hAnsi="宋体" w:eastAsia="宋体" w:cs="宋体"/>
                <w:spacing w:val="-3"/>
                <w:sz w:val="24"/>
                <w:szCs w:val="24"/>
              </w:rPr>
              <w:t>公用经费合计</w:t>
            </w:r>
          </w:p>
        </w:tc>
        <w:tc>
          <w:tcPr>
            <w:tcW w:w="2169" w:type="dxa"/>
            <w:vAlign w:val="top"/>
          </w:tcPr>
          <w:p w14:paraId="6F65BF03">
            <w:pPr>
              <w:spacing w:before="41" w:line="207" w:lineRule="auto"/>
              <w:ind w:left="1364"/>
              <w:rPr>
                <w:rFonts w:ascii="宋体" w:hAnsi="宋体" w:eastAsia="宋体" w:cs="宋体"/>
                <w:sz w:val="24"/>
                <w:szCs w:val="24"/>
              </w:rPr>
            </w:pPr>
            <w:r>
              <w:rPr>
                <w:rFonts w:ascii="宋体" w:hAnsi="宋体" w:eastAsia="宋体" w:cs="宋体"/>
                <w:spacing w:val="-5"/>
                <w:sz w:val="24"/>
                <w:szCs w:val="24"/>
              </w:rPr>
              <w:t>157.34</w:t>
            </w:r>
          </w:p>
        </w:tc>
      </w:tr>
    </w:tbl>
    <w:p w14:paraId="478828ED">
      <w:pPr>
        <w:spacing w:before="173" w:line="217" w:lineRule="auto"/>
        <w:ind w:left="238"/>
        <w:rPr>
          <w:rFonts w:ascii="仿宋" w:hAnsi="仿宋" w:eastAsia="仿宋" w:cs="仿宋"/>
          <w:sz w:val="28"/>
          <w:szCs w:val="28"/>
        </w:rPr>
      </w:pPr>
      <w:r>
        <w:rPr>
          <w:rFonts w:ascii="仿宋" w:hAnsi="仿宋" w:eastAsia="仿宋" w:cs="仿宋"/>
          <w:spacing w:val="-1"/>
          <w:sz w:val="28"/>
          <w:szCs w:val="28"/>
        </w:rPr>
        <w:t>注：本表反映部门本年度一般公共预算财政拨款基本支出明细情况。</w:t>
      </w:r>
    </w:p>
    <w:p w14:paraId="6816086C">
      <w:pPr>
        <w:spacing w:line="217" w:lineRule="auto"/>
        <w:rPr>
          <w:rFonts w:ascii="仿宋" w:hAnsi="仿宋" w:eastAsia="仿宋" w:cs="仿宋"/>
          <w:sz w:val="28"/>
          <w:szCs w:val="28"/>
        </w:rPr>
        <w:sectPr>
          <w:footerReference r:id="rId36" w:type="default"/>
          <w:pgSz w:w="16839" w:h="11906"/>
          <w:pgMar w:top="1012" w:right="1435" w:bottom="1156" w:left="1219" w:header="0" w:footer="994" w:gutter="0"/>
          <w:cols w:space="720" w:num="1"/>
        </w:sectPr>
      </w:pPr>
    </w:p>
    <w:p w14:paraId="2C69C633">
      <w:pPr>
        <w:spacing w:line="313" w:lineRule="auto"/>
        <w:rPr>
          <w:rFonts w:ascii="Arial"/>
          <w:sz w:val="21"/>
        </w:rPr>
      </w:pPr>
    </w:p>
    <w:p w14:paraId="5BF5ECCD">
      <w:pPr>
        <w:spacing w:line="313" w:lineRule="auto"/>
        <w:rPr>
          <w:rFonts w:ascii="Arial"/>
          <w:sz w:val="21"/>
        </w:rPr>
      </w:pPr>
    </w:p>
    <w:p w14:paraId="15A50766">
      <w:pPr>
        <w:spacing w:line="314" w:lineRule="auto"/>
        <w:rPr>
          <w:rFonts w:ascii="Arial"/>
          <w:sz w:val="21"/>
        </w:rPr>
      </w:pPr>
    </w:p>
    <w:p w14:paraId="16669743">
      <w:pPr>
        <w:pStyle w:val="2"/>
        <w:spacing w:before="101" w:line="225" w:lineRule="auto"/>
        <w:ind w:left="3754"/>
        <w:rPr>
          <w:sz w:val="31"/>
          <w:szCs w:val="31"/>
        </w:rPr>
      </w:pPr>
      <w:r>
        <w:rPr>
          <w:spacing w:val="7"/>
          <w:sz w:val="31"/>
          <w:szCs w:val="31"/>
        </w:rPr>
        <w:t>一般公共预算财政拨款“三公</w:t>
      </w:r>
      <w:r>
        <w:rPr>
          <w:spacing w:val="-111"/>
          <w:sz w:val="31"/>
          <w:szCs w:val="31"/>
        </w:rPr>
        <w:t xml:space="preserve"> </w:t>
      </w:r>
      <w:r>
        <w:rPr>
          <w:spacing w:val="7"/>
          <w:sz w:val="31"/>
          <w:szCs w:val="31"/>
        </w:rPr>
        <w:t>”经费支出决算表</w:t>
      </w:r>
    </w:p>
    <w:p w14:paraId="27E4FC3A">
      <w:pPr>
        <w:pStyle w:val="2"/>
        <w:spacing w:before="147" w:line="276" w:lineRule="auto"/>
        <w:ind w:left="127" w:right="119" w:firstLine="13062"/>
        <w:rPr>
          <w:sz w:val="19"/>
          <w:szCs w:val="19"/>
        </w:rPr>
      </w:pPr>
      <w:r>
        <w:rPr>
          <w:spacing w:val="1"/>
          <w:sz w:val="19"/>
          <w:szCs w:val="19"/>
        </w:rPr>
        <w:t>公开</w:t>
      </w:r>
      <w:r>
        <w:rPr>
          <w:spacing w:val="-34"/>
          <w:sz w:val="19"/>
          <w:szCs w:val="19"/>
        </w:rPr>
        <w:t xml:space="preserve"> </w:t>
      </w:r>
      <w:r>
        <w:rPr>
          <w:spacing w:val="1"/>
          <w:sz w:val="19"/>
          <w:szCs w:val="19"/>
        </w:rPr>
        <w:t>07</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0"/>
        <w:gridCol w:w="1181"/>
        <w:gridCol w:w="1169"/>
        <w:gridCol w:w="1214"/>
        <w:gridCol w:w="1228"/>
        <w:gridCol w:w="1087"/>
        <w:gridCol w:w="1353"/>
        <w:gridCol w:w="1133"/>
        <w:gridCol w:w="991"/>
        <w:gridCol w:w="1119"/>
        <w:gridCol w:w="1139"/>
        <w:gridCol w:w="1324"/>
      </w:tblGrid>
      <w:tr w14:paraId="52077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19" w:type="dxa"/>
            <w:gridSpan w:val="6"/>
            <w:vAlign w:val="top"/>
          </w:tcPr>
          <w:p w14:paraId="187A7ABF">
            <w:pPr>
              <w:spacing w:before="174" w:line="220" w:lineRule="auto"/>
              <w:ind w:left="3237"/>
              <w:rPr>
                <w:rFonts w:ascii="宋体" w:hAnsi="宋体" w:eastAsia="宋体" w:cs="宋体"/>
                <w:sz w:val="22"/>
                <w:szCs w:val="22"/>
              </w:rPr>
            </w:pPr>
            <w:r>
              <w:rPr>
                <w:rFonts w:ascii="宋体" w:hAnsi="宋体" w:eastAsia="宋体" w:cs="宋体"/>
                <w:spacing w:val="-3"/>
                <w:sz w:val="22"/>
                <w:szCs w:val="22"/>
              </w:rPr>
              <w:t>预算数</w:t>
            </w:r>
          </w:p>
        </w:tc>
        <w:tc>
          <w:tcPr>
            <w:tcW w:w="7059" w:type="dxa"/>
            <w:gridSpan w:val="6"/>
            <w:vAlign w:val="top"/>
          </w:tcPr>
          <w:p w14:paraId="0E9EB5DE">
            <w:pPr>
              <w:spacing w:before="174" w:line="220" w:lineRule="auto"/>
              <w:ind w:left="3211"/>
              <w:rPr>
                <w:rFonts w:ascii="宋体" w:hAnsi="宋体" w:eastAsia="宋体" w:cs="宋体"/>
                <w:sz w:val="22"/>
                <w:szCs w:val="22"/>
              </w:rPr>
            </w:pPr>
            <w:r>
              <w:rPr>
                <w:rFonts w:ascii="宋体" w:hAnsi="宋体" w:eastAsia="宋体" w:cs="宋体"/>
                <w:spacing w:val="-5"/>
                <w:sz w:val="22"/>
                <w:szCs w:val="22"/>
              </w:rPr>
              <w:t>决算数</w:t>
            </w:r>
          </w:p>
        </w:tc>
      </w:tr>
      <w:tr w14:paraId="34CF1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240" w:type="dxa"/>
            <w:vMerge w:val="restart"/>
            <w:tcBorders>
              <w:left w:val="single" w:color="000000" w:sz="6" w:space="0"/>
              <w:bottom w:val="nil"/>
            </w:tcBorders>
            <w:vAlign w:val="top"/>
          </w:tcPr>
          <w:p w14:paraId="01E66EB8">
            <w:pPr>
              <w:spacing w:line="435" w:lineRule="auto"/>
              <w:rPr>
                <w:rFonts w:ascii="Arial"/>
                <w:sz w:val="21"/>
              </w:rPr>
            </w:pPr>
          </w:p>
          <w:p w14:paraId="6906103D">
            <w:pPr>
              <w:spacing w:before="72" w:line="222" w:lineRule="auto"/>
              <w:ind w:left="400"/>
              <w:rPr>
                <w:rFonts w:ascii="宋体" w:hAnsi="宋体" w:eastAsia="宋体" w:cs="宋体"/>
                <w:sz w:val="22"/>
                <w:szCs w:val="22"/>
              </w:rPr>
            </w:pPr>
            <w:r>
              <w:rPr>
                <w:rFonts w:ascii="宋体" w:hAnsi="宋体" w:eastAsia="宋体" w:cs="宋体"/>
                <w:spacing w:val="-4"/>
                <w:sz w:val="22"/>
                <w:szCs w:val="22"/>
              </w:rPr>
              <w:t>合计</w:t>
            </w:r>
          </w:p>
        </w:tc>
        <w:tc>
          <w:tcPr>
            <w:tcW w:w="1181" w:type="dxa"/>
            <w:vMerge w:val="restart"/>
            <w:tcBorders>
              <w:bottom w:val="nil"/>
            </w:tcBorders>
            <w:vAlign w:val="top"/>
          </w:tcPr>
          <w:p w14:paraId="4C05CC5A">
            <w:pPr>
              <w:spacing w:line="281" w:lineRule="auto"/>
              <w:rPr>
                <w:rFonts w:ascii="Arial"/>
                <w:sz w:val="21"/>
              </w:rPr>
            </w:pPr>
          </w:p>
          <w:p w14:paraId="63189DFA">
            <w:pPr>
              <w:spacing w:before="71" w:line="264" w:lineRule="auto"/>
              <w:ind w:left="157" w:right="153" w:firstLine="10"/>
              <w:rPr>
                <w:rFonts w:ascii="宋体" w:hAnsi="宋体" w:eastAsia="宋体" w:cs="宋体"/>
                <w:sz w:val="22"/>
                <w:szCs w:val="22"/>
              </w:rPr>
            </w:pPr>
            <w:r>
              <w:rPr>
                <w:rFonts w:ascii="宋体" w:hAnsi="宋体" w:eastAsia="宋体" w:cs="宋体"/>
                <w:spacing w:val="-7"/>
                <w:sz w:val="22"/>
                <w:szCs w:val="22"/>
              </w:rPr>
              <w:t>因公出国</w:t>
            </w:r>
            <w:r>
              <w:rPr>
                <w:rFonts w:ascii="宋体" w:hAnsi="宋体" w:eastAsia="宋体" w:cs="宋体"/>
                <w:spacing w:val="-4"/>
                <w:sz w:val="22"/>
                <w:szCs w:val="22"/>
              </w:rPr>
              <w:t>（境）费</w:t>
            </w:r>
          </w:p>
        </w:tc>
        <w:tc>
          <w:tcPr>
            <w:tcW w:w="3611" w:type="dxa"/>
            <w:gridSpan w:val="3"/>
            <w:vAlign w:val="top"/>
          </w:tcPr>
          <w:p w14:paraId="1F8C0645">
            <w:pPr>
              <w:spacing w:before="193" w:line="220" w:lineRule="auto"/>
              <w:ind w:left="714"/>
              <w:rPr>
                <w:rFonts w:ascii="宋体" w:hAnsi="宋体" w:eastAsia="宋体" w:cs="宋体"/>
                <w:sz w:val="22"/>
                <w:szCs w:val="22"/>
              </w:rPr>
            </w:pPr>
            <w:r>
              <w:rPr>
                <w:rFonts w:ascii="宋体" w:hAnsi="宋体" w:eastAsia="宋体" w:cs="宋体"/>
                <w:spacing w:val="-2"/>
                <w:sz w:val="22"/>
                <w:szCs w:val="22"/>
              </w:rPr>
              <w:t>公务用车购置及运行费</w:t>
            </w:r>
          </w:p>
        </w:tc>
        <w:tc>
          <w:tcPr>
            <w:tcW w:w="1087" w:type="dxa"/>
            <w:vMerge w:val="restart"/>
            <w:tcBorders>
              <w:bottom w:val="nil"/>
            </w:tcBorders>
            <w:vAlign w:val="top"/>
          </w:tcPr>
          <w:p w14:paraId="41EFE3AC">
            <w:pPr>
              <w:spacing w:line="280" w:lineRule="auto"/>
              <w:rPr>
                <w:rFonts w:ascii="Arial"/>
                <w:sz w:val="21"/>
              </w:rPr>
            </w:pPr>
          </w:p>
          <w:p w14:paraId="2E18AB58">
            <w:pPr>
              <w:spacing w:before="72" w:line="264" w:lineRule="auto"/>
              <w:ind w:left="330" w:right="211" w:hanging="105"/>
              <w:rPr>
                <w:rFonts w:ascii="宋体" w:hAnsi="宋体" w:eastAsia="宋体" w:cs="宋体"/>
                <w:sz w:val="22"/>
                <w:szCs w:val="22"/>
              </w:rPr>
            </w:pPr>
            <w:r>
              <w:rPr>
                <w:rFonts w:ascii="宋体" w:hAnsi="宋体" w:eastAsia="宋体" w:cs="宋体"/>
                <w:spacing w:val="-6"/>
                <w:sz w:val="22"/>
                <w:szCs w:val="22"/>
              </w:rPr>
              <w:t>公务接</w:t>
            </w:r>
            <w:r>
              <w:rPr>
                <w:rFonts w:ascii="宋体" w:hAnsi="宋体" w:eastAsia="宋体" w:cs="宋体"/>
                <w:spacing w:val="-5"/>
                <w:sz w:val="22"/>
                <w:szCs w:val="22"/>
              </w:rPr>
              <w:t>待费</w:t>
            </w:r>
          </w:p>
        </w:tc>
        <w:tc>
          <w:tcPr>
            <w:tcW w:w="1353" w:type="dxa"/>
            <w:vMerge w:val="restart"/>
            <w:tcBorders>
              <w:bottom w:val="nil"/>
            </w:tcBorders>
            <w:vAlign w:val="top"/>
          </w:tcPr>
          <w:p w14:paraId="5C6B7B42">
            <w:pPr>
              <w:spacing w:line="435" w:lineRule="auto"/>
              <w:rPr>
                <w:rFonts w:ascii="Arial"/>
                <w:sz w:val="21"/>
              </w:rPr>
            </w:pPr>
          </w:p>
          <w:p w14:paraId="03D77820">
            <w:pPr>
              <w:spacing w:before="72" w:line="222" w:lineRule="auto"/>
              <w:ind w:left="464"/>
              <w:rPr>
                <w:rFonts w:ascii="宋体" w:hAnsi="宋体" w:eastAsia="宋体" w:cs="宋体"/>
                <w:sz w:val="22"/>
                <w:szCs w:val="22"/>
              </w:rPr>
            </w:pPr>
            <w:r>
              <w:rPr>
                <w:rFonts w:ascii="宋体" w:hAnsi="宋体" w:eastAsia="宋体" w:cs="宋体"/>
                <w:spacing w:val="-4"/>
                <w:sz w:val="22"/>
                <w:szCs w:val="22"/>
              </w:rPr>
              <w:t>合计</w:t>
            </w:r>
          </w:p>
        </w:tc>
        <w:tc>
          <w:tcPr>
            <w:tcW w:w="1133" w:type="dxa"/>
            <w:vMerge w:val="restart"/>
            <w:tcBorders>
              <w:bottom w:val="nil"/>
            </w:tcBorders>
            <w:vAlign w:val="top"/>
          </w:tcPr>
          <w:p w14:paraId="16192702">
            <w:pPr>
              <w:spacing w:line="281" w:lineRule="auto"/>
              <w:rPr>
                <w:rFonts w:ascii="Arial"/>
                <w:sz w:val="21"/>
              </w:rPr>
            </w:pPr>
          </w:p>
          <w:p w14:paraId="77975D45">
            <w:pPr>
              <w:spacing w:before="71" w:line="264" w:lineRule="auto"/>
              <w:ind w:left="141" w:right="120" w:firstLine="10"/>
              <w:rPr>
                <w:rFonts w:ascii="宋体" w:hAnsi="宋体" w:eastAsia="宋体" w:cs="宋体"/>
                <w:sz w:val="22"/>
                <w:szCs w:val="22"/>
              </w:rPr>
            </w:pPr>
            <w:r>
              <w:rPr>
                <w:rFonts w:ascii="宋体" w:hAnsi="宋体" w:eastAsia="宋体" w:cs="宋体"/>
                <w:spacing w:val="-7"/>
                <w:sz w:val="22"/>
                <w:szCs w:val="22"/>
              </w:rPr>
              <w:t>因公出国</w:t>
            </w:r>
            <w:r>
              <w:rPr>
                <w:rFonts w:ascii="宋体" w:hAnsi="宋体" w:eastAsia="宋体" w:cs="宋体"/>
                <w:spacing w:val="-4"/>
                <w:sz w:val="22"/>
                <w:szCs w:val="22"/>
              </w:rPr>
              <w:t>（境）费</w:t>
            </w:r>
          </w:p>
        </w:tc>
        <w:tc>
          <w:tcPr>
            <w:tcW w:w="3249" w:type="dxa"/>
            <w:gridSpan w:val="3"/>
            <w:vAlign w:val="top"/>
          </w:tcPr>
          <w:p w14:paraId="57B150C3">
            <w:pPr>
              <w:spacing w:before="193" w:line="220" w:lineRule="auto"/>
              <w:ind w:left="542"/>
              <w:rPr>
                <w:rFonts w:ascii="宋体" w:hAnsi="宋体" w:eastAsia="宋体" w:cs="宋体"/>
                <w:sz w:val="22"/>
                <w:szCs w:val="22"/>
              </w:rPr>
            </w:pPr>
            <w:r>
              <w:rPr>
                <w:rFonts w:ascii="宋体" w:hAnsi="宋体" w:eastAsia="宋体" w:cs="宋体"/>
                <w:spacing w:val="-2"/>
                <w:sz w:val="22"/>
                <w:szCs w:val="22"/>
              </w:rPr>
              <w:t>公务用车购置及运行费</w:t>
            </w:r>
          </w:p>
        </w:tc>
        <w:tc>
          <w:tcPr>
            <w:tcW w:w="1324" w:type="dxa"/>
            <w:vMerge w:val="restart"/>
            <w:tcBorders>
              <w:bottom w:val="nil"/>
              <w:right w:val="single" w:color="000000" w:sz="6" w:space="0"/>
            </w:tcBorders>
            <w:vAlign w:val="top"/>
          </w:tcPr>
          <w:p w14:paraId="1DB494E8">
            <w:pPr>
              <w:spacing w:line="436" w:lineRule="auto"/>
              <w:rPr>
                <w:rFonts w:ascii="Arial"/>
                <w:sz w:val="21"/>
              </w:rPr>
            </w:pPr>
          </w:p>
          <w:p w14:paraId="2F89D457">
            <w:pPr>
              <w:spacing w:before="71" w:line="220" w:lineRule="auto"/>
              <w:ind w:left="125"/>
              <w:rPr>
                <w:rFonts w:ascii="宋体" w:hAnsi="宋体" w:eastAsia="宋体" w:cs="宋体"/>
                <w:sz w:val="22"/>
                <w:szCs w:val="22"/>
              </w:rPr>
            </w:pPr>
            <w:r>
              <w:rPr>
                <w:rFonts w:ascii="宋体" w:hAnsi="宋体" w:eastAsia="宋体" w:cs="宋体"/>
                <w:spacing w:val="-3"/>
                <w:sz w:val="22"/>
                <w:szCs w:val="22"/>
              </w:rPr>
              <w:t>公务接待费</w:t>
            </w:r>
          </w:p>
        </w:tc>
      </w:tr>
      <w:tr w14:paraId="763C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240" w:type="dxa"/>
            <w:vMerge w:val="continue"/>
            <w:tcBorders>
              <w:top w:val="nil"/>
              <w:left w:val="single" w:color="000000" w:sz="6" w:space="0"/>
            </w:tcBorders>
            <w:vAlign w:val="top"/>
          </w:tcPr>
          <w:p w14:paraId="48435849">
            <w:pPr>
              <w:rPr>
                <w:rFonts w:ascii="Arial"/>
                <w:sz w:val="21"/>
              </w:rPr>
            </w:pPr>
          </w:p>
        </w:tc>
        <w:tc>
          <w:tcPr>
            <w:tcW w:w="1181" w:type="dxa"/>
            <w:vMerge w:val="continue"/>
            <w:tcBorders>
              <w:top w:val="nil"/>
            </w:tcBorders>
            <w:vAlign w:val="top"/>
          </w:tcPr>
          <w:p w14:paraId="382673A2">
            <w:pPr>
              <w:rPr>
                <w:rFonts w:ascii="Arial"/>
                <w:sz w:val="21"/>
              </w:rPr>
            </w:pPr>
          </w:p>
        </w:tc>
        <w:tc>
          <w:tcPr>
            <w:tcW w:w="1169" w:type="dxa"/>
            <w:vAlign w:val="top"/>
          </w:tcPr>
          <w:p w14:paraId="1BBE9C53">
            <w:pPr>
              <w:spacing w:before="207" w:line="222" w:lineRule="auto"/>
              <w:ind w:left="372"/>
              <w:rPr>
                <w:rFonts w:ascii="宋体" w:hAnsi="宋体" w:eastAsia="宋体" w:cs="宋体"/>
                <w:sz w:val="22"/>
                <w:szCs w:val="22"/>
              </w:rPr>
            </w:pPr>
            <w:r>
              <w:rPr>
                <w:rFonts w:ascii="宋体" w:hAnsi="宋体" w:eastAsia="宋体" w:cs="宋体"/>
                <w:spacing w:val="-7"/>
                <w:sz w:val="22"/>
                <w:szCs w:val="22"/>
              </w:rPr>
              <w:t>小计</w:t>
            </w:r>
          </w:p>
        </w:tc>
        <w:tc>
          <w:tcPr>
            <w:tcW w:w="1214" w:type="dxa"/>
            <w:vAlign w:val="top"/>
          </w:tcPr>
          <w:p w14:paraId="78154541">
            <w:pPr>
              <w:spacing w:before="51" w:line="237" w:lineRule="auto"/>
              <w:ind w:left="277" w:right="167" w:hanging="101"/>
              <w:rPr>
                <w:rFonts w:ascii="宋体" w:hAnsi="宋体" w:eastAsia="宋体" w:cs="宋体"/>
                <w:sz w:val="22"/>
                <w:szCs w:val="22"/>
              </w:rPr>
            </w:pPr>
            <w:r>
              <w:rPr>
                <w:rFonts w:ascii="宋体" w:hAnsi="宋体" w:eastAsia="宋体" w:cs="宋体"/>
                <w:spacing w:val="-4"/>
                <w:sz w:val="22"/>
                <w:szCs w:val="22"/>
              </w:rPr>
              <w:t>公务用车</w:t>
            </w:r>
            <w:r>
              <w:rPr>
                <w:rFonts w:ascii="宋体" w:hAnsi="宋体" w:eastAsia="宋体" w:cs="宋体"/>
                <w:spacing w:val="-2"/>
                <w:sz w:val="22"/>
                <w:szCs w:val="22"/>
              </w:rPr>
              <w:t>购置费</w:t>
            </w:r>
          </w:p>
        </w:tc>
        <w:tc>
          <w:tcPr>
            <w:tcW w:w="1228" w:type="dxa"/>
            <w:vAlign w:val="top"/>
          </w:tcPr>
          <w:p w14:paraId="73647238">
            <w:pPr>
              <w:spacing w:before="51" w:line="237" w:lineRule="auto"/>
              <w:ind w:left="286" w:right="173" w:hanging="103"/>
              <w:rPr>
                <w:rFonts w:ascii="宋体" w:hAnsi="宋体" w:eastAsia="宋体" w:cs="宋体"/>
                <w:sz w:val="22"/>
                <w:szCs w:val="22"/>
              </w:rPr>
            </w:pPr>
            <w:r>
              <w:rPr>
                <w:rFonts w:ascii="宋体" w:hAnsi="宋体" w:eastAsia="宋体" w:cs="宋体"/>
                <w:spacing w:val="-4"/>
                <w:sz w:val="22"/>
                <w:szCs w:val="22"/>
              </w:rPr>
              <w:t>公务用车</w:t>
            </w:r>
            <w:r>
              <w:rPr>
                <w:rFonts w:ascii="宋体" w:hAnsi="宋体" w:eastAsia="宋体" w:cs="宋体"/>
                <w:spacing w:val="-3"/>
                <w:sz w:val="22"/>
                <w:szCs w:val="22"/>
              </w:rPr>
              <w:t>运行费</w:t>
            </w:r>
          </w:p>
        </w:tc>
        <w:tc>
          <w:tcPr>
            <w:tcW w:w="1087" w:type="dxa"/>
            <w:vMerge w:val="continue"/>
            <w:tcBorders>
              <w:top w:val="nil"/>
            </w:tcBorders>
            <w:vAlign w:val="top"/>
          </w:tcPr>
          <w:p w14:paraId="50055044">
            <w:pPr>
              <w:rPr>
                <w:rFonts w:ascii="Arial"/>
                <w:sz w:val="21"/>
              </w:rPr>
            </w:pPr>
          </w:p>
        </w:tc>
        <w:tc>
          <w:tcPr>
            <w:tcW w:w="1353" w:type="dxa"/>
            <w:vMerge w:val="continue"/>
            <w:tcBorders>
              <w:top w:val="nil"/>
            </w:tcBorders>
            <w:vAlign w:val="top"/>
          </w:tcPr>
          <w:p w14:paraId="109A857E">
            <w:pPr>
              <w:rPr>
                <w:rFonts w:ascii="Arial"/>
                <w:sz w:val="21"/>
              </w:rPr>
            </w:pPr>
          </w:p>
        </w:tc>
        <w:tc>
          <w:tcPr>
            <w:tcW w:w="1133" w:type="dxa"/>
            <w:vMerge w:val="continue"/>
            <w:tcBorders>
              <w:top w:val="nil"/>
            </w:tcBorders>
            <w:vAlign w:val="top"/>
          </w:tcPr>
          <w:p w14:paraId="00BF5BFC">
            <w:pPr>
              <w:rPr>
                <w:rFonts w:ascii="Arial"/>
                <w:sz w:val="21"/>
              </w:rPr>
            </w:pPr>
          </w:p>
        </w:tc>
        <w:tc>
          <w:tcPr>
            <w:tcW w:w="991" w:type="dxa"/>
            <w:vAlign w:val="top"/>
          </w:tcPr>
          <w:p w14:paraId="33BBD6B2">
            <w:pPr>
              <w:spacing w:before="207" w:line="222" w:lineRule="auto"/>
              <w:ind w:left="289"/>
              <w:rPr>
                <w:rFonts w:ascii="宋体" w:hAnsi="宋体" w:eastAsia="宋体" w:cs="宋体"/>
                <w:sz w:val="22"/>
                <w:szCs w:val="22"/>
              </w:rPr>
            </w:pPr>
            <w:r>
              <w:rPr>
                <w:rFonts w:ascii="宋体" w:hAnsi="宋体" w:eastAsia="宋体" w:cs="宋体"/>
                <w:spacing w:val="-7"/>
                <w:sz w:val="22"/>
                <w:szCs w:val="22"/>
              </w:rPr>
              <w:t>小计</w:t>
            </w:r>
          </w:p>
        </w:tc>
        <w:tc>
          <w:tcPr>
            <w:tcW w:w="1119" w:type="dxa"/>
            <w:vAlign w:val="top"/>
          </w:tcPr>
          <w:p w14:paraId="67798BFD">
            <w:pPr>
              <w:spacing w:before="51" w:line="237" w:lineRule="auto"/>
              <w:ind w:left="238" w:right="111" w:hanging="101"/>
              <w:rPr>
                <w:rFonts w:ascii="宋体" w:hAnsi="宋体" w:eastAsia="宋体" w:cs="宋体"/>
                <w:sz w:val="22"/>
                <w:szCs w:val="22"/>
              </w:rPr>
            </w:pPr>
            <w:r>
              <w:rPr>
                <w:rFonts w:ascii="宋体" w:hAnsi="宋体" w:eastAsia="宋体" w:cs="宋体"/>
                <w:spacing w:val="-4"/>
                <w:sz w:val="22"/>
                <w:szCs w:val="22"/>
              </w:rPr>
              <w:t>公务用车</w:t>
            </w:r>
            <w:r>
              <w:rPr>
                <w:rFonts w:ascii="宋体" w:hAnsi="宋体" w:eastAsia="宋体" w:cs="宋体"/>
                <w:spacing w:val="-2"/>
                <w:sz w:val="22"/>
                <w:szCs w:val="22"/>
              </w:rPr>
              <w:t>购置费</w:t>
            </w:r>
          </w:p>
        </w:tc>
        <w:tc>
          <w:tcPr>
            <w:tcW w:w="1139" w:type="dxa"/>
            <w:vAlign w:val="top"/>
          </w:tcPr>
          <w:p w14:paraId="53C139CD">
            <w:pPr>
              <w:spacing w:before="51" w:line="237" w:lineRule="auto"/>
              <w:ind w:left="249" w:right="119" w:hanging="101"/>
              <w:rPr>
                <w:rFonts w:ascii="宋体" w:hAnsi="宋体" w:eastAsia="宋体" w:cs="宋体"/>
                <w:sz w:val="22"/>
                <w:szCs w:val="22"/>
              </w:rPr>
            </w:pPr>
            <w:r>
              <w:rPr>
                <w:rFonts w:ascii="宋体" w:hAnsi="宋体" w:eastAsia="宋体" w:cs="宋体"/>
                <w:spacing w:val="-4"/>
                <w:sz w:val="22"/>
                <w:szCs w:val="22"/>
              </w:rPr>
              <w:t>公务用车</w:t>
            </w:r>
            <w:r>
              <w:rPr>
                <w:rFonts w:ascii="宋体" w:hAnsi="宋体" w:eastAsia="宋体" w:cs="宋体"/>
                <w:spacing w:val="-3"/>
                <w:sz w:val="22"/>
                <w:szCs w:val="22"/>
              </w:rPr>
              <w:t>运行费</w:t>
            </w:r>
          </w:p>
        </w:tc>
        <w:tc>
          <w:tcPr>
            <w:tcW w:w="1324" w:type="dxa"/>
            <w:vMerge w:val="continue"/>
            <w:tcBorders>
              <w:top w:val="nil"/>
              <w:right w:val="single" w:color="000000" w:sz="6" w:space="0"/>
            </w:tcBorders>
            <w:vAlign w:val="top"/>
          </w:tcPr>
          <w:p w14:paraId="50B09536">
            <w:pPr>
              <w:rPr>
                <w:rFonts w:ascii="Arial"/>
                <w:sz w:val="21"/>
              </w:rPr>
            </w:pPr>
          </w:p>
        </w:tc>
      </w:tr>
      <w:tr w14:paraId="62DE9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240" w:type="dxa"/>
            <w:tcBorders>
              <w:left w:val="single" w:color="000000" w:sz="6" w:space="0"/>
            </w:tcBorders>
            <w:vAlign w:val="top"/>
          </w:tcPr>
          <w:p w14:paraId="6C4E480A">
            <w:pPr>
              <w:spacing w:before="121" w:line="242" w:lineRule="auto"/>
              <w:ind w:left="581"/>
              <w:rPr>
                <w:rFonts w:ascii="宋体" w:hAnsi="宋体" w:eastAsia="宋体" w:cs="宋体"/>
                <w:sz w:val="22"/>
                <w:szCs w:val="22"/>
              </w:rPr>
            </w:pPr>
            <w:r>
              <w:rPr>
                <w:rFonts w:ascii="宋体" w:hAnsi="宋体" w:eastAsia="宋体" w:cs="宋体"/>
                <w:sz w:val="22"/>
                <w:szCs w:val="22"/>
              </w:rPr>
              <w:t>1</w:t>
            </w:r>
          </w:p>
        </w:tc>
        <w:tc>
          <w:tcPr>
            <w:tcW w:w="1181" w:type="dxa"/>
            <w:vAlign w:val="top"/>
          </w:tcPr>
          <w:p w14:paraId="5D265508">
            <w:pPr>
              <w:spacing w:before="121" w:line="242" w:lineRule="auto"/>
              <w:ind w:left="539"/>
              <w:rPr>
                <w:rFonts w:ascii="宋体" w:hAnsi="宋体" w:eastAsia="宋体" w:cs="宋体"/>
                <w:sz w:val="22"/>
                <w:szCs w:val="22"/>
              </w:rPr>
            </w:pPr>
            <w:r>
              <w:rPr>
                <w:rFonts w:ascii="宋体" w:hAnsi="宋体" w:eastAsia="宋体" w:cs="宋体"/>
                <w:sz w:val="22"/>
                <w:szCs w:val="22"/>
              </w:rPr>
              <w:t>2</w:t>
            </w:r>
          </w:p>
        </w:tc>
        <w:tc>
          <w:tcPr>
            <w:tcW w:w="1169" w:type="dxa"/>
            <w:vAlign w:val="top"/>
          </w:tcPr>
          <w:p w14:paraId="24D06E25">
            <w:pPr>
              <w:spacing w:before="122"/>
              <w:ind w:left="536"/>
              <w:rPr>
                <w:rFonts w:ascii="宋体" w:hAnsi="宋体" w:eastAsia="宋体" w:cs="宋体"/>
                <w:sz w:val="22"/>
                <w:szCs w:val="22"/>
              </w:rPr>
            </w:pPr>
            <w:r>
              <w:rPr>
                <w:rFonts w:ascii="宋体" w:hAnsi="宋体" w:eastAsia="宋体" w:cs="宋体"/>
                <w:sz w:val="22"/>
                <w:szCs w:val="22"/>
              </w:rPr>
              <w:t>3</w:t>
            </w:r>
          </w:p>
        </w:tc>
        <w:tc>
          <w:tcPr>
            <w:tcW w:w="1214" w:type="dxa"/>
            <w:vAlign w:val="top"/>
          </w:tcPr>
          <w:p w14:paraId="04A6F72B">
            <w:pPr>
              <w:spacing w:before="121" w:line="242" w:lineRule="auto"/>
              <w:ind w:left="552"/>
              <w:rPr>
                <w:rFonts w:ascii="宋体" w:hAnsi="宋体" w:eastAsia="宋体" w:cs="宋体"/>
                <w:sz w:val="22"/>
                <w:szCs w:val="22"/>
              </w:rPr>
            </w:pPr>
            <w:r>
              <w:rPr>
                <w:rFonts w:ascii="宋体" w:hAnsi="宋体" w:eastAsia="宋体" w:cs="宋体"/>
                <w:sz w:val="22"/>
                <w:szCs w:val="22"/>
              </w:rPr>
              <w:t>4</w:t>
            </w:r>
          </w:p>
        </w:tc>
        <w:tc>
          <w:tcPr>
            <w:tcW w:w="1228" w:type="dxa"/>
            <w:vAlign w:val="top"/>
          </w:tcPr>
          <w:p w14:paraId="29412BD6">
            <w:pPr>
              <w:spacing w:before="122"/>
              <w:ind w:left="567"/>
              <w:rPr>
                <w:rFonts w:ascii="宋体" w:hAnsi="宋体" w:eastAsia="宋体" w:cs="宋体"/>
                <w:sz w:val="22"/>
                <w:szCs w:val="22"/>
              </w:rPr>
            </w:pPr>
            <w:r>
              <w:rPr>
                <w:rFonts w:ascii="宋体" w:hAnsi="宋体" w:eastAsia="宋体" w:cs="宋体"/>
                <w:sz w:val="22"/>
                <w:szCs w:val="22"/>
              </w:rPr>
              <w:t>5</w:t>
            </w:r>
          </w:p>
        </w:tc>
        <w:tc>
          <w:tcPr>
            <w:tcW w:w="1087" w:type="dxa"/>
            <w:vAlign w:val="top"/>
          </w:tcPr>
          <w:p w14:paraId="2D485A78">
            <w:pPr>
              <w:spacing w:before="122"/>
              <w:ind w:left="496"/>
              <w:rPr>
                <w:rFonts w:ascii="宋体" w:hAnsi="宋体" w:eastAsia="宋体" w:cs="宋体"/>
                <w:sz w:val="22"/>
                <w:szCs w:val="22"/>
              </w:rPr>
            </w:pPr>
            <w:r>
              <w:rPr>
                <w:rFonts w:ascii="宋体" w:hAnsi="宋体" w:eastAsia="宋体" w:cs="宋体"/>
                <w:sz w:val="22"/>
                <w:szCs w:val="22"/>
              </w:rPr>
              <w:t>6</w:t>
            </w:r>
          </w:p>
        </w:tc>
        <w:tc>
          <w:tcPr>
            <w:tcW w:w="1353" w:type="dxa"/>
            <w:vAlign w:val="top"/>
          </w:tcPr>
          <w:p w14:paraId="7FF5CE51">
            <w:pPr>
              <w:spacing w:before="122"/>
              <w:ind w:left="634"/>
              <w:rPr>
                <w:rFonts w:ascii="宋体" w:hAnsi="宋体" w:eastAsia="宋体" w:cs="宋体"/>
                <w:sz w:val="22"/>
                <w:szCs w:val="22"/>
              </w:rPr>
            </w:pPr>
            <w:r>
              <w:rPr>
                <w:rFonts w:ascii="宋体" w:hAnsi="宋体" w:eastAsia="宋体" w:cs="宋体"/>
                <w:sz w:val="22"/>
                <w:szCs w:val="22"/>
              </w:rPr>
              <w:t>7</w:t>
            </w:r>
          </w:p>
        </w:tc>
        <w:tc>
          <w:tcPr>
            <w:tcW w:w="1133" w:type="dxa"/>
            <w:vAlign w:val="top"/>
          </w:tcPr>
          <w:p w14:paraId="20A4A34F">
            <w:pPr>
              <w:spacing w:before="122"/>
              <w:ind w:left="520"/>
              <w:rPr>
                <w:rFonts w:ascii="宋体" w:hAnsi="宋体" w:eastAsia="宋体" w:cs="宋体"/>
                <w:sz w:val="22"/>
                <w:szCs w:val="22"/>
              </w:rPr>
            </w:pPr>
            <w:r>
              <w:rPr>
                <w:rFonts w:ascii="宋体" w:hAnsi="宋体" w:eastAsia="宋体" w:cs="宋体"/>
                <w:sz w:val="22"/>
                <w:szCs w:val="22"/>
              </w:rPr>
              <w:t>8</w:t>
            </w:r>
          </w:p>
        </w:tc>
        <w:tc>
          <w:tcPr>
            <w:tcW w:w="991" w:type="dxa"/>
            <w:vAlign w:val="top"/>
          </w:tcPr>
          <w:p w14:paraId="7D0A9BF7">
            <w:pPr>
              <w:spacing w:before="122"/>
              <w:ind w:left="450"/>
              <w:rPr>
                <w:rFonts w:ascii="宋体" w:hAnsi="宋体" w:eastAsia="宋体" w:cs="宋体"/>
                <w:sz w:val="22"/>
                <w:szCs w:val="22"/>
              </w:rPr>
            </w:pPr>
            <w:r>
              <w:rPr>
                <w:rFonts w:ascii="宋体" w:hAnsi="宋体" w:eastAsia="宋体" w:cs="宋体"/>
                <w:sz w:val="22"/>
                <w:szCs w:val="22"/>
              </w:rPr>
              <w:t>9</w:t>
            </w:r>
          </w:p>
        </w:tc>
        <w:tc>
          <w:tcPr>
            <w:tcW w:w="1119" w:type="dxa"/>
            <w:vAlign w:val="top"/>
          </w:tcPr>
          <w:p w14:paraId="61C85E0B">
            <w:pPr>
              <w:spacing w:before="122"/>
              <w:ind w:left="475"/>
              <w:rPr>
                <w:rFonts w:ascii="宋体" w:hAnsi="宋体" w:eastAsia="宋体" w:cs="宋体"/>
                <w:sz w:val="22"/>
                <w:szCs w:val="22"/>
              </w:rPr>
            </w:pPr>
            <w:r>
              <w:rPr>
                <w:rFonts w:ascii="宋体" w:hAnsi="宋体" w:eastAsia="宋体" w:cs="宋体"/>
                <w:spacing w:val="-13"/>
                <w:sz w:val="22"/>
                <w:szCs w:val="22"/>
              </w:rPr>
              <w:t>10</w:t>
            </w:r>
          </w:p>
        </w:tc>
        <w:tc>
          <w:tcPr>
            <w:tcW w:w="1139" w:type="dxa"/>
            <w:vAlign w:val="top"/>
          </w:tcPr>
          <w:p w14:paraId="7878E71E">
            <w:pPr>
              <w:spacing w:before="121" w:line="242" w:lineRule="auto"/>
              <w:ind w:left="487"/>
              <w:rPr>
                <w:rFonts w:ascii="宋体" w:hAnsi="宋体" w:eastAsia="宋体" w:cs="宋体"/>
                <w:sz w:val="22"/>
                <w:szCs w:val="22"/>
              </w:rPr>
            </w:pPr>
            <w:r>
              <w:rPr>
                <w:rFonts w:ascii="宋体" w:hAnsi="宋体" w:eastAsia="宋体" w:cs="宋体"/>
                <w:spacing w:val="-13"/>
                <w:sz w:val="22"/>
                <w:szCs w:val="22"/>
              </w:rPr>
              <w:t>11</w:t>
            </w:r>
          </w:p>
        </w:tc>
        <w:tc>
          <w:tcPr>
            <w:tcW w:w="1324" w:type="dxa"/>
            <w:tcBorders>
              <w:right w:val="single" w:color="000000" w:sz="6" w:space="0"/>
            </w:tcBorders>
            <w:vAlign w:val="top"/>
          </w:tcPr>
          <w:p w14:paraId="3A85C992">
            <w:pPr>
              <w:spacing w:before="121" w:line="242" w:lineRule="auto"/>
              <w:ind w:left="576"/>
              <w:rPr>
                <w:rFonts w:ascii="宋体" w:hAnsi="宋体" w:eastAsia="宋体" w:cs="宋体"/>
                <w:sz w:val="22"/>
                <w:szCs w:val="22"/>
              </w:rPr>
            </w:pPr>
            <w:r>
              <w:rPr>
                <w:rFonts w:ascii="宋体" w:hAnsi="宋体" w:eastAsia="宋体" w:cs="宋体"/>
                <w:spacing w:val="-13"/>
                <w:sz w:val="22"/>
                <w:szCs w:val="22"/>
              </w:rPr>
              <w:t>12</w:t>
            </w:r>
          </w:p>
        </w:tc>
      </w:tr>
      <w:tr w14:paraId="1DB49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240" w:type="dxa"/>
            <w:tcBorders>
              <w:left w:val="single" w:color="000000" w:sz="6" w:space="0"/>
              <w:bottom w:val="single" w:color="000000" w:sz="6" w:space="0"/>
            </w:tcBorders>
            <w:vAlign w:val="top"/>
          </w:tcPr>
          <w:p w14:paraId="1DEAFCC8">
            <w:pPr>
              <w:spacing w:before="177" w:line="239" w:lineRule="auto"/>
              <w:ind w:left="529"/>
              <w:rPr>
                <w:rFonts w:ascii="宋体" w:hAnsi="宋体" w:eastAsia="宋体" w:cs="宋体"/>
                <w:sz w:val="24"/>
                <w:szCs w:val="24"/>
              </w:rPr>
            </w:pPr>
            <w:r>
              <w:rPr>
                <w:rFonts w:ascii="宋体" w:hAnsi="宋体" w:eastAsia="宋体" w:cs="宋体"/>
                <w:spacing w:val="-3"/>
                <w:sz w:val="24"/>
                <w:szCs w:val="24"/>
              </w:rPr>
              <w:t>62.40</w:t>
            </w:r>
          </w:p>
        </w:tc>
        <w:tc>
          <w:tcPr>
            <w:tcW w:w="1181" w:type="dxa"/>
            <w:tcBorders>
              <w:bottom w:val="single" w:color="000000" w:sz="6" w:space="0"/>
            </w:tcBorders>
            <w:vAlign w:val="top"/>
          </w:tcPr>
          <w:p w14:paraId="48906B17">
            <w:pPr>
              <w:spacing w:before="177" w:line="239" w:lineRule="auto"/>
              <w:ind w:left="600"/>
              <w:rPr>
                <w:rFonts w:ascii="宋体" w:hAnsi="宋体" w:eastAsia="宋体" w:cs="宋体"/>
                <w:sz w:val="24"/>
                <w:szCs w:val="24"/>
              </w:rPr>
            </w:pPr>
            <w:r>
              <w:rPr>
                <w:rFonts w:ascii="宋体" w:hAnsi="宋体" w:eastAsia="宋体" w:cs="宋体"/>
                <w:spacing w:val="-4"/>
                <w:sz w:val="24"/>
                <w:szCs w:val="24"/>
              </w:rPr>
              <w:t>5.00</w:t>
            </w:r>
          </w:p>
        </w:tc>
        <w:tc>
          <w:tcPr>
            <w:tcW w:w="1169" w:type="dxa"/>
            <w:tcBorders>
              <w:bottom w:val="single" w:color="000000" w:sz="6" w:space="0"/>
            </w:tcBorders>
            <w:vAlign w:val="top"/>
          </w:tcPr>
          <w:p w14:paraId="5837BD88">
            <w:pPr>
              <w:spacing w:before="177" w:line="239" w:lineRule="auto"/>
              <w:ind w:left="467"/>
              <w:rPr>
                <w:rFonts w:ascii="宋体" w:hAnsi="宋体" w:eastAsia="宋体" w:cs="宋体"/>
                <w:sz w:val="24"/>
                <w:szCs w:val="24"/>
              </w:rPr>
            </w:pPr>
            <w:r>
              <w:rPr>
                <w:rFonts w:ascii="宋体" w:hAnsi="宋体" w:eastAsia="宋体" w:cs="宋体"/>
                <w:spacing w:val="-3"/>
                <w:sz w:val="24"/>
                <w:szCs w:val="24"/>
              </w:rPr>
              <w:t>51.70</w:t>
            </w:r>
          </w:p>
        </w:tc>
        <w:tc>
          <w:tcPr>
            <w:tcW w:w="1214" w:type="dxa"/>
            <w:tcBorders>
              <w:bottom w:val="single" w:color="000000" w:sz="6" w:space="0"/>
            </w:tcBorders>
            <w:vAlign w:val="top"/>
          </w:tcPr>
          <w:p w14:paraId="29B0CB9D">
            <w:pPr>
              <w:spacing w:before="177" w:line="239" w:lineRule="auto"/>
              <w:ind w:left="632"/>
              <w:rPr>
                <w:rFonts w:ascii="宋体" w:hAnsi="宋体" w:eastAsia="宋体" w:cs="宋体"/>
                <w:sz w:val="24"/>
                <w:szCs w:val="24"/>
              </w:rPr>
            </w:pPr>
            <w:r>
              <w:rPr>
                <w:rFonts w:ascii="宋体" w:hAnsi="宋体" w:eastAsia="宋体" w:cs="宋体"/>
                <w:spacing w:val="-3"/>
                <w:sz w:val="24"/>
                <w:szCs w:val="24"/>
              </w:rPr>
              <w:t>0.00</w:t>
            </w:r>
          </w:p>
        </w:tc>
        <w:tc>
          <w:tcPr>
            <w:tcW w:w="1228" w:type="dxa"/>
            <w:tcBorders>
              <w:bottom w:val="single" w:color="000000" w:sz="6" w:space="0"/>
            </w:tcBorders>
            <w:vAlign w:val="top"/>
          </w:tcPr>
          <w:p w14:paraId="3520B89E">
            <w:pPr>
              <w:spacing w:before="177" w:line="239" w:lineRule="auto"/>
              <w:ind w:left="530"/>
              <w:rPr>
                <w:rFonts w:ascii="宋体" w:hAnsi="宋体" w:eastAsia="宋体" w:cs="宋体"/>
                <w:sz w:val="24"/>
                <w:szCs w:val="24"/>
              </w:rPr>
            </w:pPr>
            <w:r>
              <w:rPr>
                <w:rFonts w:ascii="宋体" w:hAnsi="宋体" w:eastAsia="宋体" w:cs="宋体"/>
                <w:spacing w:val="-3"/>
                <w:sz w:val="24"/>
                <w:szCs w:val="24"/>
              </w:rPr>
              <w:t>51.70</w:t>
            </w:r>
          </w:p>
        </w:tc>
        <w:tc>
          <w:tcPr>
            <w:tcW w:w="1087" w:type="dxa"/>
            <w:tcBorders>
              <w:bottom w:val="single" w:color="000000" w:sz="6" w:space="0"/>
            </w:tcBorders>
            <w:vAlign w:val="top"/>
          </w:tcPr>
          <w:p w14:paraId="60009E3C">
            <w:pPr>
              <w:spacing w:before="177" w:line="239" w:lineRule="auto"/>
              <w:ind w:left="509"/>
              <w:rPr>
                <w:rFonts w:ascii="宋体" w:hAnsi="宋体" w:eastAsia="宋体" w:cs="宋体"/>
                <w:sz w:val="24"/>
                <w:szCs w:val="24"/>
              </w:rPr>
            </w:pPr>
            <w:r>
              <w:rPr>
                <w:rFonts w:ascii="宋体" w:hAnsi="宋体" w:eastAsia="宋体" w:cs="宋体"/>
                <w:spacing w:val="-4"/>
                <w:sz w:val="24"/>
                <w:szCs w:val="24"/>
              </w:rPr>
              <w:t>5.70</w:t>
            </w:r>
          </w:p>
        </w:tc>
        <w:tc>
          <w:tcPr>
            <w:tcW w:w="1353" w:type="dxa"/>
            <w:tcBorders>
              <w:bottom w:val="single" w:color="000000" w:sz="6" w:space="0"/>
            </w:tcBorders>
            <w:vAlign w:val="top"/>
          </w:tcPr>
          <w:p w14:paraId="32873D8B">
            <w:pPr>
              <w:spacing w:before="177" w:line="239" w:lineRule="auto"/>
              <w:ind w:left="536"/>
              <w:rPr>
                <w:rFonts w:ascii="宋体" w:hAnsi="宋体" w:eastAsia="宋体" w:cs="宋体"/>
                <w:sz w:val="24"/>
                <w:szCs w:val="24"/>
              </w:rPr>
            </w:pPr>
            <w:r>
              <w:rPr>
                <w:rFonts w:ascii="宋体" w:hAnsi="宋体" w:eastAsia="宋体" w:cs="宋体"/>
                <w:spacing w:val="-3"/>
                <w:sz w:val="24"/>
                <w:szCs w:val="24"/>
              </w:rPr>
              <w:t>250.03</w:t>
            </w:r>
          </w:p>
        </w:tc>
        <w:tc>
          <w:tcPr>
            <w:tcW w:w="1133" w:type="dxa"/>
            <w:tcBorders>
              <w:bottom w:val="single" w:color="000000" w:sz="6" w:space="0"/>
            </w:tcBorders>
            <w:vAlign w:val="top"/>
          </w:tcPr>
          <w:p w14:paraId="63AA12B3">
            <w:pPr>
              <w:spacing w:before="177" w:line="239" w:lineRule="auto"/>
              <w:ind w:left="555"/>
              <w:rPr>
                <w:rFonts w:ascii="宋体" w:hAnsi="宋体" w:eastAsia="宋体" w:cs="宋体"/>
                <w:sz w:val="24"/>
                <w:szCs w:val="24"/>
              </w:rPr>
            </w:pPr>
            <w:r>
              <w:rPr>
                <w:rFonts w:ascii="宋体" w:hAnsi="宋体" w:eastAsia="宋体" w:cs="宋体"/>
                <w:spacing w:val="-3"/>
                <w:sz w:val="24"/>
                <w:szCs w:val="24"/>
              </w:rPr>
              <w:t>0.00</w:t>
            </w:r>
          </w:p>
        </w:tc>
        <w:tc>
          <w:tcPr>
            <w:tcW w:w="991" w:type="dxa"/>
            <w:tcBorders>
              <w:bottom w:val="single" w:color="000000" w:sz="6" w:space="0"/>
            </w:tcBorders>
            <w:vAlign w:val="top"/>
          </w:tcPr>
          <w:p w14:paraId="4E49352D">
            <w:pPr>
              <w:spacing w:before="177" w:line="239" w:lineRule="auto"/>
              <w:ind w:left="177"/>
              <w:rPr>
                <w:rFonts w:ascii="宋体" w:hAnsi="宋体" w:eastAsia="宋体" w:cs="宋体"/>
                <w:sz w:val="24"/>
                <w:szCs w:val="24"/>
              </w:rPr>
            </w:pPr>
            <w:r>
              <w:rPr>
                <w:rFonts w:ascii="宋体" w:hAnsi="宋体" w:eastAsia="宋体" w:cs="宋体"/>
                <w:spacing w:val="-3"/>
                <w:sz w:val="24"/>
                <w:szCs w:val="24"/>
              </w:rPr>
              <w:t>250.03</w:t>
            </w:r>
          </w:p>
        </w:tc>
        <w:tc>
          <w:tcPr>
            <w:tcW w:w="1119" w:type="dxa"/>
            <w:tcBorders>
              <w:bottom w:val="single" w:color="000000" w:sz="6" w:space="0"/>
            </w:tcBorders>
            <w:vAlign w:val="top"/>
          </w:tcPr>
          <w:p w14:paraId="5F49EE4A">
            <w:pPr>
              <w:spacing w:before="177" w:line="239" w:lineRule="auto"/>
              <w:ind w:left="319"/>
              <w:rPr>
                <w:rFonts w:ascii="宋体" w:hAnsi="宋体" w:eastAsia="宋体" w:cs="宋体"/>
                <w:sz w:val="24"/>
                <w:szCs w:val="24"/>
              </w:rPr>
            </w:pPr>
            <w:r>
              <w:rPr>
                <w:rFonts w:ascii="宋体" w:hAnsi="宋体" w:eastAsia="宋体" w:cs="宋体"/>
                <w:spacing w:val="-5"/>
                <w:sz w:val="24"/>
                <w:szCs w:val="24"/>
              </w:rPr>
              <w:t>198.60</w:t>
            </w:r>
          </w:p>
        </w:tc>
        <w:tc>
          <w:tcPr>
            <w:tcW w:w="1139" w:type="dxa"/>
            <w:tcBorders>
              <w:bottom w:val="single" w:color="000000" w:sz="6" w:space="0"/>
            </w:tcBorders>
            <w:vAlign w:val="top"/>
          </w:tcPr>
          <w:p w14:paraId="16F9BF15">
            <w:pPr>
              <w:spacing w:before="177" w:line="239" w:lineRule="auto"/>
              <w:ind w:left="447"/>
              <w:rPr>
                <w:rFonts w:ascii="宋体" w:hAnsi="宋体" w:eastAsia="宋体" w:cs="宋体"/>
                <w:sz w:val="24"/>
                <w:szCs w:val="24"/>
              </w:rPr>
            </w:pPr>
            <w:r>
              <w:rPr>
                <w:rFonts w:ascii="宋体" w:hAnsi="宋体" w:eastAsia="宋体" w:cs="宋体"/>
                <w:spacing w:val="-3"/>
                <w:sz w:val="24"/>
                <w:szCs w:val="24"/>
              </w:rPr>
              <w:t>51.43</w:t>
            </w:r>
          </w:p>
        </w:tc>
        <w:tc>
          <w:tcPr>
            <w:tcW w:w="1324" w:type="dxa"/>
            <w:tcBorders>
              <w:bottom w:val="single" w:color="000000" w:sz="6" w:space="0"/>
              <w:right w:val="single" w:color="000000" w:sz="6" w:space="0"/>
            </w:tcBorders>
            <w:vAlign w:val="top"/>
          </w:tcPr>
          <w:p w14:paraId="0E842D80">
            <w:pPr>
              <w:spacing w:before="177" w:line="239" w:lineRule="auto"/>
              <w:ind w:left="743"/>
              <w:rPr>
                <w:rFonts w:ascii="宋体" w:hAnsi="宋体" w:eastAsia="宋体" w:cs="宋体"/>
                <w:sz w:val="24"/>
                <w:szCs w:val="24"/>
              </w:rPr>
            </w:pPr>
            <w:r>
              <w:rPr>
                <w:rFonts w:ascii="宋体" w:hAnsi="宋体" w:eastAsia="宋体" w:cs="宋体"/>
                <w:spacing w:val="-3"/>
                <w:sz w:val="24"/>
                <w:szCs w:val="24"/>
              </w:rPr>
              <w:t>0.00</w:t>
            </w:r>
          </w:p>
        </w:tc>
      </w:tr>
    </w:tbl>
    <w:p w14:paraId="0BEC03B7">
      <w:pPr>
        <w:spacing w:before="173" w:line="411" w:lineRule="auto"/>
        <w:ind w:left="239" w:right="9" w:firstLine="3"/>
        <w:rPr>
          <w:rFonts w:ascii="仿宋" w:hAnsi="仿宋" w:eastAsia="仿宋" w:cs="仿宋"/>
          <w:sz w:val="28"/>
          <w:szCs w:val="28"/>
        </w:rPr>
      </w:pPr>
      <w:r>
        <w:rPr>
          <w:rFonts w:ascii="仿宋" w:hAnsi="仿宋" w:eastAsia="仿宋" w:cs="仿宋"/>
          <w:spacing w:val="-3"/>
          <w:sz w:val="28"/>
          <w:szCs w:val="28"/>
        </w:rPr>
        <w:t>注：本表反映部门本年度财政拨款</w:t>
      </w:r>
      <w:r>
        <w:rPr>
          <w:rFonts w:ascii="仿宋" w:hAnsi="仿宋" w:eastAsia="仿宋" w:cs="仿宋"/>
          <w:spacing w:val="-106"/>
          <w:sz w:val="28"/>
          <w:szCs w:val="28"/>
        </w:rPr>
        <w:t xml:space="preserve"> </w:t>
      </w:r>
      <w:r>
        <w:rPr>
          <w:rFonts w:ascii="仿宋" w:hAnsi="仿宋" w:eastAsia="仿宋" w:cs="仿宋"/>
          <w:spacing w:val="-3"/>
          <w:sz w:val="28"/>
          <w:szCs w:val="28"/>
        </w:rPr>
        <w:t>“</w:t>
      </w:r>
      <w:r>
        <w:rPr>
          <w:rFonts w:ascii="仿宋" w:hAnsi="仿宋" w:eastAsia="仿宋" w:cs="仿宋"/>
          <w:spacing w:val="-109"/>
          <w:sz w:val="28"/>
          <w:szCs w:val="28"/>
        </w:rPr>
        <w:t xml:space="preserve"> </w:t>
      </w:r>
      <w:r>
        <w:rPr>
          <w:rFonts w:ascii="仿宋" w:hAnsi="仿宋" w:eastAsia="仿宋" w:cs="仿宋"/>
          <w:spacing w:val="-3"/>
          <w:sz w:val="28"/>
          <w:szCs w:val="28"/>
        </w:rPr>
        <w:t>三公”经费支出情况。其中，预算数为</w:t>
      </w:r>
      <w:r>
        <w:rPr>
          <w:rFonts w:ascii="仿宋" w:hAnsi="仿宋" w:eastAsia="仿宋" w:cs="仿宋"/>
          <w:spacing w:val="-104"/>
          <w:sz w:val="28"/>
          <w:szCs w:val="28"/>
        </w:rPr>
        <w:t xml:space="preserve"> </w:t>
      </w:r>
      <w:r>
        <w:rPr>
          <w:rFonts w:ascii="仿宋" w:hAnsi="仿宋" w:eastAsia="仿宋" w:cs="仿宋"/>
          <w:spacing w:val="-3"/>
          <w:sz w:val="28"/>
          <w:szCs w:val="28"/>
        </w:rPr>
        <w:t>“三公”经</w:t>
      </w:r>
      <w:r>
        <w:rPr>
          <w:rFonts w:ascii="仿宋" w:hAnsi="仿宋" w:eastAsia="仿宋" w:cs="仿宋"/>
          <w:spacing w:val="-4"/>
          <w:sz w:val="28"/>
          <w:szCs w:val="28"/>
        </w:rPr>
        <w:t>费年初预算数，决算数是包</w:t>
      </w:r>
      <w:r>
        <w:rPr>
          <w:rFonts w:ascii="仿宋" w:hAnsi="仿宋" w:eastAsia="仿宋" w:cs="仿宋"/>
          <w:spacing w:val="-1"/>
          <w:sz w:val="28"/>
          <w:szCs w:val="28"/>
        </w:rPr>
        <w:t>括当年一般公共预算财政拨款和以前年度结转资金安排的实际支出。</w:t>
      </w:r>
    </w:p>
    <w:p w14:paraId="16F0E2E4">
      <w:pPr>
        <w:spacing w:line="411" w:lineRule="auto"/>
        <w:rPr>
          <w:rFonts w:ascii="仿宋" w:hAnsi="仿宋" w:eastAsia="仿宋" w:cs="仿宋"/>
          <w:sz w:val="28"/>
          <w:szCs w:val="28"/>
        </w:rPr>
        <w:sectPr>
          <w:footerReference r:id="rId37" w:type="default"/>
          <w:pgSz w:w="16839" w:h="11906"/>
          <w:pgMar w:top="1012" w:right="1430" w:bottom="1156" w:left="1214" w:header="0" w:footer="994" w:gutter="0"/>
          <w:cols w:space="720" w:num="1"/>
        </w:sectPr>
      </w:pPr>
    </w:p>
    <w:p w14:paraId="2F548F85">
      <w:pPr>
        <w:spacing w:line="293" w:lineRule="auto"/>
        <w:rPr>
          <w:rFonts w:ascii="Arial"/>
          <w:sz w:val="21"/>
        </w:rPr>
      </w:pPr>
    </w:p>
    <w:p w14:paraId="57E81549">
      <w:pPr>
        <w:spacing w:line="293" w:lineRule="auto"/>
        <w:rPr>
          <w:rFonts w:ascii="Arial"/>
          <w:sz w:val="21"/>
        </w:rPr>
      </w:pPr>
    </w:p>
    <w:p w14:paraId="408EDCC7">
      <w:pPr>
        <w:spacing w:line="293" w:lineRule="auto"/>
        <w:rPr>
          <w:rFonts w:ascii="Arial"/>
          <w:sz w:val="21"/>
        </w:rPr>
      </w:pPr>
    </w:p>
    <w:p w14:paraId="47EBE82B">
      <w:pPr>
        <w:pStyle w:val="2"/>
        <w:spacing w:before="100" w:line="224" w:lineRule="auto"/>
        <w:ind w:left="4227"/>
        <w:rPr>
          <w:sz w:val="31"/>
          <w:szCs w:val="31"/>
        </w:rPr>
      </w:pPr>
      <w:r>
        <w:rPr>
          <w:spacing w:val="9"/>
          <w:sz w:val="31"/>
          <w:szCs w:val="31"/>
        </w:rPr>
        <w:t>政府性基金预算财政拨款收入支出决算表</w:t>
      </w:r>
    </w:p>
    <w:p w14:paraId="1646C17C">
      <w:pPr>
        <w:pStyle w:val="2"/>
        <w:spacing w:before="150" w:line="283" w:lineRule="auto"/>
        <w:ind w:left="127" w:right="119" w:firstLine="13062"/>
        <w:rPr>
          <w:sz w:val="19"/>
          <w:szCs w:val="19"/>
        </w:rPr>
      </w:pPr>
      <w:r>
        <w:rPr>
          <w:spacing w:val="1"/>
          <w:sz w:val="19"/>
          <w:szCs w:val="19"/>
        </w:rPr>
        <w:t>公开</w:t>
      </w:r>
      <w:r>
        <w:rPr>
          <w:spacing w:val="-34"/>
          <w:sz w:val="19"/>
          <w:szCs w:val="19"/>
        </w:rPr>
        <w:t xml:space="preserve"> </w:t>
      </w:r>
      <w:r>
        <w:rPr>
          <w:spacing w:val="1"/>
          <w:sz w:val="19"/>
          <w:szCs w:val="19"/>
        </w:rPr>
        <w:t>08</w:t>
      </w:r>
      <w:r>
        <w:rPr>
          <w:spacing w:val="-39"/>
          <w:sz w:val="19"/>
          <w:szCs w:val="19"/>
        </w:rPr>
        <w:t xml:space="preserve"> </w:t>
      </w:r>
      <w:r>
        <w:rPr>
          <w:spacing w:val="1"/>
          <w:sz w:val="19"/>
          <w:szCs w:val="19"/>
        </w:rPr>
        <w:t>表</w:t>
      </w:r>
      <w:r>
        <w:rPr>
          <w:spacing w:val="9"/>
          <w:sz w:val="19"/>
          <w:szCs w:val="19"/>
        </w:rPr>
        <w:t>部门： 广州市花都区人民政府花城街道办事处</w:t>
      </w:r>
      <w:r>
        <w:rPr>
          <w:spacing w:val="1"/>
          <w:sz w:val="19"/>
          <w:szCs w:val="19"/>
        </w:rPr>
        <w:t xml:space="preserve">                                </w:t>
      </w:r>
      <w:r>
        <w:rPr>
          <w:sz w:val="19"/>
          <w:szCs w:val="19"/>
        </w:rPr>
        <w:t xml:space="preserve">                                                             </w:t>
      </w:r>
      <w:r>
        <w:rPr>
          <w:spacing w:val="9"/>
          <w:sz w:val="19"/>
          <w:szCs w:val="19"/>
        </w:rPr>
        <w:t>单位</w:t>
      </w:r>
      <w:r>
        <w:rPr>
          <w:spacing w:val="8"/>
          <w:sz w:val="19"/>
          <w:szCs w:val="19"/>
        </w:rPr>
        <w:t>：万元</w:t>
      </w:r>
    </w:p>
    <w:tbl>
      <w:tblPr>
        <w:tblStyle w:val="5"/>
        <w:tblW w:w="1417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1"/>
        <w:gridCol w:w="3724"/>
        <w:gridCol w:w="1603"/>
        <w:gridCol w:w="1499"/>
        <w:gridCol w:w="1484"/>
        <w:gridCol w:w="1558"/>
        <w:gridCol w:w="1588"/>
        <w:gridCol w:w="1531"/>
      </w:tblGrid>
      <w:tr w14:paraId="0B691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4915" w:type="dxa"/>
            <w:gridSpan w:val="2"/>
            <w:tcBorders>
              <w:left w:val="single" w:color="000000" w:sz="6" w:space="0"/>
            </w:tcBorders>
            <w:vAlign w:val="top"/>
          </w:tcPr>
          <w:p w14:paraId="0F810B9C">
            <w:pPr>
              <w:spacing w:before="151" w:line="220" w:lineRule="auto"/>
              <w:ind w:left="1997"/>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6"/>
                <w:sz w:val="24"/>
                <w:szCs w:val="24"/>
              </w:rPr>
              <w:t xml:space="preserve">    </w:t>
            </w:r>
            <w:r>
              <w:rPr>
                <w:rFonts w:ascii="宋体" w:hAnsi="宋体" w:eastAsia="宋体" w:cs="宋体"/>
                <w:spacing w:val="-7"/>
                <w:sz w:val="24"/>
                <w:szCs w:val="24"/>
              </w:rPr>
              <w:t>目</w:t>
            </w:r>
          </w:p>
        </w:tc>
        <w:tc>
          <w:tcPr>
            <w:tcW w:w="1603" w:type="dxa"/>
            <w:vMerge w:val="restart"/>
            <w:tcBorders>
              <w:bottom w:val="nil"/>
            </w:tcBorders>
            <w:vAlign w:val="top"/>
          </w:tcPr>
          <w:p w14:paraId="28ED406B">
            <w:pPr>
              <w:spacing w:before="313" w:line="242" w:lineRule="auto"/>
              <w:ind w:left="570" w:right="201" w:hanging="364"/>
              <w:rPr>
                <w:rFonts w:ascii="宋体" w:hAnsi="宋体" w:eastAsia="宋体" w:cs="宋体"/>
                <w:sz w:val="24"/>
                <w:szCs w:val="24"/>
              </w:rPr>
            </w:pPr>
            <w:r>
              <w:rPr>
                <w:rFonts w:ascii="宋体" w:hAnsi="宋体" w:eastAsia="宋体" w:cs="宋体"/>
                <w:spacing w:val="-3"/>
                <w:sz w:val="24"/>
                <w:szCs w:val="24"/>
              </w:rPr>
              <w:t>年初结转和</w:t>
            </w:r>
            <w:r>
              <w:rPr>
                <w:rFonts w:ascii="宋体" w:hAnsi="宋体" w:eastAsia="宋体" w:cs="宋体"/>
                <w:spacing w:val="-8"/>
                <w:sz w:val="24"/>
                <w:szCs w:val="24"/>
              </w:rPr>
              <w:t>结余</w:t>
            </w:r>
          </w:p>
        </w:tc>
        <w:tc>
          <w:tcPr>
            <w:tcW w:w="1499" w:type="dxa"/>
            <w:vMerge w:val="restart"/>
            <w:tcBorders>
              <w:bottom w:val="nil"/>
            </w:tcBorders>
            <w:vAlign w:val="top"/>
          </w:tcPr>
          <w:p w14:paraId="73D5ED8C">
            <w:pPr>
              <w:spacing w:line="387" w:lineRule="auto"/>
              <w:rPr>
                <w:rFonts w:ascii="Arial"/>
                <w:sz w:val="21"/>
              </w:rPr>
            </w:pPr>
          </w:p>
          <w:p w14:paraId="5DF19278">
            <w:pPr>
              <w:spacing w:before="78" w:line="219" w:lineRule="auto"/>
              <w:ind w:left="276"/>
              <w:rPr>
                <w:rFonts w:ascii="宋体" w:hAnsi="宋体" w:eastAsia="宋体" w:cs="宋体"/>
                <w:sz w:val="24"/>
                <w:szCs w:val="24"/>
              </w:rPr>
            </w:pPr>
            <w:r>
              <w:rPr>
                <w:rFonts w:ascii="宋体" w:hAnsi="宋体" w:eastAsia="宋体" w:cs="宋体"/>
                <w:spacing w:val="-3"/>
                <w:sz w:val="24"/>
                <w:szCs w:val="24"/>
              </w:rPr>
              <w:t>本年收入</w:t>
            </w:r>
          </w:p>
        </w:tc>
        <w:tc>
          <w:tcPr>
            <w:tcW w:w="4630" w:type="dxa"/>
            <w:gridSpan w:val="3"/>
            <w:vAlign w:val="top"/>
          </w:tcPr>
          <w:p w14:paraId="250B633D">
            <w:pPr>
              <w:spacing w:before="150" w:line="219" w:lineRule="auto"/>
              <w:ind w:left="1844"/>
              <w:rPr>
                <w:rFonts w:ascii="宋体" w:hAnsi="宋体" w:eastAsia="宋体" w:cs="宋体"/>
                <w:sz w:val="24"/>
                <w:szCs w:val="24"/>
              </w:rPr>
            </w:pPr>
            <w:r>
              <w:rPr>
                <w:rFonts w:ascii="宋体" w:hAnsi="宋体" w:eastAsia="宋体" w:cs="宋体"/>
                <w:spacing w:val="-3"/>
                <w:sz w:val="24"/>
                <w:szCs w:val="24"/>
              </w:rPr>
              <w:t>本年支出</w:t>
            </w:r>
          </w:p>
        </w:tc>
        <w:tc>
          <w:tcPr>
            <w:tcW w:w="1531" w:type="dxa"/>
            <w:vMerge w:val="restart"/>
            <w:tcBorders>
              <w:top w:val="single" w:color="000000" w:sz="6" w:space="0"/>
              <w:bottom w:val="nil"/>
              <w:right w:val="single" w:color="000000" w:sz="6" w:space="0"/>
            </w:tcBorders>
            <w:vAlign w:val="top"/>
          </w:tcPr>
          <w:p w14:paraId="60480435">
            <w:pPr>
              <w:spacing w:before="313" w:line="242" w:lineRule="auto"/>
              <w:ind w:left="538" w:right="157" w:hanging="364"/>
              <w:rPr>
                <w:rFonts w:ascii="宋体" w:hAnsi="宋体" w:eastAsia="宋体" w:cs="宋体"/>
                <w:sz w:val="24"/>
                <w:szCs w:val="24"/>
              </w:rPr>
            </w:pPr>
            <w:r>
              <w:rPr>
                <w:rFonts w:ascii="宋体" w:hAnsi="宋体" w:eastAsia="宋体" w:cs="宋体"/>
                <w:spacing w:val="-3"/>
                <w:sz w:val="24"/>
                <w:szCs w:val="24"/>
              </w:rPr>
              <w:t>年末结转和</w:t>
            </w:r>
            <w:r>
              <w:rPr>
                <w:rFonts w:ascii="宋体" w:hAnsi="宋体" w:eastAsia="宋体" w:cs="宋体"/>
                <w:spacing w:val="-8"/>
                <w:sz w:val="24"/>
                <w:szCs w:val="24"/>
              </w:rPr>
              <w:t>结余</w:t>
            </w:r>
          </w:p>
        </w:tc>
      </w:tr>
      <w:tr w14:paraId="75B19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1" w:type="dxa"/>
            <w:tcBorders>
              <w:left w:val="single" w:color="000000" w:sz="6" w:space="0"/>
            </w:tcBorders>
            <w:vAlign w:val="top"/>
          </w:tcPr>
          <w:p w14:paraId="5EB29531">
            <w:pPr>
              <w:spacing w:before="38" w:line="219" w:lineRule="auto"/>
              <w:ind w:left="118"/>
              <w:rPr>
                <w:rFonts w:ascii="宋体" w:hAnsi="宋体" w:eastAsia="宋体" w:cs="宋体"/>
                <w:sz w:val="24"/>
                <w:szCs w:val="24"/>
              </w:rPr>
            </w:pPr>
            <w:r>
              <w:rPr>
                <w:rFonts w:ascii="宋体" w:hAnsi="宋体" w:eastAsia="宋体" w:cs="宋体"/>
                <w:spacing w:val="-4"/>
                <w:sz w:val="24"/>
                <w:szCs w:val="24"/>
              </w:rPr>
              <w:t>功能分类</w:t>
            </w:r>
          </w:p>
          <w:p w14:paraId="14950F1A">
            <w:pPr>
              <w:spacing w:before="26" w:line="206" w:lineRule="auto"/>
              <w:ind w:left="114"/>
              <w:rPr>
                <w:rFonts w:ascii="宋体" w:hAnsi="宋体" w:eastAsia="宋体" w:cs="宋体"/>
                <w:sz w:val="24"/>
                <w:szCs w:val="24"/>
              </w:rPr>
            </w:pPr>
            <w:r>
              <w:rPr>
                <w:rFonts w:ascii="宋体" w:hAnsi="宋体" w:eastAsia="宋体" w:cs="宋体"/>
                <w:spacing w:val="-3"/>
                <w:sz w:val="24"/>
                <w:szCs w:val="24"/>
              </w:rPr>
              <w:t>科目编码</w:t>
            </w:r>
          </w:p>
        </w:tc>
        <w:tc>
          <w:tcPr>
            <w:tcW w:w="3724" w:type="dxa"/>
            <w:vAlign w:val="top"/>
          </w:tcPr>
          <w:p w14:paraId="6CDEDE4F">
            <w:pPr>
              <w:spacing w:before="193" w:line="219" w:lineRule="auto"/>
              <w:ind w:left="1385"/>
              <w:rPr>
                <w:rFonts w:ascii="宋体" w:hAnsi="宋体" w:eastAsia="宋体" w:cs="宋体"/>
                <w:sz w:val="24"/>
                <w:szCs w:val="24"/>
              </w:rPr>
            </w:pPr>
            <w:r>
              <w:rPr>
                <w:rFonts w:ascii="宋体" w:hAnsi="宋体" w:eastAsia="宋体" w:cs="宋体"/>
                <w:spacing w:val="-3"/>
                <w:sz w:val="24"/>
                <w:szCs w:val="24"/>
              </w:rPr>
              <w:t>科目名称</w:t>
            </w:r>
          </w:p>
        </w:tc>
        <w:tc>
          <w:tcPr>
            <w:tcW w:w="1603" w:type="dxa"/>
            <w:vMerge w:val="continue"/>
            <w:tcBorders>
              <w:top w:val="nil"/>
            </w:tcBorders>
            <w:vAlign w:val="top"/>
          </w:tcPr>
          <w:p w14:paraId="1AEB0C5C">
            <w:pPr>
              <w:rPr>
                <w:rFonts w:ascii="Arial"/>
                <w:sz w:val="21"/>
              </w:rPr>
            </w:pPr>
          </w:p>
        </w:tc>
        <w:tc>
          <w:tcPr>
            <w:tcW w:w="1499" w:type="dxa"/>
            <w:vMerge w:val="continue"/>
            <w:tcBorders>
              <w:top w:val="nil"/>
            </w:tcBorders>
            <w:vAlign w:val="top"/>
          </w:tcPr>
          <w:p w14:paraId="5F2E47D5">
            <w:pPr>
              <w:rPr>
                <w:rFonts w:ascii="Arial"/>
                <w:sz w:val="21"/>
              </w:rPr>
            </w:pPr>
          </w:p>
        </w:tc>
        <w:tc>
          <w:tcPr>
            <w:tcW w:w="1484" w:type="dxa"/>
            <w:vAlign w:val="top"/>
          </w:tcPr>
          <w:p w14:paraId="2A04B178">
            <w:pPr>
              <w:spacing w:before="194" w:line="221" w:lineRule="auto"/>
              <w:ind w:left="516"/>
              <w:rPr>
                <w:rFonts w:ascii="宋体" w:hAnsi="宋体" w:eastAsia="宋体" w:cs="宋体"/>
                <w:sz w:val="24"/>
                <w:szCs w:val="24"/>
              </w:rPr>
            </w:pPr>
            <w:r>
              <w:rPr>
                <w:rFonts w:ascii="宋体" w:hAnsi="宋体" w:eastAsia="宋体" w:cs="宋体"/>
                <w:spacing w:val="-8"/>
                <w:sz w:val="24"/>
                <w:szCs w:val="24"/>
              </w:rPr>
              <w:t>小计</w:t>
            </w:r>
          </w:p>
        </w:tc>
        <w:tc>
          <w:tcPr>
            <w:tcW w:w="1558" w:type="dxa"/>
            <w:vAlign w:val="top"/>
          </w:tcPr>
          <w:p w14:paraId="2118984F">
            <w:pPr>
              <w:spacing w:before="193" w:line="219" w:lineRule="auto"/>
              <w:ind w:left="309"/>
              <w:rPr>
                <w:rFonts w:ascii="宋体" w:hAnsi="宋体" w:eastAsia="宋体" w:cs="宋体"/>
                <w:sz w:val="24"/>
                <w:szCs w:val="24"/>
              </w:rPr>
            </w:pPr>
            <w:r>
              <w:rPr>
                <w:rFonts w:ascii="宋体" w:hAnsi="宋体" w:eastAsia="宋体" w:cs="宋体"/>
                <w:spacing w:val="-3"/>
                <w:sz w:val="24"/>
                <w:szCs w:val="24"/>
              </w:rPr>
              <w:t>基本支出</w:t>
            </w:r>
          </w:p>
        </w:tc>
        <w:tc>
          <w:tcPr>
            <w:tcW w:w="1588" w:type="dxa"/>
            <w:vAlign w:val="top"/>
          </w:tcPr>
          <w:p w14:paraId="3AF03D10">
            <w:pPr>
              <w:spacing w:before="194" w:line="220" w:lineRule="auto"/>
              <w:ind w:left="329"/>
              <w:rPr>
                <w:rFonts w:ascii="宋体" w:hAnsi="宋体" w:eastAsia="宋体" w:cs="宋体"/>
                <w:sz w:val="24"/>
                <w:szCs w:val="24"/>
              </w:rPr>
            </w:pPr>
            <w:r>
              <w:rPr>
                <w:rFonts w:ascii="宋体" w:hAnsi="宋体" w:eastAsia="宋体" w:cs="宋体"/>
                <w:spacing w:val="-4"/>
                <w:sz w:val="24"/>
                <w:szCs w:val="24"/>
              </w:rPr>
              <w:t>项目支出</w:t>
            </w:r>
          </w:p>
        </w:tc>
        <w:tc>
          <w:tcPr>
            <w:tcW w:w="1531" w:type="dxa"/>
            <w:vMerge w:val="continue"/>
            <w:tcBorders>
              <w:top w:val="nil"/>
              <w:right w:val="single" w:color="000000" w:sz="6" w:space="0"/>
            </w:tcBorders>
            <w:vAlign w:val="top"/>
          </w:tcPr>
          <w:p w14:paraId="315B060D">
            <w:pPr>
              <w:rPr>
                <w:rFonts w:ascii="Arial"/>
                <w:sz w:val="21"/>
              </w:rPr>
            </w:pPr>
          </w:p>
        </w:tc>
      </w:tr>
      <w:tr w14:paraId="2B9FF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915" w:type="dxa"/>
            <w:gridSpan w:val="2"/>
            <w:tcBorders>
              <w:left w:val="single" w:color="000000" w:sz="6" w:space="0"/>
            </w:tcBorders>
            <w:vAlign w:val="top"/>
          </w:tcPr>
          <w:p w14:paraId="79D7866B">
            <w:pPr>
              <w:spacing w:before="109" w:line="219" w:lineRule="auto"/>
              <w:ind w:left="2219"/>
              <w:rPr>
                <w:rFonts w:ascii="宋体" w:hAnsi="宋体" w:eastAsia="宋体" w:cs="宋体"/>
                <w:sz w:val="24"/>
                <w:szCs w:val="24"/>
              </w:rPr>
            </w:pPr>
            <w:r>
              <w:rPr>
                <w:rFonts w:ascii="宋体" w:hAnsi="宋体" w:eastAsia="宋体" w:cs="宋体"/>
                <w:spacing w:val="-5"/>
                <w:sz w:val="24"/>
                <w:szCs w:val="24"/>
              </w:rPr>
              <w:t>栏次</w:t>
            </w:r>
          </w:p>
        </w:tc>
        <w:tc>
          <w:tcPr>
            <w:tcW w:w="1603" w:type="dxa"/>
            <w:vAlign w:val="top"/>
          </w:tcPr>
          <w:p w14:paraId="20EB4109">
            <w:pPr>
              <w:spacing w:before="108" w:line="241" w:lineRule="auto"/>
              <w:ind w:left="763"/>
              <w:rPr>
                <w:rFonts w:ascii="宋体" w:hAnsi="宋体" w:eastAsia="宋体" w:cs="宋体"/>
                <w:sz w:val="24"/>
                <w:szCs w:val="24"/>
              </w:rPr>
            </w:pPr>
            <w:r>
              <w:rPr>
                <w:rFonts w:ascii="宋体" w:hAnsi="宋体" w:eastAsia="宋体" w:cs="宋体"/>
                <w:sz w:val="24"/>
                <w:szCs w:val="24"/>
              </w:rPr>
              <w:t>1</w:t>
            </w:r>
          </w:p>
        </w:tc>
        <w:tc>
          <w:tcPr>
            <w:tcW w:w="1499" w:type="dxa"/>
            <w:vAlign w:val="top"/>
          </w:tcPr>
          <w:p w14:paraId="07552A49">
            <w:pPr>
              <w:spacing w:before="108" w:line="241" w:lineRule="auto"/>
              <w:ind w:left="698"/>
              <w:rPr>
                <w:rFonts w:ascii="宋体" w:hAnsi="宋体" w:eastAsia="宋体" w:cs="宋体"/>
                <w:sz w:val="24"/>
                <w:szCs w:val="24"/>
              </w:rPr>
            </w:pPr>
            <w:r>
              <w:rPr>
                <w:rFonts w:ascii="宋体" w:hAnsi="宋体" w:eastAsia="宋体" w:cs="宋体"/>
                <w:sz w:val="24"/>
                <w:szCs w:val="24"/>
              </w:rPr>
              <w:t>2</w:t>
            </w:r>
          </w:p>
        </w:tc>
        <w:tc>
          <w:tcPr>
            <w:tcW w:w="1484" w:type="dxa"/>
            <w:vAlign w:val="top"/>
          </w:tcPr>
          <w:p w14:paraId="5A74E24B">
            <w:pPr>
              <w:spacing w:before="108"/>
              <w:ind w:left="694"/>
              <w:rPr>
                <w:rFonts w:ascii="宋体" w:hAnsi="宋体" w:eastAsia="宋体" w:cs="宋体"/>
                <w:sz w:val="24"/>
                <w:szCs w:val="24"/>
              </w:rPr>
            </w:pPr>
            <w:r>
              <w:rPr>
                <w:rFonts w:ascii="宋体" w:hAnsi="宋体" w:eastAsia="宋体" w:cs="宋体"/>
                <w:sz w:val="24"/>
                <w:szCs w:val="24"/>
              </w:rPr>
              <w:t>3</w:t>
            </w:r>
          </w:p>
        </w:tc>
        <w:tc>
          <w:tcPr>
            <w:tcW w:w="1558" w:type="dxa"/>
            <w:vAlign w:val="top"/>
          </w:tcPr>
          <w:p w14:paraId="3B82AFBD">
            <w:pPr>
              <w:spacing w:before="108" w:line="241" w:lineRule="auto"/>
              <w:ind w:left="728"/>
              <w:rPr>
                <w:rFonts w:ascii="宋体" w:hAnsi="宋体" w:eastAsia="宋体" w:cs="宋体"/>
                <w:sz w:val="24"/>
                <w:szCs w:val="24"/>
              </w:rPr>
            </w:pPr>
            <w:r>
              <w:rPr>
                <w:rFonts w:ascii="宋体" w:hAnsi="宋体" w:eastAsia="宋体" w:cs="宋体"/>
                <w:sz w:val="24"/>
                <w:szCs w:val="24"/>
              </w:rPr>
              <w:t>4</w:t>
            </w:r>
          </w:p>
        </w:tc>
        <w:tc>
          <w:tcPr>
            <w:tcW w:w="1588" w:type="dxa"/>
            <w:vAlign w:val="top"/>
          </w:tcPr>
          <w:p w14:paraId="576C341C">
            <w:pPr>
              <w:spacing w:before="108"/>
              <w:ind w:left="750"/>
              <w:rPr>
                <w:rFonts w:ascii="宋体" w:hAnsi="宋体" w:eastAsia="宋体" w:cs="宋体"/>
                <w:sz w:val="24"/>
                <w:szCs w:val="24"/>
              </w:rPr>
            </w:pPr>
            <w:r>
              <w:rPr>
                <w:rFonts w:ascii="宋体" w:hAnsi="宋体" w:eastAsia="宋体" w:cs="宋体"/>
                <w:sz w:val="24"/>
                <w:szCs w:val="24"/>
              </w:rPr>
              <w:t>5</w:t>
            </w:r>
          </w:p>
        </w:tc>
        <w:tc>
          <w:tcPr>
            <w:tcW w:w="1531" w:type="dxa"/>
            <w:tcBorders>
              <w:right w:val="single" w:color="000000" w:sz="6" w:space="0"/>
            </w:tcBorders>
            <w:vAlign w:val="top"/>
          </w:tcPr>
          <w:p w14:paraId="3CB4960C">
            <w:pPr>
              <w:spacing w:before="108"/>
              <w:ind w:left="715"/>
              <w:rPr>
                <w:rFonts w:ascii="宋体" w:hAnsi="宋体" w:eastAsia="宋体" w:cs="宋体"/>
                <w:sz w:val="24"/>
                <w:szCs w:val="24"/>
              </w:rPr>
            </w:pPr>
            <w:r>
              <w:rPr>
                <w:rFonts w:ascii="宋体" w:hAnsi="宋体" w:eastAsia="宋体" w:cs="宋体"/>
                <w:sz w:val="24"/>
                <w:szCs w:val="24"/>
              </w:rPr>
              <w:t>6</w:t>
            </w:r>
          </w:p>
        </w:tc>
      </w:tr>
      <w:tr w14:paraId="1BF87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915" w:type="dxa"/>
            <w:gridSpan w:val="2"/>
            <w:tcBorders>
              <w:left w:val="single" w:color="000000" w:sz="6" w:space="0"/>
            </w:tcBorders>
            <w:vAlign w:val="top"/>
          </w:tcPr>
          <w:p w14:paraId="0835BA9B">
            <w:pPr>
              <w:spacing w:before="107" w:line="221" w:lineRule="auto"/>
              <w:ind w:left="2280"/>
              <w:rPr>
                <w:rFonts w:ascii="宋体" w:hAnsi="宋体" w:eastAsia="宋体" w:cs="宋体"/>
                <w:sz w:val="24"/>
                <w:szCs w:val="24"/>
              </w:rPr>
            </w:pPr>
            <w:r>
              <w:rPr>
                <w:rFonts w:ascii="宋体" w:hAnsi="宋体" w:eastAsia="宋体" w:cs="宋体"/>
                <w:spacing w:val="-6"/>
                <w:sz w:val="24"/>
                <w:szCs w:val="24"/>
              </w:rPr>
              <w:t>合计</w:t>
            </w:r>
          </w:p>
        </w:tc>
        <w:tc>
          <w:tcPr>
            <w:tcW w:w="1603" w:type="dxa"/>
            <w:vAlign w:val="top"/>
          </w:tcPr>
          <w:p w14:paraId="6ECEB15B">
            <w:pPr>
              <w:spacing w:before="107" w:line="239" w:lineRule="auto"/>
              <w:ind w:left="906"/>
              <w:rPr>
                <w:rFonts w:ascii="宋体" w:hAnsi="宋体" w:eastAsia="宋体" w:cs="宋体"/>
                <w:sz w:val="24"/>
                <w:szCs w:val="24"/>
              </w:rPr>
            </w:pPr>
            <w:r>
              <w:rPr>
                <w:rFonts w:ascii="宋体" w:hAnsi="宋体" w:eastAsia="宋体" w:cs="宋体"/>
                <w:spacing w:val="-3"/>
                <w:sz w:val="24"/>
                <w:szCs w:val="24"/>
              </w:rPr>
              <w:t>57.96</w:t>
            </w:r>
          </w:p>
        </w:tc>
        <w:tc>
          <w:tcPr>
            <w:tcW w:w="1499" w:type="dxa"/>
            <w:vAlign w:val="top"/>
          </w:tcPr>
          <w:p w14:paraId="7EBDA470">
            <w:pPr>
              <w:spacing w:before="108" w:line="216" w:lineRule="auto"/>
              <w:ind w:left="321"/>
              <w:rPr>
                <w:rFonts w:ascii="宋体" w:hAnsi="宋体" w:eastAsia="宋体" w:cs="宋体"/>
                <w:sz w:val="24"/>
                <w:szCs w:val="24"/>
              </w:rPr>
            </w:pPr>
            <w:r>
              <w:rPr>
                <w:rFonts w:ascii="宋体" w:hAnsi="宋体" w:eastAsia="宋体" w:cs="宋体"/>
                <w:spacing w:val="-2"/>
                <w:sz w:val="24"/>
                <w:szCs w:val="24"/>
              </w:rPr>
              <w:t>25,000.00</w:t>
            </w:r>
          </w:p>
        </w:tc>
        <w:tc>
          <w:tcPr>
            <w:tcW w:w="1484" w:type="dxa"/>
            <w:vAlign w:val="top"/>
          </w:tcPr>
          <w:p w14:paraId="26F18CFA">
            <w:pPr>
              <w:spacing w:before="108" w:line="216" w:lineRule="auto"/>
              <w:ind w:left="308"/>
              <w:rPr>
                <w:rFonts w:ascii="宋体" w:hAnsi="宋体" w:eastAsia="宋体" w:cs="宋体"/>
                <w:sz w:val="24"/>
                <w:szCs w:val="24"/>
              </w:rPr>
            </w:pPr>
            <w:r>
              <w:rPr>
                <w:rFonts w:ascii="宋体" w:hAnsi="宋体" w:eastAsia="宋体" w:cs="宋体"/>
                <w:spacing w:val="-2"/>
                <w:sz w:val="24"/>
                <w:szCs w:val="24"/>
              </w:rPr>
              <w:t>25,057.96</w:t>
            </w:r>
          </w:p>
        </w:tc>
        <w:tc>
          <w:tcPr>
            <w:tcW w:w="1558" w:type="dxa"/>
            <w:vAlign w:val="top"/>
          </w:tcPr>
          <w:p w14:paraId="094BFCB7">
            <w:pPr>
              <w:spacing w:before="107" w:line="239" w:lineRule="auto"/>
              <w:ind w:left="983"/>
              <w:rPr>
                <w:rFonts w:ascii="宋体" w:hAnsi="宋体" w:eastAsia="宋体" w:cs="宋体"/>
                <w:sz w:val="24"/>
                <w:szCs w:val="24"/>
              </w:rPr>
            </w:pPr>
            <w:r>
              <w:rPr>
                <w:rFonts w:ascii="宋体" w:hAnsi="宋体" w:eastAsia="宋体" w:cs="宋体"/>
                <w:spacing w:val="-3"/>
                <w:sz w:val="24"/>
                <w:szCs w:val="24"/>
              </w:rPr>
              <w:t>0.00</w:t>
            </w:r>
          </w:p>
        </w:tc>
        <w:tc>
          <w:tcPr>
            <w:tcW w:w="1588" w:type="dxa"/>
            <w:vAlign w:val="top"/>
          </w:tcPr>
          <w:p w14:paraId="16D1471C">
            <w:pPr>
              <w:spacing w:before="108" w:line="216" w:lineRule="auto"/>
              <w:ind w:left="415"/>
              <w:rPr>
                <w:rFonts w:ascii="宋体" w:hAnsi="宋体" w:eastAsia="宋体" w:cs="宋体"/>
                <w:sz w:val="24"/>
                <w:szCs w:val="24"/>
              </w:rPr>
            </w:pPr>
            <w:r>
              <w:rPr>
                <w:rFonts w:ascii="宋体" w:hAnsi="宋体" w:eastAsia="宋体" w:cs="宋体"/>
                <w:spacing w:val="-2"/>
                <w:sz w:val="24"/>
                <w:szCs w:val="24"/>
              </w:rPr>
              <w:t>25,057.96</w:t>
            </w:r>
          </w:p>
        </w:tc>
        <w:tc>
          <w:tcPr>
            <w:tcW w:w="1531" w:type="dxa"/>
            <w:tcBorders>
              <w:right w:val="single" w:color="000000" w:sz="6" w:space="0"/>
            </w:tcBorders>
            <w:vAlign w:val="top"/>
          </w:tcPr>
          <w:p w14:paraId="0DF3379F">
            <w:pPr>
              <w:spacing w:before="107" w:line="239" w:lineRule="auto"/>
              <w:ind w:left="950"/>
              <w:rPr>
                <w:rFonts w:ascii="宋体" w:hAnsi="宋体" w:eastAsia="宋体" w:cs="宋体"/>
                <w:sz w:val="24"/>
                <w:szCs w:val="24"/>
              </w:rPr>
            </w:pPr>
            <w:r>
              <w:rPr>
                <w:rFonts w:ascii="宋体" w:hAnsi="宋体" w:eastAsia="宋体" w:cs="宋体"/>
                <w:spacing w:val="-3"/>
                <w:sz w:val="24"/>
                <w:szCs w:val="24"/>
              </w:rPr>
              <w:t>0.00</w:t>
            </w:r>
          </w:p>
        </w:tc>
      </w:tr>
      <w:tr w14:paraId="113CD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191" w:type="dxa"/>
            <w:vAlign w:val="top"/>
          </w:tcPr>
          <w:p w14:paraId="1E76BBF4">
            <w:pPr>
              <w:spacing w:before="111" w:line="241" w:lineRule="auto"/>
              <w:ind w:left="119"/>
              <w:rPr>
                <w:rFonts w:ascii="宋体" w:hAnsi="宋体" w:eastAsia="宋体" w:cs="宋体"/>
                <w:sz w:val="24"/>
                <w:szCs w:val="24"/>
              </w:rPr>
            </w:pPr>
            <w:r>
              <w:rPr>
                <w:rFonts w:ascii="宋体" w:hAnsi="宋体" w:eastAsia="宋体" w:cs="宋体"/>
                <w:spacing w:val="-5"/>
                <w:sz w:val="24"/>
                <w:szCs w:val="24"/>
              </w:rPr>
              <w:t>212</w:t>
            </w:r>
          </w:p>
        </w:tc>
        <w:tc>
          <w:tcPr>
            <w:tcW w:w="3724" w:type="dxa"/>
            <w:vAlign w:val="top"/>
          </w:tcPr>
          <w:p w14:paraId="731B6A9E">
            <w:pPr>
              <w:spacing w:before="111" w:line="219" w:lineRule="auto"/>
              <w:ind w:left="109"/>
              <w:rPr>
                <w:rFonts w:ascii="宋体" w:hAnsi="宋体" w:eastAsia="宋体" w:cs="宋体"/>
                <w:sz w:val="24"/>
                <w:szCs w:val="24"/>
              </w:rPr>
            </w:pPr>
            <w:r>
              <w:rPr>
                <w:rFonts w:ascii="宋体" w:hAnsi="宋体" w:eastAsia="宋体" w:cs="宋体"/>
                <w:spacing w:val="-2"/>
                <w:sz w:val="24"/>
                <w:szCs w:val="24"/>
              </w:rPr>
              <w:t>城乡社区支出</w:t>
            </w:r>
          </w:p>
        </w:tc>
        <w:tc>
          <w:tcPr>
            <w:tcW w:w="1603" w:type="dxa"/>
            <w:vAlign w:val="top"/>
          </w:tcPr>
          <w:p w14:paraId="0C500E01">
            <w:pPr>
              <w:spacing w:before="110" w:line="239" w:lineRule="auto"/>
              <w:ind w:left="906"/>
              <w:rPr>
                <w:rFonts w:ascii="宋体" w:hAnsi="宋体" w:eastAsia="宋体" w:cs="宋体"/>
                <w:sz w:val="24"/>
                <w:szCs w:val="24"/>
              </w:rPr>
            </w:pPr>
            <w:r>
              <w:rPr>
                <w:rFonts w:ascii="宋体" w:hAnsi="宋体" w:eastAsia="宋体" w:cs="宋体"/>
                <w:spacing w:val="-3"/>
                <w:sz w:val="24"/>
                <w:szCs w:val="24"/>
              </w:rPr>
              <w:t>57.96</w:t>
            </w:r>
          </w:p>
        </w:tc>
        <w:tc>
          <w:tcPr>
            <w:tcW w:w="1499" w:type="dxa"/>
            <w:vAlign w:val="top"/>
          </w:tcPr>
          <w:p w14:paraId="72BE3392">
            <w:pPr>
              <w:spacing w:before="111" w:line="216" w:lineRule="auto"/>
              <w:ind w:left="321"/>
              <w:rPr>
                <w:rFonts w:ascii="宋体" w:hAnsi="宋体" w:eastAsia="宋体" w:cs="宋体"/>
                <w:sz w:val="24"/>
                <w:szCs w:val="24"/>
              </w:rPr>
            </w:pPr>
            <w:r>
              <w:rPr>
                <w:rFonts w:ascii="宋体" w:hAnsi="宋体" w:eastAsia="宋体" w:cs="宋体"/>
                <w:spacing w:val="-2"/>
                <w:sz w:val="24"/>
                <w:szCs w:val="24"/>
              </w:rPr>
              <w:t>25,000.00</w:t>
            </w:r>
          </w:p>
        </w:tc>
        <w:tc>
          <w:tcPr>
            <w:tcW w:w="1484" w:type="dxa"/>
            <w:vAlign w:val="top"/>
          </w:tcPr>
          <w:p w14:paraId="668E4495">
            <w:pPr>
              <w:spacing w:before="111" w:line="216" w:lineRule="auto"/>
              <w:ind w:left="308"/>
              <w:rPr>
                <w:rFonts w:ascii="宋体" w:hAnsi="宋体" w:eastAsia="宋体" w:cs="宋体"/>
                <w:sz w:val="24"/>
                <w:szCs w:val="24"/>
              </w:rPr>
            </w:pPr>
            <w:r>
              <w:rPr>
                <w:rFonts w:ascii="宋体" w:hAnsi="宋体" w:eastAsia="宋体" w:cs="宋体"/>
                <w:spacing w:val="-2"/>
                <w:sz w:val="24"/>
                <w:szCs w:val="24"/>
              </w:rPr>
              <w:t>25,057.96</w:t>
            </w:r>
          </w:p>
        </w:tc>
        <w:tc>
          <w:tcPr>
            <w:tcW w:w="1558" w:type="dxa"/>
            <w:vAlign w:val="top"/>
          </w:tcPr>
          <w:p w14:paraId="69E4E82D">
            <w:pPr>
              <w:spacing w:before="110" w:line="239" w:lineRule="auto"/>
              <w:ind w:left="983"/>
              <w:rPr>
                <w:rFonts w:ascii="宋体" w:hAnsi="宋体" w:eastAsia="宋体" w:cs="宋体"/>
                <w:sz w:val="24"/>
                <w:szCs w:val="24"/>
              </w:rPr>
            </w:pPr>
            <w:r>
              <w:rPr>
                <w:rFonts w:ascii="宋体" w:hAnsi="宋体" w:eastAsia="宋体" w:cs="宋体"/>
                <w:spacing w:val="-3"/>
                <w:sz w:val="24"/>
                <w:szCs w:val="24"/>
              </w:rPr>
              <w:t>0.00</w:t>
            </w:r>
          </w:p>
        </w:tc>
        <w:tc>
          <w:tcPr>
            <w:tcW w:w="1588" w:type="dxa"/>
            <w:vAlign w:val="top"/>
          </w:tcPr>
          <w:p w14:paraId="2938667B">
            <w:pPr>
              <w:spacing w:before="111" w:line="216" w:lineRule="auto"/>
              <w:ind w:left="415"/>
              <w:rPr>
                <w:rFonts w:ascii="宋体" w:hAnsi="宋体" w:eastAsia="宋体" w:cs="宋体"/>
                <w:sz w:val="24"/>
                <w:szCs w:val="24"/>
              </w:rPr>
            </w:pPr>
            <w:r>
              <w:rPr>
                <w:rFonts w:ascii="宋体" w:hAnsi="宋体" w:eastAsia="宋体" w:cs="宋体"/>
                <w:spacing w:val="-2"/>
                <w:sz w:val="24"/>
                <w:szCs w:val="24"/>
              </w:rPr>
              <w:t>25,057.96</w:t>
            </w:r>
          </w:p>
        </w:tc>
        <w:tc>
          <w:tcPr>
            <w:tcW w:w="1531" w:type="dxa"/>
            <w:vAlign w:val="top"/>
          </w:tcPr>
          <w:p w14:paraId="3AC6E973">
            <w:pPr>
              <w:spacing w:before="110" w:line="239" w:lineRule="auto"/>
              <w:ind w:left="950"/>
              <w:rPr>
                <w:rFonts w:ascii="宋体" w:hAnsi="宋体" w:eastAsia="宋体" w:cs="宋体"/>
                <w:sz w:val="24"/>
                <w:szCs w:val="24"/>
              </w:rPr>
            </w:pPr>
            <w:r>
              <w:rPr>
                <w:rFonts w:ascii="宋体" w:hAnsi="宋体" w:eastAsia="宋体" w:cs="宋体"/>
                <w:spacing w:val="-3"/>
                <w:sz w:val="24"/>
                <w:szCs w:val="24"/>
              </w:rPr>
              <w:t>0.00</w:t>
            </w:r>
          </w:p>
        </w:tc>
      </w:tr>
      <w:tr w14:paraId="57DEF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91" w:type="dxa"/>
            <w:vAlign w:val="top"/>
          </w:tcPr>
          <w:p w14:paraId="25BDE364">
            <w:pPr>
              <w:spacing w:before="196"/>
              <w:ind w:left="119"/>
              <w:rPr>
                <w:rFonts w:ascii="宋体" w:hAnsi="宋体" w:eastAsia="宋体" w:cs="宋体"/>
                <w:sz w:val="24"/>
                <w:szCs w:val="24"/>
              </w:rPr>
            </w:pPr>
            <w:r>
              <w:rPr>
                <w:rFonts w:ascii="宋体" w:hAnsi="宋体" w:eastAsia="宋体" w:cs="宋体"/>
                <w:spacing w:val="-3"/>
                <w:sz w:val="24"/>
                <w:szCs w:val="24"/>
              </w:rPr>
              <w:t>21208</w:t>
            </w:r>
          </w:p>
        </w:tc>
        <w:tc>
          <w:tcPr>
            <w:tcW w:w="3724" w:type="dxa"/>
            <w:vAlign w:val="top"/>
          </w:tcPr>
          <w:p w14:paraId="71017C73">
            <w:pPr>
              <w:spacing w:before="40" w:line="222" w:lineRule="auto"/>
              <w:ind w:left="109" w:right="259" w:firstLine="263"/>
              <w:rPr>
                <w:rFonts w:ascii="宋体" w:hAnsi="宋体" w:eastAsia="宋体" w:cs="宋体"/>
                <w:sz w:val="24"/>
                <w:szCs w:val="24"/>
              </w:rPr>
            </w:pPr>
            <w:r>
              <w:rPr>
                <w:rFonts w:ascii="宋体" w:hAnsi="宋体" w:eastAsia="宋体" w:cs="宋体"/>
                <w:spacing w:val="-3"/>
                <w:sz w:val="24"/>
                <w:szCs w:val="24"/>
              </w:rPr>
              <w:t>国有土地使用权出让收入及对</w:t>
            </w:r>
            <w:r>
              <w:rPr>
                <w:rFonts w:ascii="宋体" w:hAnsi="宋体" w:eastAsia="宋体" w:cs="宋体"/>
                <w:spacing w:val="-1"/>
                <w:sz w:val="24"/>
                <w:szCs w:val="24"/>
              </w:rPr>
              <w:t>应专项债务收入安排的支出</w:t>
            </w:r>
          </w:p>
        </w:tc>
        <w:tc>
          <w:tcPr>
            <w:tcW w:w="1603" w:type="dxa"/>
            <w:vAlign w:val="top"/>
          </w:tcPr>
          <w:p w14:paraId="5DB763F7">
            <w:pPr>
              <w:spacing w:before="196" w:line="239" w:lineRule="auto"/>
              <w:ind w:left="906"/>
              <w:rPr>
                <w:rFonts w:ascii="宋体" w:hAnsi="宋体" w:eastAsia="宋体" w:cs="宋体"/>
                <w:sz w:val="24"/>
                <w:szCs w:val="24"/>
              </w:rPr>
            </w:pPr>
            <w:r>
              <w:rPr>
                <w:rFonts w:ascii="宋体" w:hAnsi="宋体" w:eastAsia="宋体" w:cs="宋体"/>
                <w:spacing w:val="-3"/>
                <w:sz w:val="24"/>
                <w:szCs w:val="24"/>
              </w:rPr>
              <w:t>57.96</w:t>
            </w:r>
          </w:p>
        </w:tc>
        <w:tc>
          <w:tcPr>
            <w:tcW w:w="1499" w:type="dxa"/>
            <w:vAlign w:val="top"/>
          </w:tcPr>
          <w:p w14:paraId="49D0FC1E">
            <w:pPr>
              <w:spacing w:before="197" w:line="216" w:lineRule="auto"/>
              <w:ind w:left="321"/>
              <w:rPr>
                <w:rFonts w:ascii="宋体" w:hAnsi="宋体" w:eastAsia="宋体" w:cs="宋体"/>
                <w:sz w:val="24"/>
                <w:szCs w:val="24"/>
              </w:rPr>
            </w:pPr>
            <w:r>
              <w:rPr>
                <w:rFonts w:ascii="宋体" w:hAnsi="宋体" w:eastAsia="宋体" w:cs="宋体"/>
                <w:spacing w:val="-2"/>
                <w:sz w:val="24"/>
                <w:szCs w:val="24"/>
              </w:rPr>
              <w:t>25,000.00</w:t>
            </w:r>
          </w:p>
        </w:tc>
        <w:tc>
          <w:tcPr>
            <w:tcW w:w="1484" w:type="dxa"/>
            <w:vAlign w:val="top"/>
          </w:tcPr>
          <w:p w14:paraId="0A3C83E1">
            <w:pPr>
              <w:spacing w:before="197" w:line="216" w:lineRule="auto"/>
              <w:ind w:left="308"/>
              <w:rPr>
                <w:rFonts w:ascii="宋体" w:hAnsi="宋体" w:eastAsia="宋体" w:cs="宋体"/>
                <w:sz w:val="24"/>
                <w:szCs w:val="24"/>
              </w:rPr>
            </w:pPr>
            <w:r>
              <w:rPr>
                <w:rFonts w:ascii="宋体" w:hAnsi="宋体" w:eastAsia="宋体" w:cs="宋体"/>
                <w:spacing w:val="-2"/>
                <w:sz w:val="24"/>
                <w:szCs w:val="24"/>
              </w:rPr>
              <w:t>25,057.96</w:t>
            </w:r>
          </w:p>
        </w:tc>
        <w:tc>
          <w:tcPr>
            <w:tcW w:w="1558" w:type="dxa"/>
            <w:vAlign w:val="top"/>
          </w:tcPr>
          <w:p w14:paraId="349ED58D">
            <w:pPr>
              <w:spacing w:before="196" w:line="239" w:lineRule="auto"/>
              <w:ind w:left="983"/>
              <w:rPr>
                <w:rFonts w:ascii="宋体" w:hAnsi="宋体" w:eastAsia="宋体" w:cs="宋体"/>
                <w:sz w:val="24"/>
                <w:szCs w:val="24"/>
              </w:rPr>
            </w:pPr>
            <w:r>
              <w:rPr>
                <w:rFonts w:ascii="宋体" w:hAnsi="宋体" w:eastAsia="宋体" w:cs="宋体"/>
                <w:spacing w:val="-3"/>
                <w:sz w:val="24"/>
                <w:szCs w:val="24"/>
              </w:rPr>
              <w:t>0.00</w:t>
            </w:r>
          </w:p>
        </w:tc>
        <w:tc>
          <w:tcPr>
            <w:tcW w:w="1588" w:type="dxa"/>
            <w:vAlign w:val="top"/>
          </w:tcPr>
          <w:p w14:paraId="6928FEF3">
            <w:pPr>
              <w:spacing w:before="197" w:line="216" w:lineRule="auto"/>
              <w:ind w:left="415"/>
              <w:rPr>
                <w:rFonts w:ascii="宋体" w:hAnsi="宋体" w:eastAsia="宋体" w:cs="宋体"/>
                <w:sz w:val="24"/>
                <w:szCs w:val="24"/>
              </w:rPr>
            </w:pPr>
            <w:r>
              <w:rPr>
                <w:rFonts w:ascii="宋体" w:hAnsi="宋体" w:eastAsia="宋体" w:cs="宋体"/>
                <w:spacing w:val="-2"/>
                <w:sz w:val="24"/>
                <w:szCs w:val="24"/>
              </w:rPr>
              <w:t>25,057.96</w:t>
            </w:r>
          </w:p>
        </w:tc>
        <w:tc>
          <w:tcPr>
            <w:tcW w:w="1531" w:type="dxa"/>
            <w:vAlign w:val="top"/>
          </w:tcPr>
          <w:p w14:paraId="70AAA8D7">
            <w:pPr>
              <w:spacing w:before="196" w:line="239" w:lineRule="auto"/>
              <w:ind w:left="950"/>
              <w:rPr>
                <w:rFonts w:ascii="宋体" w:hAnsi="宋体" w:eastAsia="宋体" w:cs="宋体"/>
                <w:sz w:val="24"/>
                <w:szCs w:val="24"/>
              </w:rPr>
            </w:pPr>
            <w:r>
              <w:rPr>
                <w:rFonts w:ascii="宋体" w:hAnsi="宋体" w:eastAsia="宋体" w:cs="宋体"/>
                <w:spacing w:val="-3"/>
                <w:sz w:val="24"/>
                <w:szCs w:val="24"/>
              </w:rPr>
              <w:t>0.00</w:t>
            </w:r>
          </w:p>
        </w:tc>
      </w:tr>
      <w:tr w14:paraId="63671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91" w:type="dxa"/>
            <w:vAlign w:val="top"/>
          </w:tcPr>
          <w:p w14:paraId="29C24BAE">
            <w:pPr>
              <w:spacing w:before="110"/>
              <w:ind w:left="119"/>
              <w:rPr>
                <w:rFonts w:ascii="宋体" w:hAnsi="宋体" w:eastAsia="宋体" w:cs="宋体"/>
                <w:sz w:val="24"/>
                <w:szCs w:val="24"/>
              </w:rPr>
            </w:pPr>
            <w:r>
              <w:rPr>
                <w:rFonts w:ascii="宋体" w:hAnsi="宋体" w:eastAsia="宋体" w:cs="宋体"/>
                <w:spacing w:val="-2"/>
                <w:sz w:val="24"/>
                <w:szCs w:val="24"/>
              </w:rPr>
              <w:t>2120801</w:t>
            </w:r>
          </w:p>
        </w:tc>
        <w:tc>
          <w:tcPr>
            <w:tcW w:w="3724" w:type="dxa"/>
            <w:vAlign w:val="top"/>
          </w:tcPr>
          <w:p w14:paraId="42659169">
            <w:pPr>
              <w:spacing w:before="111" w:line="219" w:lineRule="auto"/>
              <w:ind w:left="592"/>
              <w:rPr>
                <w:rFonts w:ascii="宋体" w:hAnsi="宋体" w:eastAsia="宋体" w:cs="宋体"/>
                <w:sz w:val="24"/>
                <w:szCs w:val="24"/>
              </w:rPr>
            </w:pPr>
            <w:r>
              <w:rPr>
                <w:rFonts w:ascii="宋体" w:hAnsi="宋体" w:eastAsia="宋体" w:cs="宋体"/>
                <w:spacing w:val="-2"/>
                <w:sz w:val="24"/>
                <w:szCs w:val="24"/>
              </w:rPr>
              <w:t>征地和拆迁补偿支出</w:t>
            </w:r>
          </w:p>
        </w:tc>
        <w:tc>
          <w:tcPr>
            <w:tcW w:w="1603" w:type="dxa"/>
            <w:vAlign w:val="top"/>
          </w:tcPr>
          <w:p w14:paraId="10615D45">
            <w:pPr>
              <w:spacing w:before="110" w:line="239" w:lineRule="auto"/>
              <w:ind w:left="1023"/>
              <w:rPr>
                <w:rFonts w:ascii="宋体" w:hAnsi="宋体" w:eastAsia="宋体" w:cs="宋体"/>
                <w:sz w:val="24"/>
                <w:szCs w:val="24"/>
              </w:rPr>
            </w:pPr>
            <w:r>
              <w:rPr>
                <w:rFonts w:ascii="宋体" w:hAnsi="宋体" w:eastAsia="宋体" w:cs="宋体"/>
                <w:spacing w:val="-3"/>
                <w:sz w:val="24"/>
                <w:szCs w:val="24"/>
              </w:rPr>
              <w:t>0.00</w:t>
            </w:r>
          </w:p>
        </w:tc>
        <w:tc>
          <w:tcPr>
            <w:tcW w:w="1499" w:type="dxa"/>
            <w:vAlign w:val="top"/>
          </w:tcPr>
          <w:p w14:paraId="3F483988">
            <w:pPr>
              <w:spacing w:before="111" w:line="216" w:lineRule="auto"/>
              <w:ind w:left="321"/>
              <w:rPr>
                <w:rFonts w:ascii="宋体" w:hAnsi="宋体" w:eastAsia="宋体" w:cs="宋体"/>
                <w:sz w:val="24"/>
                <w:szCs w:val="24"/>
              </w:rPr>
            </w:pPr>
            <w:r>
              <w:rPr>
                <w:rFonts w:ascii="宋体" w:hAnsi="宋体" w:eastAsia="宋体" w:cs="宋体"/>
                <w:spacing w:val="-2"/>
                <w:sz w:val="24"/>
                <w:szCs w:val="24"/>
              </w:rPr>
              <w:t>25,000.00</w:t>
            </w:r>
          </w:p>
        </w:tc>
        <w:tc>
          <w:tcPr>
            <w:tcW w:w="1484" w:type="dxa"/>
            <w:vAlign w:val="top"/>
          </w:tcPr>
          <w:p w14:paraId="37122A1E">
            <w:pPr>
              <w:spacing w:before="111" w:line="216" w:lineRule="auto"/>
              <w:ind w:left="308"/>
              <w:rPr>
                <w:rFonts w:ascii="宋体" w:hAnsi="宋体" w:eastAsia="宋体" w:cs="宋体"/>
                <w:sz w:val="24"/>
                <w:szCs w:val="24"/>
              </w:rPr>
            </w:pPr>
            <w:r>
              <w:rPr>
                <w:rFonts w:ascii="宋体" w:hAnsi="宋体" w:eastAsia="宋体" w:cs="宋体"/>
                <w:spacing w:val="-2"/>
                <w:sz w:val="24"/>
                <w:szCs w:val="24"/>
              </w:rPr>
              <w:t>25,000.00</w:t>
            </w:r>
          </w:p>
        </w:tc>
        <w:tc>
          <w:tcPr>
            <w:tcW w:w="1558" w:type="dxa"/>
            <w:vAlign w:val="top"/>
          </w:tcPr>
          <w:p w14:paraId="24EFC369">
            <w:pPr>
              <w:spacing w:before="110" w:line="239" w:lineRule="auto"/>
              <w:ind w:left="983"/>
              <w:rPr>
                <w:rFonts w:ascii="宋体" w:hAnsi="宋体" w:eastAsia="宋体" w:cs="宋体"/>
                <w:sz w:val="24"/>
                <w:szCs w:val="24"/>
              </w:rPr>
            </w:pPr>
            <w:r>
              <w:rPr>
                <w:rFonts w:ascii="宋体" w:hAnsi="宋体" w:eastAsia="宋体" w:cs="宋体"/>
                <w:spacing w:val="-3"/>
                <w:sz w:val="24"/>
                <w:szCs w:val="24"/>
              </w:rPr>
              <w:t>0.00</w:t>
            </w:r>
          </w:p>
        </w:tc>
        <w:tc>
          <w:tcPr>
            <w:tcW w:w="1588" w:type="dxa"/>
            <w:vAlign w:val="top"/>
          </w:tcPr>
          <w:p w14:paraId="3DD69B8A">
            <w:pPr>
              <w:spacing w:before="111" w:line="216" w:lineRule="auto"/>
              <w:ind w:left="415"/>
              <w:rPr>
                <w:rFonts w:ascii="宋体" w:hAnsi="宋体" w:eastAsia="宋体" w:cs="宋体"/>
                <w:sz w:val="24"/>
                <w:szCs w:val="24"/>
              </w:rPr>
            </w:pPr>
            <w:r>
              <w:rPr>
                <w:rFonts w:ascii="宋体" w:hAnsi="宋体" w:eastAsia="宋体" w:cs="宋体"/>
                <w:spacing w:val="-2"/>
                <w:sz w:val="24"/>
                <w:szCs w:val="24"/>
              </w:rPr>
              <w:t>25,000.00</w:t>
            </w:r>
          </w:p>
        </w:tc>
        <w:tc>
          <w:tcPr>
            <w:tcW w:w="1531" w:type="dxa"/>
            <w:vAlign w:val="top"/>
          </w:tcPr>
          <w:p w14:paraId="6B84983A">
            <w:pPr>
              <w:spacing w:before="110" w:line="239" w:lineRule="auto"/>
              <w:ind w:left="950"/>
              <w:rPr>
                <w:rFonts w:ascii="宋体" w:hAnsi="宋体" w:eastAsia="宋体" w:cs="宋体"/>
                <w:sz w:val="24"/>
                <w:szCs w:val="24"/>
              </w:rPr>
            </w:pPr>
            <w:r>
              <w:rPr>
                <w:rFonts w:ascii="宋体" w:hAnsi="宋体" w:eastAsia="宋体" w:cs="宋体"/>
                <w:spacing w:val="-3"/>
                <w:sz w:val="24"/>
                <w:szCs w:val="24"/>
              </w:rPr>
              <w:t>0.00</w:t>
            </w:r>
          </w:p>
        </w:tc>
      </w:tr>
      <w:tr w14:paraId="59BF5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191" w:type="dxa"/>
            <w:vAlign w:val="top"/>
          </w:tcPr>
          <w:p w14:paraId="09BE5F67">
            <w:pPr>
              <w:spacing w:before="111"/>
              <w:ind w:left="119"/>
              <w:rPr>
                <w:rFonts w:ascii="宋体" w:hAnsi="宋体" w:eastAsia="宋体" w:cs="宋体"/>
                <w:sz w:val="24"/>
                <w:szCs w:val="24"/>
              </w:rPr>
            </w:pPr>
            <w:r>
              <w:rPr>
                <w:rFonts w:ascii="宋体" w:hAnsi="宋体" w:eastAsia="宋体" w:cs="宋体"/>
                <w:spacing w:val="-2"/>
                <w:sz w:val="24"/>
                <w:szCs w:val="24"/>
              </w:rPr>
              <w:t>2120802</w:t>
            </w:r>
          </w:p>
        </w:tc>
        <w:tc>
          <w:tcPr>
            <w:tcW w:w="3724" w:type="dxa"/>
            <w:vAlign w:val="top"/>
          </w:tcPr>
          <w:p w14:paraId="58D1CCA9">
            <w:pPr>
              <w:spacing w:before="111" w:line="220" w:lineRule="auto"/>
              <w:ind w:left="350"/>
              <w:rPr>
                <w:rFonts w:ascii="宋体" w:hAnsi="宋体" w:eastAsia="宋体" w:cs="宋体"/>
                <w:sz w:val="24"/>
                <w:szCs w:val="24"/>
              </w:rPr>
            </w:pPr>
            <w:r>
              <w:rPr>
                <w:rFonts w:ascii="宋体" w:hAnsi="宋体" w:eastAsia="宋体" w:cs="宋体"/>
                <w:spacing w:val="-2"/>
                <w:sz w:val="24"/>
                <w:szCs w:val="24"/>
              </w:rPr>
              <w:t>土地开发支出</w:t>
            </w:r>
          </w:p>
        </w:tc>
        <w:tc>
          <w:tcPr>
            <w:tcW w:w="1603" w:type="dxa"/>
            <w:vAlign w:val="top"/>
          </w:tcPr>
          <w:p w14:paraId="5A5CC80F">
            <w:pPr>
              <w:spacing w:before="111" w:line="239" w:lineRule="auto"/>
              <w:ind w:left="906"/>
              <w:rPr>
                <w:rFonts w:ascii="宋体" w:hAnsi="宋体" w:eastAsia="宋体" w:cs="宋体"/>
                <w:sz w:val="24"/>
                <w:szCs w:val="24"/>
              </w:rPr>
            </w:pPr>
            <w:r>
              <w:rPr>
                <w:rFonts w:ascii="宋体" w:hAnsi="宋体" w:eastAsia="宋体" w:cs="宋体"/>
                <w:spacing w:val="-3"/>
                <w:sz w:val="24"/>
                <w:szCs w:val="24"/>
              </w:rPr>
              <w:t>57.96</w:t>
            </w:r>
          </w:p>
        </w:tc>
        <w:tc>
          <w:tcPr>
            <w:tcW w:w="1499" w:type="dxa"/>
            <w:vAlign w:val="top"/>
          </w:tcPr>
          <w:p w14:paraId="3DFC4307">
            <w:pPr>
              <w:spacing w:before="111" w:line="239" w:lineRule="auto"/>
              <w:ind w:left="920"/>
              <w:rPr>
                <w:rFonts w:ascii="宋体" w:hAnsi="宋体" w:eastAsia="宋体" w:cs="宋体"/>
                <w:sz w:val="24"/>
                <w:szCs w:val="24"/>
              </w:rPr>
            </w:pPr>
            <w:r>
              <w:rPr>
                <w:rFonts w:ascii="宋体" w:hAnsi="宋体" w:eastAsia="宋体" w:cs="宋体"/>
                <w:spacing w:val="-3"/>
                <w:sz w:val="24"/>
                <w:szCs w:val="24"/>
              </w:rPr>
              <w:t>0.00</w:t>
            </w:r>
          </w:p>
        </w:tc>
        <w:tc>
          <w:tcPr>
            <w:tcW w:w="1484" w:type="dxa"/>
            <w:vAlign w:val="top"/>
          </w:tcPr>
          <w:p w14:paraId="2CCF9B9C">
            <w:pPr>
              <w:spacing w:before="111" w:line="239" w:lineRule="auto"/>
              <w:ind w:left="790"/>
              <w:rPr>
                <w:rFonts w:ascii="宋体" w:hAnsi="宋体" w:eastAsia="宋体" w:cs="宋体"/>
                <w:sz w:val="24"/>
                <w:szCs w:val="24"/>
              </w:rPr>
            </w:pPr>
            <w:r>
              <w:rPr>
                <w:rFonts w:ascii="宋体" w:hAnsi="宋体" w:eastAsia="宋体" w:cs="宋体"/>
                <w:spacing w:val="-3"/>
                <w:sz w:val="24"/>
                <w:szCs w:val="24"/>
              </w:rPr>
              <w:t>57.96</w:t>
            </w:r>
          </w:p>
        </w:tc>
        <w:tc>
          <w:tcPr>
            <w:tcW w:w="1558" w:type="dxa"/>
            <w:vAlign w:val="top"/>
          </w:tcPr>
          <w:p w14:paraId="201C9FF7">
            <w:pPr>
              <w:spacing w:before="111" w:line="239" w:lineRule="auto"/>
              <w:ind w:left="983"/>
              <w:rPr>
                <w:rFonts w:ascii="宋体" w:hAnsi="宋体" w:eastAsia="宋体" w:cs="宋体"/>
                <w:sz w:val="24"/>
                <w:szCs w:val="24"/>
              </w:rPr>
            </w:pPr>
            <w:r>
              <w:rPr>
                <w:rFonts w:ascii="宋体" w:hAnsi="宋体" w:eastAsia="宋体" w:cs="宋体"/>
                <w:spacing w:val="-3"/>
                <w:sz w:val="24"/>
                <w:szCs w:val="24"/>
              </w:rPr>
              <w:t>0.00</w:t>
            </w:r>
          </w:p>
        </w:tc>
        <w:tc>
          <w:tcPr>
            <w:tcW w:w="1588" w:type="dxa"/>
            <w:vAlign w:val="top"/>
          </w:tcPr>
          <w:p w14:paraId="35B66A7A">
            <w:pPr>
              <w:spacing w:before="111" w:line="239" w:lineRule="auto"/>
              <w:ind w:left="897"/>
              <w:rPr>
                <w:rFonts w:ascii="宋体" w:hAnsi="宋体" w:eastAsia="宋体" w:cs="宋体"/>
                <w:sz w:val="24"/>
                <w:szCs w:val="24"/>
              </w:rPr>
            </w:pPr>
            <w:r>
              <w:rPr>
                <w:rFonts w:ascii="宋体" w:hAnsi="宋体" w:eastAsia="宋体" w:cs="宋体"/>
                <w:spacing w:val="-3"/>
                <w:sz w:val="24"/>
                <w:szCs w:val="24"/>
              </w:rPr>
              <w:t>57.96</w:t>
            </w:r>
          </w:p>
        </w:tc>
        <w:tc>
          <w:tcPr>
            <w:tcW w:w="1531" w:type="dxa"/>
            <w:vAlign w:val="top"/>
          </w:tcPr>
          <w:p w14:paraId="5ED78706">
            <w:pPr>
              <w:spacing w:before="111" w:line="239" w:lineRule="auto"/>
              <w:ind w:left="950"/>
              <w:rPr>
                <w:rFonts w:ascii="宋体" w:hAnsi="宋体" w:eastAsia="宋体" w:cs="宋体"/>
                <w:sz w:val="24"/>
                <w:szCs w:val="24"/>
              </w:rPr>
            </w:pPr>
            <w:r>
              <w:rPr>
                <w:rFonts w:ascii="宋体" w:hAnsi="宋体" w:eastAsia="宋体" w:cs="宋体"/>
                <w:spacing w:val="-3"/>
                <w:sz w:val="24"/>
                <w:szCs w:val="24"/>
              </w:rPr>
              <w:t>0.00</w:t>
            </w:r>
          </w:p>
        </w:tc>
      </w:tr>
    </w:tbl>
    <w:p w14:paraId="4E0CB309">
      <w:pPr>
        <w:spacing w:before="172" w:line="214" w:lineRule="auto"/>
        <w:ind w:left="243"/>
        <w:rPr>
          <w:rFonts w:ascii="仿宋" w:hAnsi="仿宋" w:eastAsia="仿宋" w:cs="仿宋"/>
          <w:sz w:val="28"/>
          <w:szCs w:val="28"/>
        </w:rPr>
      </w:pPr>
      <w:r>
        <w:rPr>
          <w:rFonts w:ascii="仿宋" w:hAnsi="仿宋" w:eastAsia="仿宋" w:cs="仿宋"/>
          <w:spacing w:val="-1"/>
          <w:sz w:val="28"/>
          <w:szCs w:val="28"/>
        </w:rPr>
        <w:t>注：本表反映部门本年度政府性基金预算财政拨款收入、支出及结转结余情况。</w:t>
      </w:r>
    </w:p>
    <w:p w14:paraId="3601DE7A">
      <w:pPr>
        <w:spacing w:line="214" w:lineRule="auto"/>
        <w:rPr>
          <w:rFonts w:ascii="仿宋" w:hAnsi="仿宋" w:eastAsia="仿宋" w:cs="仿宋"/>
          <w:sz w:val="28"/>
          <w:szCs w:val="28"/>
        </w:rPr>
        <w:sectPr>
          <w:footerReference r:id="rId38" w:type="default"/>
          <w:pgSz w:w="16839" w:h="11906"/>
          <w:pgMar w:top="1012" w:right="1430" w:bottom="1156" w:left="1214" w:header="0" w:footer="994" w:gutter="0"/>
          <w:cols w:space="720" w:num="1"/>
        </w:sectPr>
      </w:pPr>
    </w:p>
    <w:p w14:paraId="6E9F97E6">
      <w:pPr>
        <w:pStyle w:val="2"/>
        <w:spacing w:before="138" w:line="331" w:lineRule="auto"/>
        <w:ind w:left="2117" w:right="157" w:hanging="1317"/>
        <w:outlineLvl w:val="0"/>
      </w:pPr>
      <w:r>
        <w:rPr>
          <w:b/>
          <w:bCs/>
          <w:spacing w:val="6"/>
        </w:rPr>
        <w:t>第三部分</w:t>
      </w:r>
      <w:r>
        <w:rPr>
          <w:spacing w:val="6"/>
        </w:rPr>
        <w:t xml:space="preserve">    </w:t>
      </w:r>
      <w:r>
        <w:rPr>
          <w:b/>
          <w:bCs/>
          <w:spacing w:val="6"/>
        </w:rPr>
        <w:t>广州市花都区人民政府花城街道办事</w:t>
      </w:r>
      <w:r>
        <w:rPr>
          <w:b/>
          <w:bCs/>
          <w:spacing w:val="3"/>
        </w:rPr>
        <w:t>处</w:t>
      </w:r>
      <w:r>
        <w:rPr>
          <w:spacing w:val="-61"/>
        </w:rPr>
        <w:t xml:space="preserve"> </w:t>
      </w:r>
      <w:r>
        <w:rPr>
          <w:b/>
          <w:bCs/>
          <w:spacing w:val="3"/>
        </w:rPr>
        <w:t>2017</w:t>
      </w:r>
      <w:r>
        <w:rPr>
          <w:spacing w:val="3"/>
        </w:rPr>
        <w:t xml:space="preserve"> </w:t>
      </w:r>
      <w:r>
        <w:rPr>
          <w:b/>
          <w:bCs/>
          <w:spacing w:val="3"/>
        </w:rPr>
        <w:t>年部门决算情况说明</w:t>
      </w:r>
    </w:p>
    <w:p w14:paraId="4B1AB689">
      <w:pPr>
        <w:spacing w:before="17" w:line="222" w:lineRule="auto"/>
        <w:ind w:left="653"/>
        <w:outlineLvl w:val="0"/>
        <w:rPr>
          <w:rFonts w:ascii="仿宋" w:hAnsi="仿宋" w:eastAsia="仿宋" w:cs="仿宋"/>
          <w:sz w:val="31"/>
          <w:szCs w:val="31"/>
        </w:rPr>
      </w:pPr>
      <w:r>
        <w:rPr>
          <w:rFonts w:ascii="仿宋" w:hAnsi="仿宋" w:eastAsia="仿宋" w:cs="仿宋"/>
          <w:b/>
          <w:bCs/>
          <w:spacing w:val="3"/>
          <w:sz w:val="31"/>
          <w:szCs w:val="31"/>
        </w:rPr>
        <w:t>一、</w:t>
      </w:r>
      <w:r>
        <w:rPr>
          <w:rFonts w:ascii="仿宋" w:hAnsi="仿宋" w:eastAsia="仿宋" w:cs="仿宋"/>
          <w:spacing w:val="51"/>
          <w:sz w:val="31"/>
          <w:szCs w:val="31"/>
        </w:rPr>
        <w:t xml:space="preserve"> </w:t>
      </w:r>
      <w:r>
        <w:rPr>
          <w:rFonts w:ascii="仿宋" w:hAnsi="仿宋" w:eastAsia="仿宋" w:cs="仿宋"/>
          <w:b/>
          <w:bCs/>
          <w:spacing w:val="3"/>
          <w:sz w:val="31"/>
          <w:szCs w:val="31"/>
        </w:rPr>
        <w:t>2017</w:t>
      </w:r>
      <w:r>
        <w:rPr>
          <w:rFonts w:ascii="仿宋" w:hAnsi="仿宋" w:eastAsia="仿宋" w:cs="仿宋"/>
          <w:spacing w:val="3"/>
          <w:sz w:val="31"/>
          <w:szCs w:val="31"/>
        </w:rPr>
        <w:t xml:space="preserve"> </w:t>
      </w:r>
      <w:r>
        <w:rPr>
          <w:rFonts w:ascii="仿宋" w:hAnsi="仿宋" w:eastAsia="仿宋" w:cs="仿宋"/>
          <w:b/>
          <w:bCs/>
          <w:spacing w:val="3"/>
          <w:sz w:val="31"/>
          <w:szCs w:val="31"/>
        </w:rPr>
        <w:t>年度收入支出决算总体情况说明</w:t>
      </w:r>
    </w:p>
    <w:p w14:paraId="3AEE7527">
      <w:pPr>
        <w:spacing w:before="252" w:line="222" w:lineRule="auto"/>
        <w:ind w:left="625"/>
        <w:rPr>
          <w:rFonts w:ascii="仿宋" w:hAnsi="仿宋" w:eastAsia="仿宋" w:cs="仿宋"/>
          <w:sz w:val="31"/>
          <w:szCs w:val="31"/>
        </w:rPr>
      </w:pPr>
      <w:r>
        <w:rPr>
          <w:rFonts w:ascii="仿宋" w:hAnsi="仿宋" w:eastAsia="仿宋" w:cs="仿宋"/>
          <w:b/>
          <w:bCs/>
          <w:sz w:val="31"/>
          <w:szCs w:val="31"/>
        </w:rPr>
        <w:t>（</w:t>
      </w:r>
      <w:r>
        <w:rPr>
          <w:rFonts w:ascii="仿宋" w:hAnsi="仿宋" w:eastAsia="仿宋" w:cs="仿宋"/>
          <w:spacing w:val="-74"/>
          <w:sz w:val="31"/>
          <w:szCs w:val="31"/>
        </w:rPr>
        <w:t xml:space="preserve"> </w:t>
      </w:r>
      <w:r>
        <w:rPr>
          <w:rFonts w:ascii="仿宋" w:hAnsi="仿宋" w:eastAsia="仿宋" w:cs="仿宋"/>
          <w:b/>
          <w:bCs/>
          <w:sz w:val="31"/>
          <w:szCs w:val="31"/>
        </w:rPr>
        <w:t>一）年度收入总体情况</w:t>
      </w:r>
    </w:p>
    <w:p w14:paraId="3DE81786">
      <w:pPr>
        <w:spacing w:before="249" w:line="372" w:lineRule="auto"/>
        <w:ind w:left="17" w:firstLine="698"/>
        <w:rPr>
          <w:rFonts w:ascii="仿宋" w:hAnsi="仿宋" w:eastAsia="仿宋" w:cs="仿宋"/>
          <w:sz w:val="31"/>
          <w:szCs w:val="31"/>
        </w:rPr>
      </w:pPr>
      <w:r>
        <w:rPr>
          <w:rFonts w:ascii="仿宋" w:hAnsi="仿宋" w:eastAsia="仿宋" w:cs="仿宋"/>
          <w:spacing w:val="7"/>
          <w:sz w:val="31"/>
          <w:szCs w:val="31"/>
        </w:rPr>
        <w:t>广州市花都区人民政府花城街道办事处</w:t>
      </w:r>
      <w:r>
        <w:rPr>
          <w:rFonts w:ascii="仿宋" w:hAnsi="仿宋" w:eastAsia="仿宋" w:cs="仿宋"/>
          <w:spacing w:val="-32"/>
          <w:sz w:val="31"/>
          <w:szCs w:val="31"/>
        </w:rPr>
        <w:t xml:space="preserve"> </w:t>
      </w:r>
      <w:r>
        <w:rPr>
          <w:rFonts w:ascii="仿宋" w:hAnsi="仿宋" w:eastAsia="仿宋" w:cs="仿宋"/>
          <w:spacing w:val="7"/>
          <w:sz w:val="31"/>
          <w:szCs w:val="31"/>
        </w:rPr>
        <w:t>2017 年度总收入</w:t>
      </w:r>
      <w:r>
        <w:rPr>
          <w:rFonts w:ascii="仿宋" w:hAnsi="仿宋" w:eastAsia="仿宋" w:cs="仿宋"/>
          <w:sz w:val="31"/>
          <w:szCs w:val="31"/>
        </w:rPr>
        <w:t xml:space="preserve"> 31808.21 万元，其中本年收入</w:t>
      </w:r>
      <w:r>
        <w:rPr>
          <w:rFonts w:ascii="仿宋" w:hAnsi="仿宋" w:eastAsia="仿宋" w:cs="仿宋"/>
          <w:spacing w:val="41"/>
          <w:sz w:val="31"/>
          <w:szCs w:val="31"/>
        </w:rPr>
        <w:t xml:space="preserve"> </w:t>
      </w:r>
      <w:r>
        <w:rPr>
          <w:rFonts w:ascii="仿宋" w:hAnsi="仿宋" w:eastAsia="仿宋" w:cs="仿宋"/>
          <w:sz w:val="31"/>
          <w:szCs w:val="31"/>
        </w:rPr>
        <w:t>31808.21 万元。具体情况如</w:t>
      </w:r>
      <w:r>
        <w:rPr>
          <w:rFonts w:ascii="仿宋" w:hAnsi="仿宋" w:eastAsia="仿宋" w:cs="仿宋"/>
          <w:spacing w:val="-1"/>
          <w:sz w:val="31"/>
          <w:szCs w:val="31"/>
        </w:rPr>
        <w:t>下：</w:t>
      </w:r>
    </w:p>
    <w:p w14:paraId="0B96E754">
      <w:pPr>
        <w:spacing w:before="1" w:line="221" w:lineRule="auto"/>
        <w:ind w:left="653"/>
        <w:rPr>
          <w:rFonts w:ascii="仿宋" w:hAnsi="仿宋" w:eastAsia="仿宋" w:cs="仿宋"/>
          <w:sz w:val="31"/>
          <w:szCs w:val="31"/>
        </w:rPr>
      </w:pPr>
      <w:r>
        <w:rPr>
          <w:rFonts w:hint="eastAsia" w:ascii="仿宋" w:hAnsi="仿宋" w:eastAsia="仿宋" w:cs="仿宋"/>
          <w:spacing w:val="3"/>
          <w:sz w:val="31"/>
          <w:szCs w:val="31"/>
          <w:lang w:eastAsia="zh-CN"/>
        </w:rPr>
        <w:t>1.</w:t>
      </w:r>
      <w:r>
        <w:rPr>
          <w:rFonts w:ascii="仿宋" w:hAnsi="仿宋" w:eastAsia="仿宋" w:cs="仿宋"/>
          <w:spacing w:val="3"/>
          <w:sz w:val="31"/>
          <w:szCs w:val="31"/>
        </w:rPr>
        <w:t>财政拨款收入</w:t>
      </w:r>
      <w:r>
        <w:rPr>
          <w:rFonts w:ascii="仿宋" w:hAnsi="仿宋" w:eastAsia="仿宋" w:cs="仿宋"/>
          <w:spacing w:val="44"/>
          <w:sz w:val="31"/>
          <w:szCs w:val="31"/>
        </w:rPr>
        <w:t xml:space="preserve"> </w:t>
      </w:r>
      <w:r>
        <w:rPr>
          <w:rFonts w:ascii="仿宋" w:hAnsi="仿宋" w:eastAsia="仿宋" w:cs="仿宋"/>
          <w:spacing w:val="3"/>
          <w:sz w:val="31"/>
          <w:szCs w:val="31"/>
        </w:rPr>
        <w:t>31808.21 万元，</w:t>
      </w:r>
      <w:r>
        <w:rPr>
          <w:rFonts w:ascii="仿宋" w:hAnsi="仿宋" w:eastAsia="仿宋" w:cs="仿宋"/>
          <w:spacing w:val="78"/>
          <w:sz w:val="31"/>
          <w:szCs w:val="31"/>
        </w:rPr>
        <w:t xml:space="preserve"> </w:t>
      </w:r>
      <w:r>
        <w:rPr>
          <w:rFonts w:ascii="仿宋" w:hAnsi="仿宋" w:eastAsia="仿宋" w:cs="仿宋"/>
          <w:spacing w:val="3"/>
          <w:sz w:val="31"/>
          <w:szCs w:val="31"/>
        </w:rPr>
        <w:t>比上年决算</w:t>
      </w:r>
      <w:r>
        <w:rPr>
          <w:rFonts w:ascii="仿宋" w:hAnsi="仿宋" w:eastAsia="仿宋" w:cs="仿宋"/>
          <w:spacing w:val="2"/>
          <w:sz w:val="31"/>
          <w:szCs w:val="31"/>
        </w:rPr>
        <w:t>数增加</w:t>
      </w:r>
    </w:p>
    <w:p w14:paraId="3C1EED74">
      <w:pPr>
        <w:spacing w:before="250" w:line="372" w:lineRule="auto"/>
        <w:ind w:left="3" w:right="69" w:firstLine="8"/>
        <w:rPr>
          <w:rFonts w:ascii="仿宋" w:hAnsi="仿宋" w:eastAsia="仿宋" w:cs="仿宋"/>
          <w:sz w:val="31"/>
          <w:szCs w:val="31"/>
        </w:rPr>
      </w:pPr>
      <w:r>
        <w:rPr>
          <w:rFonts w:ascii="仿宋" w:hAnsi="仿宋" w:eastAsia="仿宋" w:cs="仿宋"/>
          <w:spacing w:val="2"/>
          <w:sz w:val="31"/>
          <w:szCs w:val="31"/>
        </w:rPr>
        <w:t>19691.14</w:t>
      </w:r>
      <w:r>
        <w:rPr>
          <w:rFonts w:ascii="仿宋" w:hAnsi="仿宋" w:eastAsia="仿宋" w:cs="仿宋"/>
          <w:spacing w:val="-45"/>
          <w:sz w:val="31"/>
          <w:szCs w:val="31"/>
        </w:rPr>
        <w:t xml:space="preserve"> </w:t>
      </w:r>
      <w:r>
        <w:rPr>
          <w:rFonts w:ascii="仿宋" w:hAnsi="仿宋" w:eastAsia="仿宋" w:cs="仿宋"/>
          <w:spacing w:val="2"/>
          <w:sz w:val="31"/>
          <w:szCs w:val="31"/>
        </w:rPr>
        <w:t>万元，增长</w:t>
      </w:r>
      <w:r>
        <w:rPr>
          <w:rFonts w:ascii="仿宋" w:hAnsi="仿宋" w:eastAsia="仿宋" w:cs="仿宋"/>
          <w:spacing w:val="-40"/>
          <w:sz w:val="31"/>
          <w:szCs w:val="31"/>
        </w:rPr>
        <w:t xml:space="preserve"> </w:t>
      </w:r>
      <w:r>
        <w:rPr>
          <w:rFonts w:ascii="仿宋" w:hAnsi="仿宋" w:eastAsia="仿宋" w:cs="仿宋"/>
          <w:spacing w:val="2"/>
          <w:sz w:val="31"/>
          <w:szCs w:val="31"/>
        </w:rPr>
        <w:t>162.51%，主要变动</w:t>
      </w:r>
      <w:r>
        <w:rPr>
          <w:rFonts w:ascii="仿宋" w:hAnsi="仿宋" w:eastAsia="仿宋" w:cs="仿宋"/>
          <w:spacing w:val="1"/>
          <w:sz w:val="31"/>
          <w:szCs w:val="31"/>
        </w:rPr>
        <w:t>情况：本年增加广州北</w:t>
      </w:r>
      <w:r>
        <w:rPr>
          <w:rFonts w:ascii="仿宋" w:hAnsi="仿宋" w:eastAsia="仿宋" w:cs="仿宋"/>
          <w:spacing w:val="7"/>
          <w:sz w:val="31"/>
          <w:szCs w:val="31"/>
        </w:rPr>
        <w:t>站综合交通枢纽项目经费。</w:t>
      </w:r>
    </w:p>
    <w:p w14:paraId="2E1F7540">
      <w:pPr>
        <w:spacing w:before="2" w:line="221" w:lineRule="auto"/>
        <w:ind w:left="645"/>
        <w:rPr>
          <w:rFonts w:ascii="仿宋" w:hAnsi="仿宋" w:eastAsia="仿宋" w:cs="仿宋"/>
          <w:sz w:val="31"/>
          <w:szCs w:val="31"/>
        </w:rPr>
      </w:pPr>
      <w:r>
        <w:rPr>
          <w:rFonts w:hint="eastAsia" w:ascii="仿宋" w:hAnsi="仿宋" w:eastAsia="仿宋" w:cs="仿宋"/>
          <w:spacing w:val="4"/>
          <w:sz w:val="31"/>
          <w:szCs w:val="31"/>
          <w:lang w:eastAsia="zh-CN"/>
        </w:rPr>
        <w:t>2.</w:t>
      </w:r>
      <w:r>
        <w:rPr>
          <w:rFonts w:ascii="仿宋" w:hAnsi="仿宋" w:eastAsia="仿宋" w:cs="仿宋"/>
          <w:spacing w:val="4"/>
          <w:sz w:val="31"/>
          <w:szCs w:val="31"/>
        </w:rPr>
        <w:t>上级补助收入 0</w:t>
      </w:r>
      <w:r>
        <w:rPr>
          <w:rFonts w:ascii="仿宋" w:hAnsi="仿宋" w:eastAsia="仿宋" w:cs="仿宋"/>
          <w:spacing w:val="45"/>
          <w:sz w:val="31"/>
          <w:szCs w:val="31"/>
        </w:rPr>
        <w:t xml:space="preserve"> </w:t>
      </w:r>
      <w:r>
        <w:rPr>
          <w:rFonts w:ascii="仿宋" w:hAnsi="仿宋" w:eastAsia="仿宋" w:cs="仿宋"/>
          <w:spacing w:val="4"/>
          <w:sz w:val="31"/>
          <w:szCs w:val="31"/>
        </w:rPr>
        <w:t>万元，</w:t>
      </w:r>
      <w:r>
        <w:rPr>
          <w:rFonts w:ascii="仿宋" w:hAnsi="仿宋" w:eastAsia="仿宋" w:cs="仿宋"/>
          <w:spacing w:val="46"/>
          <w:sz w:val="31"/>
          <w:szCs w:val="31"/>
        </w:rPr>
        <w:t xml:space="preserve"> </w:t>
      </w:r>
      <w:r>
        <w:rPr>
          <w:rFonts w:ascii="仿宋" w:hAnsi="仿宋" w:eastAsia="仿宋" w:cs="仿宋"/>
          <w:spacing w:val="4"/>
          <w:sz w:val="31"/>
          <w:szCs w:val="31"/>
        </w:rPr>
        <w:t>与上年决算数持平</w:t>
      </w:r>
    </w:p>
    <w:p w14:paraId="14329CA0">
      <w:pPr>
        <w:spacing w:before="251" w:line="222" w:lineRule="auto"/>
        <w:ind w:left="658"/>
        <w:rPr>
          <w:rFonts w:ascii="仿宋" w:hAnsi="仿宋" w:eastAsia="仿宋" w:cs="仿宋"/>
          <w:sz w:val="31"/>
          <w:szCs w:val="31"/>
        </w:rPr>
      </w:pPr>
      <w:r>
        <w:rPr>
          <w:rFonts w:hint="eastAsia" w:ascii="仿宋" w:hAnsi="仿宋" w:eastAsia="仿宋" w:cs="仿宋"/>
          <w:spacing w:val="2"/>
          <w:sz w:val="31"/>
          <w:szCs w:val="31"/>
          <w:lang w:eastAsia="zh-CN"/>
        </w:rPr>
        <w:t>3.</w:t>
      </w:r>
      <w:r>
        <w:rPr>
          <w:rFonts w:ascii="仿宋" w:hAnsi="仿宋" w:eastAsia="仿宋" w:cs="仿宋"/>
          <w:spacing w:val="2"/>
          <w:sz w:val="31"/>
          <w:szCs w:val="31"/>
        </w:rPr>
        <w:t>事业收入</w:t>
      </w:r>
      <w:r>
        <w:rPr>
          <w:rFonts w:ascii="仿宋" w:hAnsi="仿宋" w:eastAsia="仿宋" w:cs="仿宋"/>
          <w:spacing w:val="58"/>
          <w:sz w:val="31"/>
          <w:szCs w:val="31"/>
        </w:rPr>
        <w:t xml:space="preserve"> </w:t>
      </w:r>
      <w:r>
        <w:rPr>
          <w:rFonts w:ascii="仿宋" w:hAnsi="仿宋" w:eastAsia="仿宋" w:cs="仿宋"/>
          <w:spacing w:val="2"/>
          <w:sz w:val="31"/>
          <w:szCs w:val="31"/>
        </w:rPr>
        <w:t>0 万元，</w:t>
      </w:r>
      <w:r>
        <w:rPr>
          <w:rFonts w:ascii="仿宋" w:hAnsi="仿宋" w:eastAsia="仿宋" w:cs="仿宋"/>
          <w:spacing w:val="48"/>
          <w:sz w:val="31"/>
          <w:szCs w:val="31"/>
        </w:rPr>
        <w:t xml:space="preserve"> </w:t>
      </w:r>
      <w:r>
        <w:rPr>
          <w:rFonts w:ascii="仿宋" w:hAnsi="仿宋" w:eastAsia="仿宋" w:cs="仿宋"/>
          <w:spacing w:val="2"/>
          <w:sz w:val="31"/>
          <w:szCs w:val="31"/>
        </w:rPr>
        <w:t>与上年决算数持平</w:t>
      </w:r>
    </w:p>
    <w:p w14:paraId="7C8BD1C5">
      <w:pPr>
        <w:spacing w:before="251" w:line="222" w:lineRule="auto"/>
        <w:ind w:left="644"/>
        <w:rPr>
          <w:rFonts w:ascii="仿宋" w:hAnsi="仿宋" w:eastAsia="仿宋" w:cs="仿宋"/>
          <w:sz w:val="31"/>
          <w:szCs w:val="31"/>
        </w:rPr>
      </w:pPr>
      <w:r>
        <w:rPr>
          <w:rFonts w:hint="eastAsia" w:ascii="仿宋" w:hAnsi="仿宋" w:eastAsia="仿宋" w:cs="仿宋"/>
          <w:spacing w:val="3"/>
          <w:sz w:val="31"/>
          <w:szCs w:val="31"/>
          <w:lang w:eastAsia="zh-CN"/>
        </w:rPr>
        <w:t>4.</w:t>
      </w:r>
      <w:r>
        <w:rPr>
          <w:rFonts w:ascii="仿宋" w:hAnsi="仿宋" w:eastAsia="仿宋" w:cs="仿宋"/>
          <w:spacing w:val="3"/>
          <w:sz w:val="31"/>
          <w:szCs w:val="31"/>
        </w:rPr>
        <w:t>经营收入</w:t>
      </w:r>
      <w:r>
        <w:rPr>
          <w:rFonts w:ascii="仿宋" w:hAnsi="仿宋" w:eastAsia="仿宋" w:cs="仿宋"/>
          <w:spacing w:val="52"/>
          <w:sz w:val="31"/>
          <w:szCs w:val="31"/>
        </w:rPr>
        <w:t xml:space="preserve"> </w:t>
      </w:r>
      <w:r>
        <w:rPr>
          <w:rFonts w:ascii="仿宋" w:hAnsi="仿宋" w:eastAsia="仿宋" w:cs="仿宋"/>
          <w:spacing w:val="3"/>
          <w:sz w:val="31"/>
          <w:szCs w:val="31"/>
        </w:rPr>
        <w:t>0 万元，</w:t>
      </w:r>
      <w:r>
        <w:rPr>
          <w:rFonts w:ascii="仿宋" w:hAnsi="仿宋" w:eastAsia="仿宋" w:cs="仿宋"/>
          <w:spacing w:val="49"/>
          <w:sz w:val="31"/>
          <w:szCs w:val="31"/>
        </w:rPr>
        <w:t xml:space="preserve"> </w:t>
      </w:r>
      <w:r>
        <w:rPr>
          <w:rFonts w:ascii="仿宋" w:hAnsi="仿宋" w:eastAsia="仿宋" w:cs="仿宋"/>
          <w:spacing w:val="3"/>
          <w:sz w:val="31"/>
          <w:szCs w:val="31"/>
        </w:rPr>
        <w:t>与上年决算数持平</w:t>
      </w:r>
    </w:p>
    <w:p w14:paraId="53288744">
      <w:pPr>
        <w:spacing w:before="251" w:line="222" w:lineRule="auto"/>
        <w:ind w:left="649"/>
        <w:rPr>
          <w:rFonts w:ascii="仿宋" w:hAnsi="仿宋" w:eastAsia="仿宋" w:cs="仿宋"/>
          <w:sz w:val="31"/>
          <w:szCs w:val="31"/>
        </w:rPr>
      </w:pPr>
      <w:r>
        <w:rPr>
          <w:rFonts w:hint="eastAsia" w:ascii="仿宋" w:hAnsi="仿宋" w:eastAsia="仿宋" w:cs="仿宋"/>
          <w:spacing w:val="3"/>
          <w:sz w:val="31"/>
          <w:szCs w:val="31"/>
          <w:lang w:eastAsia="zh-CN"/>
        </w:rPr>
        <w:t>5.</w:t>
      </w:r>
      <w:r>
        <w:rPr>
          <w:rFonts w:ascii="仿宋" w:hAnsi="仿宋" w:eastAsia="仿宋" w:cs="仿宋"/>
          <w:spacing w:val="3"/>
          <w:sz w:val="31"/>
          <w:szCs w:val="31"/>
        </w:rPr>
        <w:t>其他收入</w:t>
      </w:r>
      <w:r>
        <w:rPr>
          <w:rFonts w:ascii="仿宋" w:hAnsi="仿宋" w:eastAsia="仿宋" w:cs="仿宋"/>
          <w:spacing w:val="47"/>
          <w:sz w:val="31"/>
          <w:szCs w:val="31"/>
        </w:rPr>
        <w:t xml:space="preserve"> </w:t>
      </w:r>
      <w:r>
        <w:rPr>
          <w:rFonts w:ascii="仿宋" w:hAnsi="仿宋" w:eastAsia="仿宋" w:cs="仿宋"/>
          <w:spacing w:val="3"/>
          <w:sz w:val="31"/>
          <w:szCs w:val="31"/>
        </w:rPr>
        <w:t>0 万元，</w:t>
      </w:r>
      <w:r>
        <w:rPr>
          <w:rFonts w:ascii="仿宋" w:hAnsi="仿宋" w:eastAsia="仿宋" w:cs="仿宋"/>
          <w:spacing w:val="49"/>
          <w:sz w:val="31"/>
          <w:szCs w:val="31"/>
        </w:rPr>
        <w:t xml:space="preserve"> </w:t>
      </w:r>
      <w:r>
        <w:rPr>
          <w:rFonts w:ascii="仿宋" w:hAnsi="仿宋" w:eastAsia="仿宋" w:cs="仿宋"/>
          <w:spacing w:val="3"/>
          <w:sz w:val="31"/>
          <w:szCs w:val="31"/>
        </w:rPr>
        <w:t>与上年决算数持平</w:t>
      </w:r>
    </w:p>
    <w:p w14:paraId="686E4541">
      <w:pPr>
        <w:spacing w:before="253" w:line="222" w:lineRule="auto"/>
        <w:ind w:left="625"/>
        <w:rPr>
          <w:rFonts w:ascii="仿宋" w:hAnsi="仿宋" w:eastAsia="仿宋" w:cs="仿宋"/>
          <w:sz w:val="31"/>
          <w:szCs w:val="31"/>
        </w:rPr>
      </w:pPr>
      <w:r>
        <w:rPr>
          <w:rFonts w:ascii="仿宋" w:hAnsi="仿宋" w:eastAsia="仿宋" w:cs="仿宋"/>
          <w:b/>
          <w:bCs/>
          <w:sz w:val="31"/>
          <w:szCs w:val="31"/>
        </w:rPr>
        <w:t>（</w:t>
      </w:r>
      <w:r>
        <w:rPr>
          <w:rFonts w:ascii="仿宋" w:hAnsi="仿宋" w:eastAsia="仿宋" w:cs="仿宋"/>
          <w:spacing w:val="-74"/>
          <w:sz w:val="31"/>
          <w:szCs w:val="31"/>
        </w:rPr>
        <w:t xml:space="preserve"> </w:t>
      </w:r>
      <w:r>
        <w:rPr>
          <w:rFonts w:ascii="仿宋" w:hAnsi="仿宋" w:eastAsia="仿宋" w:cs="仿宋"/>
          <w:b/>
          <w:bCs/>
          <w:sz w:val="31"/>
          <w:szCs w:val="31"/>
        </w:rPr>
        <w:t>二）年度支出总体情况</w:t>
      </w:r>
    </w:p>
    <w:p w14:paraId="309991D7">
      <w:pPr>
        <w:spacing w:before="249" w:line="373" w:lineRule="auto"/>
        <w:ind w:left="17" w:firstLine="698"/>
        <w:rPr>
          <w:rFonts w:ascii="仿宋" w:hAnsi="仿宋" w:eastAsia="仿宋" w:cs="仿宋"/>
          <w:sz w:val="31"/>
          <w:szCs w:val="31"/>
        </w:rPr>
      </w:pPr>
      <w:r>
        <w:rPr>
          <w:rFonts w:ascii="仿宋" w:hAnsi="仿宋" w:eastAsia="仿宋" w:cs="仿宋"/>
          <w:spacing w:val="7"/>
          <w:sz w:val="31"/>
          <w:szCs w:val="31"/>
        </w:rPr>
        <w:t>广州市花都区人民政府花城街道办事处</w:t>
      </w:r>
      <w:r>
        <w:rPr>
          <w:rFonts w:ascii="仿宋" w:hAnsi="仿宋" w:eastAsia="仿宋" w:cs="仿宋"/>
          <w:spacing w:val="-32"/>
          <w:sz w:val="31"/>
          <w:szCs w:val="31"/>
        </w:rPr>
        <w:t xml:space="preserve"> </w:t>
      </w:r>
      <w:r>
        <w:rPr>
          <w:rFonts w:ascii="仿宋" w:hAnsi="仿宋" w:eastAsia="仿宋" w:cs="仿宋"/>
          <w:spacing w:val="7"/>
          <w:sz w:val="31"/>
          <w:szCs w:val="31"/>
        </w:rPr>
        <w:t>2017 年度总支出</w:t>
      </w:r>
      <w:r>
        <w:rPr>
          <w:rFonts w:ascii="仿宋" w:hAnsi="仿宋" w:eastAsia="仿宋" w:cs="仿宋"/>
          <w:sz w:val="31"/>
          <w:szCs w:val="31"/>
        </w:rPr>
        <w:t xml:space="preserve"> 31866.17 万元，其中本年支出</w:t>
      </w:r>
      <w:r>
        <w:rPr>
          <w:rFonts w:ascii="仿宋" w:hAnsi="仿宋" w:eastAsia="仿宋" w:cs="仿宋"/>
          <w:spacing w:val="41"/>
          <w:sz w:val="31"/>
          <w:szCs w:val="31"/>
        </w:rPr>
        <w:t xml:space="preserve"> </w:t>
      </w:r>
      <w:r>
        <w:rPr>
          <w:rFonts w:ascii="仿宋" w:hAnsi="仿宋" w:eastAsia="仿宋" w:cs="仿宋"/>
          <w:sz w:val="31"/>
          <w:szCs w:val="31"/>
        </w:rPr>
        <w:t>31866.17 万元。具体情况如</w:t>
      </w:r>
      <w:r>
        <w:rPr>
          <w:rFonts w:ascii="仿宋" w:hAnsi="仿宋" w:eastAsia="仿宋" w:cs="仿宋"/>
          <w:spacing w:val="-1"/>
          <w:sz w:val="31"/>
          <w:szCs w:val="31"/>
        </w:rPr>
        <w:t>下：</w:t>
      </w:r>
    </w:p>
    <w:p w14:paraId="07EA2CC4">
      <w:pPr>
        <w:spacing w:before="81" w:line="381" w:lineRule="auto"/>
        <w:ind w:right="114" w:firstLine="653"/>
        <w:rPr>
          <w:rFonts w:ascii="仿宋" w:hAnsi="仿宋" w:eastAsia="仿宋" w:cs="仿宋"/>
          <w:sz w:val="31"/>
          <w:szCs w:val="31"/>
        </w:rPr>
      </w:pPr>
      <w:r>
        <w:rPr>
          <w:rFonts w:ascii="仿宋" w:hAnsi="仿宋" w:eastAsia="仿宋" w:cs="仿宋"/>
          <w:spacing w:val="1"/>
          <w:sz w:val="31"/>
          <w:szCs w:val="31"/>
        </w:rPr>
        <w:t>1.基本支出 1867.96</w:t>
      </w:r>
      <w:r>
        <w:rPr>
          <w:rFonts w:ascii="仿宋" w:hAnsi="仿宋" w:eastAsia="仿宋" w:cs="仿宋"/>
          <w:spacing w:val="48"/>
          <w:sz w:val="31"/>
          <w:szCs w:val="31"/>
        </w:rPr>
        <w:t xml:space="preserve"> </w:t>
      </w:r>
      <w:r>
        <w:rPr>
          <w:rFonts w:ascii="仿宋" w:hAnsi="仿宋" w:eastAsia="仿宋" w:cs="仿宋"/>
          <w:spacing w:val="1"/>
          <w:sz w:val="31"/>
          <w:szCs w:val="31"/>
        </w:rPr>
        <w:t>万元，</w:t>
      </w:r>
      <w:r>
        <w:rPr>
          <w:rFonts w:ascii="仿宋" w:hAnsi="仿宋" w:eastAsia="仿宋" w:cs="仿宋"/>
          <w:spacing w:val="78"/>
          <w:sz w:val="31"/>
          <w:szCs w:val="31"/>
        </w:rPr>
        <w:t xml:space="preserve"> </w:t>
      </w:r>
      <w:r>
        <w:rPr>
          <w:rFonts w:ascii="仿宋" w:hAnsi="仿宋" w:eastAsia="仿宋" w:cs="仿宋"/>
          <w:spacing w:val="1"/>
          <w:sz w:val="31"/>
          <w:szCs w:val="31"/>
        </w:rPr>
        <w:t>比上年决算数增加</w:t>
      </w:r>
      <w:r>
        <w:rPr>
          <w:rFonts w:ascii="仿宋" w:hAnsi="仿宋" w:eastAsia="仿宋" w:cs="仿宋"/>
          <w:spacing w:val="-48"/>
          <w:sz w:val="31"/>
          <w:szCs w:val="31"/>
        </w:rPr>
        <w:t xml:space="preserve"> </w:t>
      </w:r>
      <w:r>
        <w:rPr>
          <w:rFonts w:ascii="仿宋" w:hAnsi="仿宋" w:eastAsia="仿宋" w:cs="仿宋"/>
          <w:spacing w:val="1"/>
          <w:sz w:val="31"/>
          <w:szCs w:val="31"/>
        </w:rPr>
        <w:t>288.62</w:t>
      </w:r>
      <w:r>
        <w:rPr>
          <w:rFonts w:ascii="仿宋" w:hAnsi="仿宋" w:eastAsia="仿宋" w:cs="仿宋"/>
          <w:spacing w:val="-47"/>
          <w:sz w:val="31"/>
          <w:szCs w:val="31"/>
        </w:rPr>
        <w:t xml:space="preserve"> </w:t>
      </w:r>
      <w:r>
        <w:rPr>
          <w:rFonts w:ascii="仿宋" w:hAnsi="仿宋" w:eastAsia="仿宋" w:cs="仿宋"/>
          <w:spacing w:val="1"/>
          <w:sz w:val="31"/>
          <w:szCs w:val="31"/>
        </w:rPr>
        <w:t>万</w:t>
      </w:r>
      <w:r>
        <w:rPr>
          <w:rFonts w:ascii="仿宋" w:hAnsi="仿宋" w:eastAsia="仿宋" w:cs="仿宋"/>
          <w:spacing w:val="7"/>
          <w:sz w:val="31"/>
          <w:szCs w:val="31"/>
        </w:rPr>
        <w:t>元，增长</w:t>
      </w:r>
      <w:r>
        <w:rPr>
          <w:rFonts w:ascii="仿宋" w:hAnsi="仿宋" w:eastAsia="仿宋" w:cs="仿宋"/>
          <w:spacing w:val="-38"/>
          <w:sz w:val="31"/>
          <w:szCs w:val="31"/>
        </w:rPr>
        <w:t xml:space="preserve"> </w:t>
      </w:r>
      <w:r>
        <w:rPr>
          <w:rFonts w:ascii="仿宋" w:hAnsi="仿宋" w:eastAsia="仿宋" w:cs="仿宋"/>
          <w:spacing w:val="7"/>
          <w:sz w:val="31"/>
          <w:szCs w:val="31"/>
        </w:rPr>
        <w:t>18.27%，主要变动情况：一是按照统一标准提高人员经费，二是增加办公经费。</w:t>
      </w:r>
    </w:p>
    <w:p w14:paraId="0D1E6AED">
      <w:pPr>
        <w:spacing w:before="4" w:line="382" w:lineRule="auto"/>
        <w:ind w:right="70" w:firstLine="644"/>
        <w:rPr>
          <w:rFonts w:ascii="仿宋" w:hAnsi="仿宋" w:eastAsia="仿宋" w:cs="仿宋"/>
          <w:sz w:val="31"/>
          <w:szCs w:val="31"/>
        </w:rPr>
      </w:pPr>
      <w:r>
        <w:rPr>
          <w:rFonts w:ascii="仿宋" w:hAnsi="仿宋" w:eastAsia="仿宋" w:cs="仿宋"/>
          <w:spacing w:val="3"/>
          <w:sz w:val="31"/>
          <w:szCs w:val="31"/>
        </w:rPr>
        <w:t>2.项目支出 29998.21 万元，</w:t>
      </w:r>
      <w:r>
        <w:rPr>
          <w:rFonts w:ascii="仿宋" w:hAnsi="仿宋" w:eastAsia="仿宋" w:cs="仿宋"/>
          <w:spacing w:val="51"/>
          <w:sz w:val="31"/>
          <w:szCs w:val="31"/>
        </w:rPr>
        <w:t xml:space="preserve"> </w:t>
      </w:r>
      <w:r>
        <w:rPr>
          <w:rFonts w:ascii="仿宋" w:hAnsi="仿宋" w:eastAsia="仿宋" w:cs="仿宋"/>
          <w:spacing w:val="3"/>
          <w:sz w:val="31"/>
          <w:szCs w:val="31"/>
        </w:rPr>
        <w:t>比上年决算数增加</w:t>
      </w:r>
      <w:r>
        <w:rPr>
          <w:rFonts w:ascii="仿宋" w:hAnsi="仿宋" w:eastAsia="仿宋" w:cs="仿宋"/>
          <w:spacing w:val="-40"/>
          <w:sz w:val="31"/>
          <w:szCs w:val="31"/>
        </w:rPr>
        <w:t xml:space="preserve"> </w:t>
      </w:r>
      <w:r>
        <w:rPr>
          <w:rFonts w:ascii="仿宋" w:hAnsi="仿宋" w:eastAsia="仿宋" w:cs="仿宋"/>
          <w:spacing w:val="3"/>
          <w:sz w:val="31"/>
          <w:szCs w:val="31"/>
        </w:rPr>
        <w:t>19460.48</w:t>
      </w:r>
      <w:r>
        <w:rPr>
          <w:rFonts w:ascii="仿宋" w:hAnsi="仿宋" w:eastAsia="仿宋" w:cs="仿宋"/>
          <w:spacing w:val="6"/>
          <w:sz w:val="31"/>
          <w:szCs w:val="31"/>
        </w:rPr>
        <w:t>万元，增长</w:t>
      </w:r>
      <w:r>
        <w:rPr>
          <w:rFonts w:ascii="仿宋" w:hAnsi="仿宋" w:eastAsia="仿宋" w:cs="仿宋"/>
          <w:spacing w:val="-40"/>
          <w:sz w:val="31"/>
          <w:szCs w:val="31"/>
        </w:rPr>
        <w:t xml:space="preserve"> </w:t>
      </w:r>
      <w:r>
        <w:rPr>
          <w:rFonts w:ascii="仿宋" w:hAnsi="仿宋" w:eastAsia="仿宋" w:cs="仿宋"/>
          <w:spacing w:val="6"/>
          <w:sz w:val="31"/>
          <w:szCs w:val="31"/>
        </w:rPr>
        <w:t>184.67%，主要变动情况：增加广州</w:t>
      </w:r>
      <w:r>
        <w:rPr>
          <w:rFonts w:ascii="仿宋" w:hAnsi="仿宋" w:eastAsia="仿宋" w:cs="仿宋"/>
          <w:spacing w:val="5"/>
          <w:sz w:val="31"/>
          <w:szCs w:val="31"/>
        </w:rPr>
        <w:t>北站综合交通枢</w:t>
      </w:r>
      <w:r>
        <w:rPr>
          <w:rFonts w:ascii="仿宋" w:hAnsi="仿宋" w:eastAsia="仿宋" w:cs="仿宋"/>
          <w:spacing w:val="4"/>
          <w:sz w:val="31"/>
          <w:szCs w:val="31"/>
        </w:rPr>
        <w:t>纽项目经费。</w:t>
      </w:r>
    </w:p>
    <w:p w14:paraId="283521C3">
      <w:pPr>
        <w:spacing w:line="382" w:lineRule="auto"/>
        <w:rPr>
          <w:rFonts w:ascii="仿宋" w:hAnsi="仿宋" w:eastAsia="仿宋" w:cs="仿宋"/>
          <w:sz w:val="31"/>
          <w:szCs w:val="31"/>
        </w:rPr>
        <w:sectPr>
          <w:footerReference r:id="rId39" w:type="default"/>
          <w:pgSz w:w="11906" w:h="16839"/>
          <w:pgMar w:top="1431" w:right="1461" w:bottom="1156" w:left="1551" w:header="0" w:footer="994" w:gutter="0"/>
          <w:cols w:space="720" w:num="1"/>
        </w:sectPr>
      </w:pPr>
    </w:p>
    <w:p w14:paraId="58FC901A">
      <w:pPr>
        <w:spacing w:before="247" w:line="222" w:lineRule="auto"/>
        <w:ind w:left="663"/>
        <w:rPr>
          <w:rFonts w:ascii="仿宋" w:hAnsi="仿宋" w:eastAsia="仿宋" w:cs="仿宋"/>
          <w:sz w:val="31"/>
          <w:szCs w:val="31"/>
        </w:rPr>
      </w:pPr>
      <w:r>
        <w:rPr>
          <w:rFonts w:ascii="仿宋" w:hAnsi="仿宋" w:eastAsia="仿宋" w:cs="仿宋"/>
          <w:spacing w:val="3"/>
          <w:sz w:val="31"/>
          <w:szCs w:val="31"/>
        </w:rPr>
        <w:t>3.上缴上级支出 0</w:t>
      </w:r>
      <w:r>
        <w:rPr>
          <w:rFonts w:ascii="仿宋" w:hAnsi="仿宋" w:eastAsia="仿宋" w:cs="仿宋"/>
          <w:spacing w:val="45"/>
          <w:sz w:val="31"/>
          <w:szCs w:val="31"/>
        </w:rPr>
        <w:t xml:space="preserve"> </w:t>
      </w:r>
      <w:r>
        <w:rPr>
          <w:rFonts w:ascii="仿宋" w:hAnsi="仿宋" w:eastAsia="仿宋" w:cs="仿宋"/>
          <w:spacing w:val="3"/>
          <w:sz w:val="31"/>
          <w:szCs w:val="31"/>
        </w:rPr>
        <w:t>万元，</w:t>
      </w:r>
      <w:r>
        <w:rPr>
          <w:rFonts w:ascii="仿宋" w:hAnsi="仿宋" w:eastAsia="仿宋" w:cs="仿宋"/>
          <w:spacing w:val="48"/>
          <w:sz w:val="31"/>
          <w:szCs w:val="31"/>
        </w:rPr>
        <w:t xml:space="preserve"> </w:t>
      </w:r>
      <w:r>
        <w:rPr>
          <w:rFonts w:ascii="仿宋" w:hAnsi="仿宋" w:eastAsia="仿宋" w:cs="仿宋"/>
          <w:spacing w:val="3"/>
          <w:sz w:val="31"/>
          <w:szCs w:val="31"/>
        </w:rPr>
        <w:t>与上年决算数持平。</w:t>
      </w:r>
    </w:p>
    <w:p w14:paraId="26D6E93C">
      <w:pPr>
        <w:spacing w:before="268" w:line="222" w:lineRule="auto"/>
        <w:ind w:left="649"/>
        <w:rPr>
          <w:rFonts w:ascii="仿宋" w:hAnsi="仿宋" w:eastAsia="仿宋" w:cs="仿宋"/>
          <w:sz w:val="31"/>
          <w:szCs w:val="31"/>
        </w:rPr>
      </w:pPr>
      <w:r>
        <w:rPr>
          <w:rFonts w:ascii="仿宋" w:hAnsi="仿宋" w:eastAsia="仿宋" w:cs="仿宋"/>
          <w:spacing w:val="3"/>
          <w:sz w:val="31"/>
          <w:szCs w:val="31"/>
        </w:rPr>
        <w:t>4.经营支出 0</w:t>
      </w:r>
      <w:r>
        <w:rPr>
          <w:rFonts w:ascii="仿宋" w:hAnsi="仿宋" w:eastAsia="仿宋" w:cs="仿宋"/>
          <w:spacing w:val="43"/>
          <w:sz w:val="31"/>
          <w:szCs w:val="31"/>
        </w:rPr>
        <w:t xml:space="preserve"> </w:t>
      </w:r>
      <w:r>
        <w:rPr>
          <w:rFonts w:ascii="仿宋" w:hAnsi="仿宋" w:eastAsia="仿宋" w:cs="仿宋"/>
          <w:spacing w:val="3"/>
          <w:sz w:val="31"/>
          <w:szCs w:val="31"/>
        </w:rPr>
        <w:t>万元，</w:t>
      </w:r>
      <w:r>
        <w:rPr>
          <w:rFonts w:ascii="仿宋" w:hAnsi="仿宋" w:eastAsia="仿宋" w:cs="仿宋"/>
          <w:spacing w:val="49"/>
          <w:sz w:val="31"/>
          <w:szCs w:val="31"/>
        </w:rPr>
        <w:t xml:space="preserve"> </w:t>
      </w:r>
      <w:r>
        <w:rPr>
          <w:rFonts w:ascii="仿宋" w:hAnsi="仿宋" w:eastAsia="仿宋" w:cs="仿宋"/>
          <w:spacing w:val="3"/>
          <w:sz w:val="31"/>
          <w:szCs w:val="31"/>
        </w:rPr>
        <w:t>与上年决算数持平。</w:t>
      </w:r>
    </w:p>
    <w:p w14:paraId="46BCC2FD">
      <w:pPr>
        <w:spacing w:before="268" w:line="221" w:lineRule="auto"/>
        <w:ind w:left="654"/>
        <w:rPr>
          <w:rFonts w:ascii="仿宋" w:hAnsi="仿宋" w:eastAsia="仿宋" w:cs="仿宋"/>
          <w:sz w:val="31"/>
          <w:szCs w:val="31"/>
        </w:rPr>
      </w:pPr>
      <w:r>
        <w:rPr>
          <w:rFonts w:ascii="仿宋" w:hAnsi="仿宋" w:eastAsia="仿宋" w:cs="仿宋"/>
          <w:spacing w:val="4"/>
          <w:sz w:val="31"/>
          <w:szCs w:val="31"/>
        </w:rPr>
        <w:t>5.对附属单位补助支出 0</w:t>
      </w:r>
      <w:r>
        <w:rPr>
          <w:rFonts w:ascii="仿宋" w:hAnsi="仿宋" w:eastAsia="仿宋" w:cs="仿宋"/>
          <w:spacing w:val="49"/>
          <w:sz w:val="31"/>
          <w:szCs w:val="31"/>
        </w:rPr>
        <w:t xml:space="preserve"> </w:t>
      </w:r>
      <w:r>
        <w:rPr>
          <w:rFonts w:ascii="仿宋" w:hAnsi="仿宋" w:eastAsia="仿宋" w:cs="仿宋"/>
          <w:spacing w:val="4"/>
          <w:sz w:val="31"/>
          <w:szCs w:val="31"/>
        </w:rPr>
        <w:t>万元，</w:t>
      </w:r>
      <w:r>
        <w:rPr>
          <w:rFonts w:ascii="仿宋" w:hAnsi="仿宋" w:eastAsia="仿宋" w:cs="仿宋"/>
          <w:spacing w:val="49"/>
          <w:sz w:val="31"/>
          <w:szCs w:val="31"/>
        </w:rPr>
        <w:t xml:space="preserve"> </w:t>
      </w:r>
      <w:r>
        <w:rPr>
          <w:rFonts w:ascii="仿宋" w:hAnsi="仿宋" w:eastAsia="仿宋" w:cs="仿宋"/>
          <w:spacing w:val="4"/>
          <w:sz w:val="31"/>
          <w:szCs w:val="31"/>
        </w:rPr>
        <w:t>与上年决算数持平。</w:t>
      </w:r>
    </w:p>
    <w:p w14:paraId="3A892D6A">
      <w:pPr>
        <w:spacing w:before="184" w:line="222" w:lineRule="auto"/>
        <w:ind w:left="655"/>
        <w:rPr>
          <w:rFonts w:ascii="仿宋" w:hAnsi="仿宋" w:eastAsia="仿宋" w:cs="仿宋"/>
          <w:sz w:val="31"/>
          <w:szCs w:val="31"/>
        </w:rPr>
      </w:pPr>
      <w:r>
        <w:rPr>
          <w:rFonts w:ascii="仿宋" w:hAnsi="仿宋" w:eastAsia="仿宋" w:cs="仿宋"/>
          <w:b/>
          <w:bCs/>
          <w:spacing w:val="3"/>
          <w:sz w:val="31"/>
          <w:szCs w:val="31"/>
        </w:rPr>
        <w:t>二、</w:t>
      </w:r>
      <w:r>
        <w:rPr>
          <w:rFonts w:ascii="仿宋" w:hAnsi="仿宋" w:eastAsia="仿宋" w:cs="仿宋"/>
          <w:spacing w:val="53"/>
          <w:sz w:val="31"/>
          <w:szCs w:val="31"/>
        </w:rPr>
        <w:t xml:space="preserve"> </w:t>
      </w:r>
      <w:r>
        <w:rPr>
          <w:rFonts w:ascii="仿宋" w:hAnsi="仿宋" w:eastAsia="仿宋" w:cs="仿宋"/>
          <w:b/>
          <w:bCs/>
          <w:spacing w:val="3"/>
          <w:sz w:val="31"/>
          <w:szCs w:val="31"/>
        </w:rPr>
        <w:t>2017</w:t>
      </w:r>
      <w:r>
        <w:rPr>
          <w:rFonts w:ascii="仿宋" w:hAnsi="仿宋" w:eastAsia="仿宋" w:cs="仿宋"/>
          <w:spacing w:val="3"/>
          <w:sz w:val="31"/>
          <w:szCs w:val="31"/>
        </w:rPr>
        <w:t xml:space="preserve"> </w:t>
      </w:r>
      <w:r>
        <w:rPr>
          <w:rFonts w:ascii="仿宋" w:hAnsi="仿宋" w:eastAsia="仿宋" w:cs="仿宋"/>
          <w:b/>
          <w:bCs/>
          <w:spacing w:val="3"/>
          <w:sz w:val="31"/>
          <w:szCs w:val="31"/>
        </w:rPr>
        <w:t>年度财政拨款收入支出总表说明</w:t>
      </w:r>
    </w:p>
    <w:p w14:paraId="5A03AB94">
      <w:pPr>
        <w:spacing w:before="251" w:line="222" w:lineRule="auto"/>
        <w:ind w:left="630"/>
        <w:rPr>
          <w:rFonts w:ascii="仿宋" w:hAnsi="仿宋" w:eastAsia="仿宋" w:cs="仿宋"/>
          <w:sz w:val="31"/>
          <w:szCs w:val="31"/>
        </w:rPr>
      </w:pPr>
      <w:r>
        <w:rPr>
          <w:rFonts w:ascii="仿宋" w:hAnsi="仿宋" w:eastAsia="仿宋" w:cs="仿宋"/>
          <w:b/>
          <w:bCs/>
          <w:spacing w:val="2"/>
          <w:sz w:val="31"/>
          <w:szCs w:val="31"/>
        </w:rPr>
        <w:t>（</w:t>
      </w:r>
      <w:r>
        <w:rPr>
          <w:rFonts w:ascii="仿宋" w:hAnsi="仿宋" w:eastAsia="仿宋" w:cs="仿宋"/>
          <w:spacing w:val="-74"/>
          <w:sz w:val="31"/>
          <w:szCs w:val="31"/>
        </w:rPr>
        <w:t xml:space="preserve"> </w:t>
      </w:r>
      <w:r>
        <w:rPr>
          <w:rFonts w:ascii="仿宋" w:hAnsi="仿宋" w:eastAsia="仿宋" w:cs="仿宋"/>
          <w:b/>
          <w:bCs/>
          <w:spacing w:val="2"/>
          <w:sz w:val="31"/>
          <w:szCs w:val="31"/>
        </w:rPr>
        <w:t>一）</w:t>
      </w:r>
      <w:r>
        <w:rPr>
          <w:rFonts w:ascii="仿宋" w:hAnsi="仿宋" w:eastAsia="仿宋" w:cs="仿宋"/>
          <w:spacing w:val="2"/>
          <w:sz w:val="31"/>
          <w:szCs w:val="31"/>
        </w:rPr>
        <w:t xml:space="preserve"> </w:t>
      </w:r>
      <w:r>
        <w:rPr>
          <w:rFonts w:ascii="仿宋" w:hAnsi="仿宋" w:eastAsia="仿宋" w:cs="仿宋"/>
          <w:b/>
          <w:bCs/>
          <w:spacing w:val="2"/>
          <w:sz w:val="31"/>
          <w:szCs w:val="31"/>
        </w:rPr>
        <w:t>2017</w:t>
      </w:r>
      <w:r>
        <w:rPr>
          <w:rFonts w:ascii="仿宋" w:hAnsi="仿宋" w:eastAsia="仿宋" w:cs="仿宋"/>
          <w:spacing w:val="2"/>
          <w:sz w:val="31"/>
          <w:szCs w:val="31"/>
        </w:rPr>
        <w:t xml:space="preserve"> </w:t>
      </w:r>
      <w:r>
        <w:rPr>
          <w:rFonts w:ascii="仿宋" w:hAnsi="仿宋" w:eastAsia="仿宋" w:cs="仿宋"/>
          <w:b/>
          <w:bCs/>
          <w:spacing w:val="2"/>
          <w:sz w:val="31"/>
          <w:szCs w:val="31"/>
        </w:rPr>
        <w:t>年度财政拨款收入说明</w:t>
      </w:r>
    </w:p>
    <w:p w14:paraId="3E10F2A4">
      <w:pPr>
        <w:spacing w:before="335" w:line="381" w:lineRule="auto"/>
        <w:ind w:right="1" w:firstLine="720"/>
        <w:rPr>
          <w:rFonts w:ascii="仿宋" w:hAnsi="仿宋" w:eastAsia="仿宋" w:cs="仿宋"/>
          <w:sz w:val="31"/>
          <w:szCs w:val="31"/>
        </w:rPr>
      </w:pPr>
      <w:r>
        <w:rPr>
          <w:rFonts w:ascii="仿宋" w:hAnsi="仿宋" w:eastAsia="仿宋" w:cs="仿宋"/>
          <w:spacing w:val="7"/>
          <w:sz w:val="31"/>
          <w:szCs w:val="31"/>
        </w:rPr>
        <w:t>广州市花都区人民政府花城街道办事处</w:t>
      </w:r>
      <w:r>
        <w:rPr>
          <w:rFonts w:ascii="仿宋" w:hAnsi="仿宋" w:eastAsia="仿宋" w:cs="仿宋"/>
          <w:spacing w:val="-32"/>
          <w:sz w:val="31"/>
          <w:szCs w:val="31"/>
        </w:rPr>
        <w:t xml:space="preserve"> </w:t>
      </w:r>
      <w:r>
        <w:rPr>
          <w:rFonts w:ascii="仿宋" w:hAnsi="仿宋" w:eastAsia="仿宋" w:cs="仿宋"/>
          <w:spacing w:val="7"/>
          <w:sz w:val="31"/>
          <w:szCs w:val="31"/>
        </w:rPr>
        <w:t>2017 年度财政拨</w:t>
      </w:r>
      <w:r>
        <w:rPr>
          <w:rFonts w:ascii="仿宋" w:hAnsi="仿宋" w:eastAsia="仿宋" w:cs="仿宋"/>
          <w:spacing w:val="3"/>
          <w:sz w:val="31"/>
          <w:szCs w:val="31"/>
        </w:rPr>
        <w:t>款收入合计</w:t>
      </w:r>
      <w:r>
        <w:rPr>
          <w:rFonts w:ascii="仿宋" w:hAnsi="仿宋" w:eastAsia="仿宋" w:cs="仿宋"/>
          <w:spacing w:val="51"/>
          <w:sz w:val="31"/>
          <w:szCs w:val="31"/>
        </w:rPr>
        <w:t xml:space="preserve"> </w:t>
      </w:r>
      <w:r>
        <w:rPr>
          <w:rFonts w:ascii="仿宋" w:hAnsi="仿宋" w:eastAsia="仿宋" w:cs="仿宋"/>
          <w:spacing w:val="3"/>
          <w:sz w:val="31"/>
          <w:szCs w:val="31"/>
        </w:rPr>
        <w:t>31808.21 万元。其中：一般公共预算财政拨款收入</w:t>
      </w:r>
      <w:r>
        <w:rPr>
          <w:rFonts w:ascii="仿宋" w:hAnsi="仿宋" w:eastAsia="仿宋" w:cs="仿宋"/>
          <w:spacing w:val="1"/>
          <w:sz w:val="31"/>
          <w:szCs w:val="31"/>
        </w:rPr>
        <w:t>6808.21 万元，</w:t>
      </w:r>
      <w:r>
        <w:rPr>
          <w:rFonts w:ascii="仿宋" w:hAnsi="仿宋" w:eastAsia="仿宋" w:cs="仿宋"/>
          <w:spacing w:val="-65"/>
          <w:sz w:val="31"/>
          <w:szCs w:val="31"/>
        </w:rPr>
        <w:t xml:space="preserve"> </w:t>
      </w:r>
      <w:r>
        <w:rPr>
          <w:rFonts w:ascii="仿宋" w:hAnsi="仿宋" w:eastAsia="仿宋" w:cs="仿宋"/>
          <w:spacing w:val="1"/>
          <w:sz w:val="31"/>
          <w:szCs w:val="31"/>
        </w:rPr>
        <w:t>比上年决算数 减少</w:t>
      </w:r>
      <w:r>
        <w:rPr>
          <w:rFonts w:ascii="仿宋" w:hAnsi="仿宋" w:eastAsia="仿宋" w:cs="仿宋"/>
          <w:spacing w:val="-45"/>
          <w:sz w:val="31"/>
          <w:szCs w:val="31"/>
        </w:rPr>
        <w:t xml:space="preserve"> </w:t>
      </w:r>
      <w:r>
        <w:rPr>
          <w:rFonts w:ascii="仿宋" w:hAnsi="仿宋" w:eastAsia="仿宋" w:cs="仿宋"/>
          <w:spacing w:val="1"/>
          <w:sz w:val="31"/>
          <w:szCs w:val="31"/>
        </w:rPr>
        <w:t>5091.60</w:t>
      </w:r>
      <w:r>
        <w:rPr>
          <w:rFonts w:ascii="仿宋" w:hAnsi="仿宋" w:eastAsia="仿宋" w:cs="仿宋"/>
          <w:spacing w:val="35"/>
          <w:sz w:val="31"/>
          <w:szCs w:val="31"/>
        </w:rPr>
        <w:t xml:space="preserve"> </w:t>
      </w:r>
      <w:r>
        <w:rPr>
          <w:rFonts w:ascii="仿宋" w:hAnsi="仿宋" w:eastAsia="仿宋" w:cs="仿宋"/>
          <w:spacing w:val="1"/>
          <w:sz w:val="31"/>
          <w:szCs w:val="31"/>
        </w:rPr>
        <w:t>万元，</w:t>
      </w:r>
      <w:r>
        <w:rPr>
          <w:rFonts w:ascii="仿宋" w:hAnsi="仿宋" w:eastAsia="仿宋" w:cs="仿宋"/>
          <w:spacing w:val="45"/>
          <w:sz w:val="31"/>
          <w:szCs w:val="31"/>
        </w:rPr>
        <w:t xml:space="preserve"> </w:t>
      </w:r>
      <w:r>
        <w:rPr>
          <w:rFonts w:ascii="仿宋" w:hAnsi="仿宋" w:eastAsia="仿宋" w:cs="仿宋"/>
          <w:spacing w:val="1"/>
          <w:sz w:val="31"/>
          <w:szCs w:val="31"/>
        </w:rPr>
        <w:t>下降</w:t>
      </w:r>
    </w:p>
    <w:p w14:paraId="41865A6F">
      <w:pPr>
        <w:spacing w:before="1" w:line="381" w:lineRule="auto"/>
        <w:ind w:left="5" w:right="3" w:firstLine="3"/>
        <w:rPr>
          <w:rFonts w:ascii="仿宋" w:hAnsi="仿宋" w:eastAsia="仿宋" w:cs="仿宋"/>
          <w:sz w:val="31"/>
          <w:szCs w:val="31"/>
        </w:rPr>
      </w:pPr>
      <w:r>
        <w:rPr>
          <w:rFonts w:ascii="仿宋" w:hAnsi="仿宋" w:eastAsia="仿宋" w:cs="仿宋"/>
          <w:spacing w:val="4"/>
          <w:sz w:val="31"/>
          <w:szCs w:val="31"/>
        </w:rPr>
        <w:t>42.79%；主要变动情况：本年街道的税收返还大幅减少，也没有</w:t>
      </w:r>
      <w:r>
        <w:rPr>
          <w:rFonts w:ascii="仿宋" w:hAnsi="仿宋" w:eastAsia="仿宋" w:cs="仿宋"/>
          <w:spacing w:val="9"/>
          <w:sz w:val="31"/>
          <w:szCs w:val="31"/>
        </w:rPr>
        <w:t>上级财政的各项扶持资金 ；政府性基金预算财政拨</w:t>
      </w:r>
      <w:r>
        <w:rPr>
          <w:rFonts w:ascii="仿宋" w:hAnsi="仿宋" w:eastAsia="仿宋" w:cs="仿宋"/>
          <w:spacing w:val="8"/>
          <w:sz w:val="31"/>
          <w:szCs w:val="31"/>
        </w:rPr>
        <w:t>款收入</w:t>
      </w:r>
    </w:p>
    <w:p w14:paraId="12DEB4BA">
      <w:pPr>
        <w:spacing w:before="2" w:line="221" w:lineRule="auto"/>
        <w:ind w:left="9"/>
        <w:rPr>
          <w:rFonts w:ascii="仿宋" w:hAnsi="仿宋" w:eastAsia="仿宋" w:cs="仿宋"/>
          <w:sz w:val="31"/>
          <w:szCs w:val="31"/>
        </w:rPr>
      </w:pPr>
      <w:r>
        <w:rPr>
          <w:rFonts w:ascii="仿宋" w:hAnsi="仿宋" w:eastAsia="仿宋" w:cs="仿宋"/>
          <w:spacing w:val="2"/>
          <w:sz w:val="31"/>
          <w:szCs w:val="31"/>
        </w:rPr>
        <w:t>25000.00 万元，</w:t>
      </w:r>
      <w:r>
        <w:rPr>
          <w:rFonts w:ascii="仿宋" w:hAnsi="仿宋" w:eastAsia="仿宋" w:cs="仿宋"/>
          <w:spacing w:val="-76"/>
          <w:sz w:val="31"/>
          <w:szCs w:val="31"/>
        </w:rPr>
        <w:t xml:space="preserve"> </w:t>
      </w:r>
      <w:r>
        <w:rPr>
          <w:rFonts w:ascii="仿宋" w:hAnsi="仿宋" w:eastAsia="仿宋" w:cs="仿宋"/>
          <w:spacing w:val="2"/>
          <w:sz w:val="31"/>
          <w:szCs w:val="31"/>
        </w:rPr>
        <w:t>比上年决算数 增加</w:t>
      </w:r>
      <w:r>
        <w:rPr>
          <w:rFonts w:ascii="仿宋" w:hAnsi="仿宋" w:eastAsia="仿宋" w:cs="仿宋"/>
          <w:spacing w:val="-48"/>
          <w:sz w:val="31"/>
          <w:szCs w:val="31"/>
        </w:rPr>
        <w:t xml:space="preserve"> </w:t>
      </w:r>
      <w:r>
        <w:rPr>
          <w:rFonts w:ascii="仿宋" w:hAnsi="仿宋" w:eastAsia="仿宋" w:cs="仿宋"/>
          <w:spacing w:val="2"/>
          <w:sz w:val="31"/>
          <w:szCs w:val="31"/>
        </w:rPr>
        <w:t>24782.74</w:t>
      </w:r>
      <w:r>
        <w:rPr>
          <w:rFonts w:ascii="仿宋" w:hAnsi="仿宋" w:eastAsia="仿宋" w:cs="仿宋"/>
          <w:spacing w:val="34"/>
          <w:sz w:val="31"/>
          <w:szCs w:val="31"/>
        </w:rPr>
        <w:t xml:space="preserve"> </w:t>
      </w:r>
      <w:r>
        <w:rPr>
          <w:rFonts w:ascii="仿宋" w:hAnsi="仿宋" w:eastAsia="仿宋" w:cs="仿宋"/>
          <w:spacing w:val="2"/>
          <w:sz w:val="31"/>
          <w:szCs w:val="31"/>
        </w:rPr>
        <w:t>万元，</w:t>
      </w:r>
      <w:r>
        <w:rPr>
          <w:rFonts w:ascii="仿宋" w:hAnsi="仿宋" w:eastAsia="仿宋" w:cs="仿宋"/>
          <w:spacing w:val="25"/>
          <w:sz w:val="31"/>
          <w:szCs w:val="31"/>
        </w:rPr>
        <w:t xml:space="preserve"> </w:t>
      </w:r>
      <w:r>
        <w:rPr>
          <w:rFonts w:ascii="仿宋" w:hAnsi="仿宋" w:eastAsia="仿宋" w:cs="仿宋"/>
          <w:spacing w:val="2"/>
          <w:sz w:val="31"/>
          <w:szCs w:val="31"/>
        </w:rPr>
        <w:t>增长</w:t>
      </w:r>
    </w:p>
    <w:p w14:paraId="617C42F5">
      <w:pPr>
        <w:spacing w:before="265" w:line="356" w:lineRule="auto"/>
        <w:ind w:left="54" w:right="47" w:hanging="37"/>
        <w:rPr>
          <w:rFonts w:ascii="仿宋" w:hAnsi="仿宋" w:eastAsia="仿宋" w:cs="仿宋"/>
          <w:sz w:val="31"/>
          <w:szCs w:val="31"/>
        </w:rPr>
      </w:pPr>
      <w:r>
        <w:rPr>
          <w:rFonts w:ascii="仿宋" w:hAnsi="仿宋" w:eastAsia="仿宋" w:cs="仿宋"/>
          <w:spacing w:val="7"/>
          <w:sz w:val="31"/>
          <w:szCs w:val="31"/>
        </w:rPr>
        <w:t>11406.95%；主要变动情况：上级下拨广州北站综合交通枢纽项</w:t>
      </w:r>
      <w:r>
        <w:rPr>
          <w:rFonts w:ascii="仿宋" w:hAnsi="仿宋" w:eastAsia="仿宋" w:cs="仿宋"/>
          <w:spacing w:val="-11"/>
          <w:sz w:val="31"/>
          <w:szCs w:val="31"/>
        </w:rPr>
        <w:t>目经费。</w:t>
      </w:r>
    </w:p>
    <w:p w14:paraId="2700BBEE">
      <w:pPr>
        <w:spacing w:before="1" w:line="222" w:lineRule="auto"/>
        <w:ind w:left="630"/>
        <w:rPr>
          <w:rFonts w:ascii="仿宋" w:hAnsi="仿宋" w:eastAsia="仿宋" w:cs="仿宋"/>
          <w:sz w:val="31"/>
          <w:szCs w:val="31"/>
        </w:rPr>
      </w:pPr>
      <w:r>
        <w:rPr>
          <w:rFonts w:ascii="仿宋" w:hAnsi="仿宋" w:eastAsia="仿宋" w:cs="仿宋"/>
          <w:b/>
          <w:bCs/>
          <w:spacing w:val="2"/>
          <w:sz w:val="31"/>
          <w:szCs w:val="31"/>
        </w:rPr>
        <w:t>（</w:t>
      </w:r>
      <w:r>
        <w:rPr>
          <w:rFonts w:ascii="仿宋" w:hAnsi="仿宋" w:eastAsia="仿宋" w:cs="仿宋"/>
          <w:spacing w:val="-74"/>
          <w:sz w:val="31"/>
          <w:szCs w:val="31"/>
        </w:rPr>
        <w:t xml:space="preserve"> </w:t>
      </w:r>
      <w:r>
        <w:rPr>
          <w:rFonts w:ascii="仿宋" w:hAnsi="仿宋" w:eastAsia="仿宋" w:cs="仿宋"/>
          <w:b/>
          <w:bCs/>
          <w:spacing w:val="2"/>
          <w:sz w:val="31"/>
          <w:szCs w:val="31"/>
        </w:rPr>
        <w:t>二）</w:t>
      </w:r>
      <w:r>
        <w:rPr>
          <w:rFonts w:ascii="仿宋" w:hAnsi="仿宋" w:eastAsia="仿宋" w:cs="仿宋"/>
          <w:spacing w:val="2"/>
          <w:sz w:val="31"/>
          <w:szCs w:val="31"/>
        </w:rPr>
        <w:t xml:space="preserve"> </w:t>
      </w:r>
      <w:r>
        <w:rPr>
          <w:rFonts w:ascii="仿宋" w:hAnsi="仿宋" w:eastAsia="仿宋" w:cs="仿宋"/>
          <w:b/>
          <w:bCs/>
          <w:spacing w:val="2"/>
          <w:sz w:val="31"/>
          <w:szCs w:val="31"/>
        </w:rPr>
        <w:t>2017</w:t>
      </w:r>
      <w:r>
        <w:rPr>
          <w:rFonts w:ascii="仿宋" w:hAnsi="仿宋" w:eastAsia="仿宋" w:cs="仿宋"/>
          <w:spacing w:val="2"/>
          <w:sz w:val="31"/>
          <w:szCs w:val="31"/>
        </w:rPr>
        <w:t xml:space="preserve"> </w:t>
      </w:r>
      <w:r>
        <w:rPr>
          <w:rFonts w:ascii="仿宋" w:hAnsi="仿宋" w:eastAsia="仿宋" w:cs="仿宋"/>
          <w:b/>
          <w:bCs/>
          <w:spacing w:val="2"/>
          <w:sz w:val="31"/>
          <w:szCs w:val="31"/>
        </w:rPr>
        <w:t>年度财政拨款支出说明</w:t>
      </w:r>
    </w:p>
    <w:p w14:paraId="658E5C49">
      <w:pPr>
        <w:spacing w:before="338" w:line="381" w:lineRule="auto"/>
        <w:ind w:left="5" w:right="27" w:firstLine="569"/>
        <w:rPr>
          <w:rFonts w:ascii="仿宋" w:hAnsi="仿宋" w:eastAsia="仿宋" w:cs="仿宋"/>
          <w:sz w:val="31"/>
          <w:szCs w:val="31"/>
        </w:rPr>
      </w:pPr>
      <w:r>
        <w:rPr>
          <w:rFonts w:ascii="仿宋" w:hAnsi="仿宋" w:eastAsia="仿宋" w:cs="仿宋"/>
          <w:spacing w:val="7"/>
          <w:sz w:val="31"/>
          <w:szCs w:val="31"/>
        </w:rPr>
        <w:t>广州市花都区人民政府花城街道办事处</w:t>
      </w:r>
      <w:r>
        <w:rPr>
          <w:rFonts w:ascii="仿宋" w:hAnsi="仿宋" w:eastAsia="仿宋" w:cs="仿宋"/>
          <w:spacing w:val="-30"/>
          <w:sz w:val="31"/>
          <w:szCs w:val="31"/>
        </w:rPr>
        <w:t xml:space="preserve"> </w:t>
      </w:r>
      <w:r>
        <w:rPr>
          <w:rFonts w:ascii="仿宋" w:hAnsi="仿宋" w:eastAsia="仿宋" w:cs="仿宋"/>
          <w:spacing w:val="7"/>
          <w:sz w:val="31"/>
          <w:szCs w:val="31"/>
        </w:rPr>
        <w:t>2017 年度财政拨款</w:t>
      </w:r>
      <w:r>
        <w:rPr>
          <w:rFonts w:ascii="仿宋" w:hAnsi="仿宋" w:eastAsia="仿宋" w:cs="仿宋"/>
          <w:spacing w:val="8"/>
          <w:sz w:val="31"/>
          <w:szCs w:val="31"/>
        </w:rPr>
        <w:t>支出合计 31866.17 万元。其中：一般公共</w:t>
      </w:r>
      <w:r>
        <w:rPr>
          <w:rFonts w:ascii="仿宋" w:hAnsi="仿宋" w:eastAsia="仿宋" w:cs="仿宋"/>
          <w:spacing w:val="7"/>
          <w:sz w:val="31"/>
          <w:szCs w:val="31"/>
        </w:rPr>
        <w:t>预算财政拨款支出</w:t>
      </w:r>
      <w:r>
        <w:rPr>
          <w:rFonts w:ascii="仿宋" w:hAnsi="仿宋" w:eastAsia="仿宋" w:cs="仿宋"/>
          <w:sz w:val="31"/>
          <w:szCs w:val="31"/>
        </w:rPr>
        <w:t xml:space="preserve"> </w:t>
      </w:r>
      <w:r>
        <w:rPr>
          <w:rFonts w:ascii="仿宋" w:hAnsi="仿宋" w:eastAsia="仿宋" w:cs="仿宋"/>
          <w:spacing w:val="1"/>
          <w:sz w:val="31"/>
          <w:szCs w:val="31"/>
        </w:rPr>
        <w:t>6808.21 万元，</w:t>
      </w:r>
      <w:r>
        <w:rPr>
          <w:rFonts w:ascii="仿宋" w:hAnsi="仿宋" w:eastAsia="仿宋" w:cs="仿宋"/>
          <w:spacing w:val="-69"/>
          <w:sz w:val="31"/>
          <w:szCs w:val="31"/>
        </w:rPr>
        <w:t xml:space="preserve"> </w:t>
      </w:r>
      <w:r>
        <w:rPr>
          <w:rFonts w:ascii="仿宋" w:hAnsi="仿宋" w:eastAsia="仿宋" w:cs="仿宋"/>
          <w:spacing w:val="1"/>
          <w:sz w:val="31"/>
          <w:szCs w:val="31"/>
        </w:rPr>
        <w:t>比年初预算数 减少</w:t>
      </w:r>
      <w:r>
        <w:rPr>
          <w:rFonts w:ascii="仿宋" w:hAnsi="仿宋" w:eastAsia="仿宋" w:cs="仿宋"/>
          <w:spacing w:val="-46"/>
          <w:sz w:val="31"/>
          <w:szCs w:val="31"/>
        </w:rPr>
        <w:t xml:space="preserve"> </w:t>
      </w:r>
      <w:r>
        <w:rPr>
          <w:rFonts w:ascii="仿宋" w:hAnsi="仿宋" w:eastAsia="仿宋" w:cs="仿宋"/>
          <w:spacing w:val="1"/>
          <w:sz w:val="31"/>
          <w:szCs w:val="31"/>
        </w:rPr>
        <w:t>7030.16</w:t>
      </w:r>
      <w:r>
        <w:rPr>
          <w:rFonts w:ascii="仿宋" w:hAnsi="仿宋" w:eastAsia="仿宋" w:cs="仿宋"/>
          <w:spacing w:val="35"/>
          <w:sz w:val="31"/>
          <w:szCs w:val="31"/>
        </w:rPr>
        <w:t xml:space="preserve"> </w:t>
      </w:r>
      <w:r>
        <w:rPr>
          <w:rFonts w:ascii="仿宋" w:hAnsi="仿宋" w:eastAsia="仿宋" w:cs="仿宋"/>
          <w:spacing w:val="1"/>
          <w:sz w:val="31"/>
          <w:szCs w:val="31"/>
        </w:rPr>
        <w:t>万元，</w:t>
      </w:r>
      <w:r>
        <w:rPr>
          <w:rFonts w:ascii="仿宋" w:hAnsi="仿宋" w:eastAsia="仿宋" w:cs="仿宋"/>
          <w:spacing w:val="45"/>
          <w:sz w:val="31"/>
          <w:szCs w:val="31"/>
        </w:rPr>
        <w:t xml:space="preserve"> </w:t>
      </w:r>
      <w:r>
        <w:rPr>
          <w:rFonts w:ascii="仿宋" w:hAnsi="仿宋" w:eastAsia="仿宋" w:cs="仿宋"/>
          <w:spacing w:val="1"/>
          <w:sz w:val="31"/>
          <w:szCs w:val="31"/>
        </w:rPr>
        <w:t>下降</w:t>
      </w:r>
    </w:p>
    <w:p w14:paraId="4912DF23">
      <w:pPr>
        <w:spacing w:before="4" w:line="381" w:lineRule="auto"/>
        <w:ind w:left="3" w:right="3" w:firstLine="9"/>
        <w:rPr>
          <w:rFonts w:ascii="仿宋" w:hAnsi="仿宋" w:eastAsia="仿宋" w:cs="仿宋"/>
          <w:sz w:val="31"/>
          <w:szCs w:val="31"/>
        </w:rPr>
      </w:pPr>
      <w:r>
        <w:rPr>
          <w:rFonts w:ascii="仿宋" w:hAnsi="仿宋" w:eastAsia="仿宋" w:cs="仿宋"/>
          <w:spacing w:val="4"/>
          <w:sz w:val="31"/>
          <w:szCs w:val="31"/>
        </w:rPr>
        <w:t>50.80%；主要变动情况：本年街道财政拨款收入大幅下降，根据</w:t>
      </w:r>
      <w:r>
        <w:rPr>
          <w:rFonts w:ascii="仿宋" w:hAnsi="仿宋" w:eastAsia="仿宋" w:cs="仿宋"/>
          <w:spacing w:val="9"/>
          <w:sz w:val="31"/>
          <w:szCs w:val="31"/>
        </w:rPr>
        <w:t>收支平衡原则，很多经费都无法安排支出 ；政府性基金预算财</w:t>
      </w:r>
      <w:r>
        <w:rPr>
          <w:rFonts w:ascii="仿宋" w:hAnsi="仿宋" w:eastAsia="仿宋" w:cs="仿宋"/>
          <w:spacing w:val="3"/>
          <w:sz w:val="31"/>
          <w:szCs w:val="31"/>
        </w:rPr>
        <w:t>政拨款支出 25057.96 万元，</w:t>
      </w:r>
      <w:r>
        <w:rPr>
          <w:rFonts w:ascii="仿宋" w:hAnsi="仿宋" w:eastAsia="仿宋" w:cs="仿宋"/>
          <w:spacing w:val="-82"/>
          <w:sz w:val="31"/>
          <w:szCs w:val="31"/>
        </w:rPr>
        <w:t xml:space="preserve"> </w:t>
      </w:r>
      <w:r>
        <w:rPr>
          <w:rFonts w:ascii="仿宋" w:hAnsi="仿宋" w:eastAsia="仿宋" w:cs="仿宋"/>
          <w:spacing w:val="3"/>
          <w:sz w:val="31"/>
          <w:szCs w:val="31"/>
        </w:rPr>
        <w:t>比年初预算数</w:t>
      </w:r>
      <w:r>
        <w:rPr>
          <w:rFonts w:ascii="仿宋" w:hAnsi="仿宋" w:eastAsia="仿宋" w:cs="仿宋"/>
          <w:spacing w:val="14"/>
          <w:sz w:val="31"/>
          <w:szCs w:val="31"/>
        </w:rPr>
        <w:t xml:space="preserve"> </w:t>
      </w:r>
      <w:r>
        <w:rPr>
          <w:rFonts w:ascii="仿宋" w:hAnsi="仿宋" w:eastAsia="仿宋" w:cs="仿宋"/>
          <w:spacing w:val="3"/>
          <w:sz w:val="31"/>
          <w:szCs w:val="31"/>
        </w:rPr>
        <w:t>增加</w:t>
      </w:r>
      <w:r>
        <w:rPr>
          <w:rFonts w:ascii="仿宋" w:hAnsi="仿宋" w:eastAsia="仿宋" w:cs="仿宋"/>
          <w:spacing w:val="-48"/>
          <w:sz w:val="31"/>
          <w:szCs w:val="31"/>
        </w:rPr>
        <w:t xml:space="preserve"> </w:t>
      </w:r>
      <w:r>
        <w:rPr>
          <w:rFonts w:ascii="仿宋" w:hAnsi="仿宋" w:eastAsia="仿宋" w:cs="仿宋"/>
          <w:spacing w:val="3"/>
          <w:sz w:val="31"/>
          <w:szCs w:val="31"/>
        </w:rPr>
        <w:t>2505</w:t>
      </w:r>
      <w:r>
        <w:rPr>
          <w:rFonts w:ascii="仿宋" w:hAnsi="仿宋" w:eastAsia="仿宋" w:cs="仿宋"/>
          <w:spacing w:val="2"/>
          <w:sz w:val="31"/>
          <w:szCs w:val="31"/>
        </w:rPr>
        <w:t>7.96</w:t>
      </w:r>
      <w:r>
        <w:rPr>
          <w:rFonts w:ascii="仿宋" w:hAnsi="仿宋" w:eastAsia="仿宋" w:cs="仿宋"/>
          <w:spacing w:val="35"/>
          <w:sz w:val="31"/>
          <w:szCs w:val="31"/>
        </w:rPr>
        <w:t xml:space="preserve"> </w:t>
      </w:r>
      <w:r>
        <w:rPr>
          <w:rFonts w:ascii="仿宋" w:hAnsi="仿宋" w:eastAsia="仿宋" w:cs="仿宋"/>
          <w:spacing w:val="2"/>
          <w:sz w:val="31"/>
          <w:szCs w:val="31"/>
        </w:rPr>
        <w:t>万</w:t>
      </w:r>
      <w:r>
        <w:rPr>
          <w:rFonts w:ascii="仿宋" w:hAnsi="仿宋" w:eastAsia="仿宋" w:cs="仿宋"/>
          <w:spacing w:val="8"/>
          <w:sz w:val="31"/>
          <w:szCs w:val="31"/>
        </w:rPr>
        <w:t>元，</w:t>
      </w:r>
      <w:r>
        <w:rPr>
          <w:rFonts w:ascii="仿宋" w:hAnsi="仿宋" w:eastAsia="仿宋" w:cs="仿宋"/>
          <w:spacing w:val="45"/>
          <w:sz w:val="31"/>
          <w:szCs w:val="31"/>
        </w:rPr>
        <w:t xml:space="preserve"> </w:t>
      </w:r>
      <w:r>
        <w:rPr>
          <w:rFonts w:ascii="仿宋" w:hAnsi="仿宋" w:eastAsia="仿宋" w:cs="仿宋"/>
          <w:spacing w:val="8"/>
          <w:sz w:val="31"/>
          <w:szCs w:val="31"/>
        </w:rPr>
        <w:t>主要变动情况：一是上级下拨广州北站</w:t>
      </w:r>
      <w:r>
        <w:rPr>
          <w:rFonts w:ascii="仿宋" w:hAnsi="仿宋" w:eastAsia="仿宋" w:cs="仿宋"/>
          <w:spacing w:val="7"/>
          <w:sz w:val="31"/>
          <w:szCs w:val="31"/>
        </w:rPr>
        <w:t>综合交通枢纽项目</w:t>
      </w:r>
    </w:p>
    <w:p w14:paraId="14445493">
      <w:pPr>
        <w:spacing w:line="381" w:lineRule="auto"/>
        <w:rPr>
          <w:rFonts w:ascii="仿宋" w:hAnsi="仿宋" w:eastAsia="仿宋" w:cs="仿宋"/>
          <w:sz w:val="31"/>
          <w:szCs w:val="31"/>
        </w:rPr>
        <w:sectPr>
          <w:footerReference r:id="rId40" w:type="default"/>
          <w:pgSz w:w="11906" w:h="16839"/>
          <w:pgMar w:top="1431" w:right="1529" w:bottom="1156" w:left="1546" w:header="0" w:footer="994" w:gutter="0"/>
          <w:cols w:space="720" w:num="1"/>
        </w:sectPr>
      </w:pPr>
    </w:p>
    <w:p w14:paraId="625F1952">
      <w:pPr>
        <w:spacing w:before="248" w:line="381" w:lineRule="auto"/>
        <w:ind w:left="11" w:right="52"/>
        <w:jc w:val="both"/>
        <w:rPr>
          <w:rFonts w:ascii="仿宋" w:hAnsi="仿宋" w:eastAsia="仿宋" w:cs="仿宋"/>
          <w:sz w:val="31"/>
          <w:szCs w:val="31"/>
        </w:rPr>
      </w:pPr>
      <w:r>
        <w:rPr>
          <w:rFonts w:ascii="仿宋" w:hAnsi="仿宋" w:eastAsia="仿宋" w:cs="仿宋"/>
          <w:spacing w:val="2"/>
          <w:sz w:val="31"/>
          <w:szCs w:val="31"/>
        </w:rPr>
        <w:t>经费</w:t>
      </w:r>
      <w:r>
        <w:rPr>
          <w:rFonts w:ascii="仿宋" w:hAnsi="仿宋" w:eastAsia="仿宋" w:cs="仿宋"/>
          <w:spacing w:val="-31"/>
          <w:sz w:val="31"/>
          <w:szCs w:val="31"/>
        </w:rPr>
        <w:t xml:space="preserve"> </w:t>
      </w:r>
      <w:r>
        <w:rPr>
          <w:rFonts w:ascii="仿宋" w:hAnsi="仿宋" w:eastAsia="仿宋" w:cs="仿宋"/>
          <w:spacing w:val="2"/>
          <w:sz w:val="31"/>
          <w:szCs w:val="31"/>
        </w:rPr>
        <w:t>25000</w:t>
      </w:r>
      <w:r>
        <w:rPr>
          <w:rFonts w:ascii="仿宋" w:hAnsi="仿宋" w:eastAsia="仿宋" w:cs="仿宋"/>
          <w:spacing w:val="-44"/>
          <w:sz w:val="31"/>
          <w:szCs w:val="31"/>
        </w:rPr>
        <w:t xml:space="preserve"> </w:t>
      </w:r>
      <w:r>
        <w:rPr>
          <w:rFonts w:ascii="仿宋" w:hAnsi="仿宋" w:eastAsia="仿宋" w:cs="仿宋"/>
          <w:spacing w:val="2"/>
          <w:sz w:val="31"/>
          <w:szCs w:val="31"/>
        </w:rPr>
        <w:t>万元，年初没有预算；二是田美河（花城街段）整治</w:t>
      </w:r>
      <w:r>
        <w:rPr>
          <w:rFonts w:ascii="仿宋" w:hAnsi="仿宋" w:eastAsia="仿宋" w:cs="仿宋"/>
          <w:spacing w:val="1"/>
          <w:sz w:val="31"/>
          <w:szCs w:val="31"/>
        </w:rPr>
        <w:t>经费</w:t>
      </w:r>
      <w:r>
        <w:rPr>
          <w:rFonts w:hint="eastAsia" w:ascii="仿宋" w:hAnsi="仿宋" w:eastAsia="仿宋" w:cs="仿宋"/>
          <w:spacing w:val="1"/>
          <w:sz w:val="31"/>
          <w:szCs w:val="31"/>
          <w:lang w:eastAsia="zh-CN"/>
        </w:rPr>
        <w:t>属于</w:t>
      </w:r>
      <w:r>
        <w:rPr>
          <w:rFonts w:ascii="仿宋" w:hAnsi="仿宋" w:eastAsia="仿宋" w:cs="仿宋"/>
          <w:spacing w:val="-34"/>
          <w:sz w:val="31"/>
          <w:szCs w:val="31"/>
        </w:rPr>
        <w:t xml:space="preserve"> </w:t>
      </w:r>
      <w:r>
        <w:rPr>
          <w:rFonts w:ascii="仿宋" w:hAnsi="仿宋" w:eastAsia="仿宋" w:cs="仿宋"/>
          <w:spacing w:val="1"/>
          <w:sz w:val="31"/>
          <w:szCs w:val="31"/>
        </w:rPr>
        <w:t>2015</w:t>
      </w:r>
      <w:r>
        <w:rPr>
          <w:rFonts w:ascii="仿宋" w:hAnsi="仿宋" w:eastAsia="仿宋" w:cs="仿宋"/>
          <w:spacing w:val="-58"/>
          <w:sz w:val="31"/>
          <w:szCs w:val="31"/>
        </w:rPr>
        <w:t xml:space="preserve"> </w:t>
      </w:r>
      <w:r>
        <w:rPr>
          <w:rFonts w:ascii="仿宋" w:hAnsi="仿宋" w:eastAsia="仿宋" w:cs="仿宋"/>
          <w:spacing w:val="1"/>
          <w:sz w:val="31"/>
          <w:szCs w:val="31"/>
        </w:rPr>
        <w:t>年的政府性基金项目，其尾期工程款在</w:t>
      </w:r>
      <w:r>
        <w:rPr>
          <w:rFonts w:ascii="仿宋" w:hAnsi="仿宋" w:eastAsia="仿宋" w:cs="仿宋"/>
          <w:spacing w:val="-49"/>
          <w:sz w:val="31"/>
          <w:szCs w:val="31"/>
        </w:rPr>
        <w:t xml:space="preserve"> </w:t>
      </w:r>
      <w:r>
        <w:rPr>
          <w:rFonts w:ascii="仿宋" w:hAnsi="仿宋" w:eastAsia="仿宋" w:cs="仿宋"/>
          <w:spacing w:val="1"/>
          <w:sz w:val="31"/>
          <w:szCs w:val="31"/>
        </w:rPr>
        <w:t>2017</w:t>
      </w:r>
      <w:r>
        <w:rPr>
          <w:rFonts w:ascii="仿宋" w:hAnsi="仿宋" w:eastAsia="仿宋" w:cs="仿宋"/>
          <w:spacing w:val="-58"/>
          <w:sz w:val="31"/>
          <w:szCs w:val="31"/>
        </w:rPr>
        <w:t xml:space="preserve"> </w:t>
      </w:r>
      <w:r>
        <w:rPr>
          <w:rFonts w:ascii="仿宋" w:hAnsi="仿宋" w:eastAsia="仿宋" w:cs="仿宋"/>
          <w:spacing w:val="1"/>
          <w:sz w:val="31"/>
          <w:szCs w:val="31"/>
        </w:rPr>
        <w:t>年才支</w:t>
      </w:r>
      <w:r>
        <w:rPr>
          <w:rFonts w:ascii="仿宋" w:hAnsi="仿宋" w:eastAsia="仿宋" w:cs="仿宋"/>
          <w:spacing w:val="-6"/>
          <w:sz w:val="31"/>
          <w:szCs w:val="31"/>
        </w:rPr>
        <w:t>付。</w:t>
      </w:r>
    </w:p>
    <w:p w14:paraId="29AD6984">
      <w:pPr>
        <w:spacing w:before="2" w:line="381" w:lineRule="auto"/>
        <w:ind w:firstLine="423"/>
        <w:jc w:val="both"/>
        <w:rPr>
          <w:rFonts w:ascii="仿宋" w:hAnsi="仿宋" w:eastAsia="仿宋" w:cs="仿宋"/>
          <w:sz w:val="31"/>
          <w:szCs w:val="31"/>
        </w:rPr>
      </w:pPr>
      <w:r>
        <w:rPr>
          <w:rFonts w:ascii="仿宋" w:hAnsi="仿宋" w:eastAsia="仿宋" w:cs="仿宋"/>
          <w:spacing w:val="6"/>
          <w:sz w:val="31"/>
          <w:szCs w:val="31"/>
        </w:rPr>
        <w:t>分功能科目看，一般公共服务支出（类）政府办公厅（</w:t>
      </w:r>
      <w:r>
        <w:rPr>
          <w:rFonts w:ascii="仿宋" w:hAnsi="仿宋" w:eastAsia="仿宋" w:cs="仿宋"/>
          <w:spacing w:val="-79"/>
          <w:sz w:val="31"/>
          <w:szCs w:val="31"/>
        </w:rPr>
        <w:t xml:space="preserve"> </w:t>
      </w:r>
      <w:r>
        <w:rPr>
          <w:rFonts w:ascii="仿宋" w:hAnsi="仿宋" w:eastAsia="仿宋" w:cs="仿宋"/>
          <w:spacing w:val="6"/>
          <w:sz w:val="31"/>
          <w:szCs w:val="31"/>
        </w:rPr>
        <w:t>室</w:t>
      </w:r>
      <w:r>
        <w:rPr>
          <w:rFonts w:ascii="仿宋" w:hAnsi="仿宋" w:eastAsia="仿宋" w:cs="仿宋"/>
          <w:spacing w:val="-67"/>
          <w:sz w:val="31"/>
          <w:szCs w:val="31"/>
        </w:rPr>
        <w:t xml:space="preserve"> </w:t>
      </w:r>
      <w:r>
        <w:rPr>
          <w:rFonts w:ascii="仿宋" w:hAnsi="仿宋" w:eastAsia="仿宋" w:cs="仿宋"/>
          <w:spacing w:val="6"/>
          <w:sz w:val="31"/>
          <w:szCs w:val="31"/>
        </w:rPr>
        <w:t>）</w:t>
      </w:r>
      <w:r>
        <w:rPr>
          <w:rFonts w:ascii="仿宋" w:hAnsi="仿宋" w:eastAsia="仿宋" w:cs="仿宋"/>
          <w:spacing w:val="7"/>
          <w:sz w:val="31"/>
          <w:szCs w:val="31"/>
        </w:rPr>
        <w:t>及相关机构事务（款）</w:t>
      </w:r>
      <w:r>
        <w:rPr>
          <w:rFonts w:ascii="Times New Roman" w:hAnsi="Times New Roman" w:eastAsia="Times New Roman" w:cs="Times New Roman"/>
          <w:spacing w:val="7"/>
          <w:sz w:val="31"/>
          <w:szCs w:val="31"/>
        </w:rPr>
        <w:t>3648.58</w:t>
      </w:r>
      <w:r>
        <w:rPr>
          <w:rFonts w:ascii="Times New Roman" w:hAnsi="Times New Roman" w:eastAsia="Times New Roman" w:cs="Times New Roman"/>
          <w:spacing w:val="46"/>
          <w:sz w:val="31"/>
          <w:szCs w:val="31"/>
        </w:rPr>
        <w:t xml:space="preserve"> </w:t>
      </w:r>
      <w:r>
        <w:rPr>
          <w:rFonts w:ascii="仿宋" w:hAnsi="仿宋" w:eastAsia="仿宋" w:cs="仿宋"/>
          <w:spacing w:val="7"/>
          <w:sz w:val="31"/>
          <w:szCs w:val="31"/>
        </w:rPr>
        <w:t>万元，主要用于在编在职人员经费、政府机关事务经费、流动人员和出租屋管理服务专项经费、</w:t>
      </w:r>
      <w:r>
        <w:rPr>
          <w:rFonts w:ascii="仿宋" w:hAnsi="仿宋" w:eastAsia="仿宋" w:cs="仿宋"/>
          <w:spacing w:val="5"/>
          <w:sz w:val="31"/>
          <w:szCs w:val="31"/>
        </w:rPr>
        <w:t>派出所辅警专项经费、综治和信访专项合同经费、安全生产管理</w:t>
      </w:r>
      <w:r>
        <w:rPr>
          <w:rFonts w:ascii="仿宋" w:hAnsi="仿宋" w:eastAsia="仿宋" w:cs="仿宋"/>
          <w:spacing w:val="9"/>
          <w:sz w:val="31"/>
          <w:szCs w:val="31"/>
        </w:rPr>
        <w:t>专项经费以及茶园社大树岭地质灾害安全隐患治理经费；</w:t>
      </w:r>
    </w:p>
    <w:p w14:paraId="75FDC104">
      <w:pPr>
        <w:spacing w:before="4" w:line="380" w:lineRule="auto"/>
        <w:ind w:left="2" w:right="52" w:firstLine="432"/>
        <w:jc w:val="both"/>
        <w:rPr>
          <w:rFonts w:ascii="仿宋" w:hAnsi="仿宋" w:eastAsia="仿宋" w:cs="仿宋"/>
          <w:sz w:val="31"/>
          <w:szCs w:val="31"/>
        </w:rPr>
      </w:pPr>
      <w:r>
        <w:rPr>
          <w:rFonts w:ascii="仿宋" w:hAnsi="仿宋" w:eastAsia="仿宋" w:cs="仿宋"/>
          <w:spacing w:val="5"/>
          <w:sz w:val="31"/>
          <w:szCs w:val="31"/>
        </w:rPr>
        <w:t>文化体育与传媒支出（类）文化（款）</w:t>
      </w:r>
      <w:r>
        <w:rPr>
          <w:rFonts w:ascii="Times New Roman" w:hAnsi="Times New Roman" w:eastAsia="Times New Roman" w:cs="Times New Roman"/>
          <w:spacing w:val="5"/>
          <w:sz w:val="31"/>
          <w:szCs w:val="31"/>
        </w:rPr>
        <w:t>93.80</w:t>
      </w:r>
      <w:r>
        <w:rPr>
          <w:rFonts w:ascii="Times New Roman" w:hAnsi="Times New Roman" w:eastAsia="Times New Roman" w:cs="Times New Roman"/>
          <w:spacing w:val="39"/>
          <w:sz w:val="31"/>
          <w:szCs w:val="31"/>
        </w:rPr>
        <w:t xml:space="preserve"> </w:t>
      </w:r>
      <w:r>
        <w:rPr>
          <w:rFonts w:ascii="仿宋" w:hAnsi="仿宋" w:eastAsia="仿宋" w:cs="仿宋"/>
          <w:spacing w:val="5"/>
          <w:sz w:val="31"/>
          <w:szCs w:val="31"/>
        </w:rPr>
        <w:t>万元，主要用于文化站租金、电影放映经费、文化室的管理补贴、创文经费以及</w:t>
      </w:r>
      <w:r>
        <w:rPr>
          <w:rFonts w:ascii="仿宋" w:hAnsi="仿宋" w:eastAsia="仿宋" w:cs="仿宋"/>
          <w:spacing w:val="7"/>
          <w:sz w:val="31"/>
          <w:szCs w:val="31"/>
        </w:rPr>
        <w:t>各类文化宣传活动；</w:t>
      </w:r>
    </w:p>
    <w:p w14:paraId="228F3FF6">
      <w:pPr>
        <w:spacing w:line="381" w:lineRule="auto"/>
        <w:ind w:left="29" w:right="52" w:firstLine="405"/>
        <w:rPr>
          <w:rFonts w:ascii="仿宋" w:hAnsi="仿宋" w:eastAsia="仿宋" w:cs="仿宋"/>
          <w:sz w:val="31"/>
          <w:szCs w:val="31"/>
        </w:rPr>
      </w:pPr>
      <w:r>
        <w:rPr>
          <w:rFonts w:ascii="仿宋" w:hAnsi="仿宋" w:eastAsia="仿宋" w:cs="仿宋"/>
          <w:spacing w:val="5"/>
          <w:sz w:val="31"/>
          <w:szCs w:val="31"/>
        </w:rPr>
        <w:t>文化体育与传媒支出（类）体育（款）</w:t>
      </w:r>
      <w:r>
        <w:rPr>
          <w:rFonts w:ascii="Times New Roman" w:hAnsi="Times New Roman" w:eastAsia="Times New Roman" w:cs="Times New Roman"/>
          <w:spacing w:val="5"/>
          <w:sz w:val="31"/>
          <w:szCs w:val="31"/>
        </w:rPr>
        <w:t>32.48</w:t>
      </w:r>
      <w:r>
        <w:rPr>
          <w:rFonts w:ascii="Times New Roman" w:hAnsi="Times New Roman" w:eastAsia="Times New Roman" w:cs="Times New Roman"/>
          <w:spacing w:val="39"/>
          <w:sz w:val="31"/>
          <w:szCs w:val="31"/>
        </w:rPr>
        <w:t xml:space="preserve"> </w:t>
      </w:r>
      <w:r>
        <w:rPr>
          <w:rFonts w:ascii="仿宋" w:hAnsi="仿宋" w:eastAsia="仿宋" w:cs="仿宋"/>
          <w:spacing w:val="5"/>
          <w:sz w:val="31"/>
          <w:szCs w:val="31"/>
        </w:rPr>
        <w:t>万元，主要用于</w:t>
      </w:r>
      <w:r>
        <w:rPr>
          <w:rFonts w:ascii="仿宋" w:hAnsi="仿宋" w:eastAsia="仿宋" w:cs="仿宋"/>
          <w:spacing w:val="8"/>
          <w:sz w:val="31"/>
          <w:szCs w:val="31"/>
        </w:rPr>
        <w:t>“贺岁杯”篮球经费、各类体育竞赛以及公共体育设施维护；</w:t>
      </w:r>
    </w:p>
    <w:p w14:paraId="386536E4">
      <w:pPr>
        <w:spacing w:line="381" w:lineRule="auto"/>
        <w:ind w:left="21" w:right="77" w:firstLine="406"/>
        <w:rPr>
          <w:rFonts w:ascii="仿宋" w:hAnsi="仿宋" w:eastAsia="仿宋" w:cs="仿宋"/>
          <w:sz w:val="31"/>
          <w:szCs w:val="31"/>
        </w:rPr>
      </w:pPr>
      <w:r>
        <w:rPr>
          <w:rFonts w:ascii="仿宋" w:hAnsi="仿宋" w:eastAsia="仿宋" w:cs="仿宋"/>
          <w:spacing w:val="8"/>
          <w:sz w:val="31"/>
          <w:szCs w:val="31"/>
        </w:rPr>
        <w:t>社会保障和就业支出（类）行政事业单位离退休（款）</w:t>
      </w:r>
      <w:r>
        <w:rPr>
          <w:rFonts w:ascii="Times New Roman" w:hAnsi="Times New Roman" w:eastAsia="Times New Roman" w:cs="Times New Roman"/>
          <w:spacing w:val="8"/>
          <w:sz w:val="31"/>
          <w:szCs w:val="31"/>
        </w:rPr>
        <w:t>27.71</w:t>
      </w:r>
      <w:r>
        <w:rPr>
          <w:rFonts w:ascii="仿宋" w:hAnsi="仿宋" w:eastAsia="仿宋" w:cs="仿宋"/>
          <w:spacing w:val="7"/>
          <w:sz w:val="31"/>
          <w:szCs w:val="31"/>
        </w:rPr>
        <w:t>万元，主要用于发放退休干部的工资补贴；</w:t>
      </w:r>
    </w:p>
    <w:p w14:paraId="451A2934">
      <w:pPr>
        <w:spacing w:before="1" w:line="381" w:lineRule="auto"/>
        <w:ind w:left="13" w:right="52" w:firstLine="414"/>
        <w:rPr>
          <w:rFonts w:ascii="仿宋" w:hAnsi="仿宋" w:eastAsia="仿宋" w:cs="仿宋"/>
          <w:sz w:val="31"/>
          <w:szCs w:val="31"/>
        </w:rPr>
      </w:pPr>
      <w:r>
        <w:rPr>
          <w:rFonts w:ascii="仿宋" w:hAnsi="仿宋" w:eastAsia="仿宋" w:cs="仿宋"/>
          <w:spacing w:val="7"/>
          <w:sz w:val="31"/>
          <w:szCs w:val="31"/>
        </w:rPr>
        <w:t>社会保障和就业支出（类）就业补助（款）</w:t>
      </w:r>
      <w:r>
        <w:rPr>
          <w:rFonts w:ascii="Times New Roman" w:hAnsi="Times New Roman" w:eastAsia="Times New Roman" w:cs="Times New Roman"/>
          <w:spacing w:val="7"/>
          <w:sz w:val="31"/>
          <w:szCs w:val="31"/>
        </w:rPr>
        <w:t>121.88</w:t>
      </w:r>
      <w:r>
        <w:rPr>
          <w:rFonts w:ascii="Times New Roman" w:hAnsi="Times New Roman" w:eastAsia="Times New Roman" w:cs="Times New Roman"/>
          <w:spacing w:val="37"/>
          <w:sz w:val="31"/>
          <w:szCs w:val="31"/>
        </w:rPr>
        <w:t xml:space="preserve"> </w:t>
      </w:r>
      <w:r>
        <w:rPr>
          <w:rFonts w:ascii="仿宋" w:hAnsi="仿宋" w:eastAsia="仿宋" w:cs="仿宋"/>
          <w:spacing w:val="7"/>
          <w:sz w:val="31"/>
          <w:szCs w:val="31"/>
        </w:rPr>
        <w:t>万元，主</w:t>
      </w:r>
      <w:r>
        <w:rPr>
          <w:rFonts w:ascii="仿宋" w:hAnsi="仿宋" w:eastAsia="仿宋" w:cs="仿宋"/>
          <w:spacing w:val="5"/>
          <w:sz w:val="31"/>
          <w:szCs w:val="31"/>
        </w:rPr>
        <w:t>要用于街道的劳动力招聘会、劳动就业人员培训、处理劳资纠纷</w:t>
      </w:r>
      <w:r>
        <w:rPr>
          <w:rFonts w:ascii="仿宋" w:hAnsi="仿宋" w:eastAsia="仿宋" w:cs="仿宋"/>
          <w:spacing w:val="7"/>
          <w:sz w:val="31"/>
          <w:szCs w:val="31"/>
        </w:rPr>
        <w:t>以及劳保中心的日常工作经费；</w:t>
      </w:r>
    </w:p>
    <w:p w14:paraId="41FF7847">
      <w:pPr>
        <w:spacing w:before="2" w:line="381" w:lineRule="auto"/>
        <w:ind w:left="3" w:right="52" w:firstLine="423"/>
        <w:rPr>
          <w:rFonts w:ascii="仿宋" w:hAnsi="仿宋" w:eastAsia="仿宋" w:cs="仿宋"/>
          <w:sz w:val="31"/>
          <w:szCs w:val="31"/>
        </w:rPr>
      </w:pPr>
      <w:r>
        <w:rPr>
          <w:rFonts w:ascii="仿宋" w:hAnsi="仿宋" w:eastAsia="仿宋" w:cs="仿宋"/>
          <w:spacing w:val="5"/>
          <w:sz w:val="31"/>
          <w:szCs w:val="31"/>
        </w:rPr>
        <w:t>社会保障和就业支出（类）抚恤（款）</w:t>
      </w:r>
      <w:r>
        <w:rPr>
          <w:rFonts w:ascii="Times New Roman" w:hAnsi="Times New Roman" w:eastAsia="Times New Roman" w:cs="Times New Roman"/>
          <w:spacing w:val="5"/>
          <w:sz w:val="31"/>
          <w:szCs w:val="31"/>
        </w:rPr>
        <w:t>47.18</w:t>
      </w:r>
      <w:r>
        <w:rPr>
          <w:rFonts w:ascii="Times New Roman" w:hAnsi="Times New Roman" w:eastAsia="Times New Roman" w:cs="Times New Roman"/>
          <w:spacing w:val="46"/>
          <w:sz w:val="31"/>
          <w:szCs w:val="31"/>
        </w:rPr>
        <w:t xml:space="preserve"> </w:t>
      </w:r>
      <w:r>
        <w:rPr>
          <w:rFonts w:ascii="仿宋" w:hAnsi="仿宋" w:eastAsia="仿宋" w:cs="仿宋"/>
          <w:spacing w:val="5"/>
          <w:sz w:val="31"/>
          <w:szCs w:val="31"/>
        </w:rPr>
        <w:t>万元，主要用于</w:t>
      </w:r>
      <w:r>
        <w:rPr>
          <w:rFonts w:ascii="仿宋" w:hAnsi="仿宋" w:eastAsia="仿宋" w:cs="仿宋"/>
          <w:spacing w:val="9"/>
          <w:sz w:val="31"/>
          <w:szCs w:val="31"/>
        </w:rPr>
        <w:t>优抚对象公益性岗位工资、优抚对象的补贴及生活救助；</w:t>
      </w:r>
    </w:p>
    <w:p w14:paraId="19440212">
      <w:pPr>
        <w:spacing w:line="221" w:lineRule="auto"/>
        <w:ind w:right="54"/>
        <w:jc w:val="right"/>
        <w:rPr>
          <w:rFonts w:ascii="仿宋" w:hAnsi="仿宋" w:eastAsia="仿宋" w:cs="仿宋"/>
          <w:sz w:val="31"/>
          <w:szCs w:val="31"/>
        </w:rPr>
      </w:pPr>
      <w:r>
        <w:rPr>
          <w:rFonts w:ascii="仿宋" w:hAnsi="仿宋" w:eastAsia="仿宋" w:cs="仿宋"/>
          <w:spacing w:val="5"/>
          <w:sz w:val="31"/>
          <w:szCs w:val="31"/>
        </w:rPr>
        <w:t>社会保障和就业支出（类）社会福利（款）</w:t>
      </w:r>
      <w:r>
        <w:rPr>
          <w:rFonts w:ascii="Times New Roman" w:hAnsi="Times New Roman" w:eastAsia="Times New Roman" w:cs="Times New Roman"/>
          <w:spacing w:val="5"/>
          <w:sz w:val="31"/>
          <w:szCs w:val="31"/>
        </w:rPr>
        <w:t>33.26</w:t>
      </w:r>
      <w:r>
        <w:rPr>
          <w:rFonts w:ascii="Times New Roman" w:hAnsi="Times New Roman" w:eastAsia="Times New Roman" w:cs="Times New Roman"/>
          <w:spacing w:val="43"/>
          <w:w w:val="101"/>
          <w:sz w:val="31"/>
          <w:szCs w:val="31"/>
        </w:rPr>
        <w:t xml:space="preserve"> </w:t>
      </w:r>
      <w:r>
        <w:rPr>
          <w:rFonts w:ascii="仿宋" w:hAnsi="仿宋" w:eastAsia="仿宋" w:cs="仿宋"/>
          <w:spacing w:val="5"/>
          <w:sz w:val="31"/>
          <w:szCs w:val="31"/>
        </w:rPr>
        <w:t>万元，主要</w:t>
      </w:r>
    </w:p>
    <w:p w14:paraId="2F7EE718">
      <w:pPr>
        <w:spacing w:line="221" w:lineRule="auto"/>
        <w:rPr>
          <w:rFonts w:ascii="仿宋" w:hAnsi="仿宋" w:eastAsia="仿宋" w:cs="仿宋"/>
          <w:sz w:val="31"/>
          <w:szCs w:val="31"/>
        </w:rPr>
        <w:sectPr>
          <w:footerReference r:id="rId41" w:type="default"/>
          <w:pgSz w:w="11906" w:h="16839"/>
          <w:pgMar w:top="1431" w:right="1479" w:bottom="1156" w:left="1539" w:header="0" w:footer="994" w:gutter="0"/>
          <w:cols w:space="720" w:num="1"/>
        </w:sectPr>
      </w:pPr>
    </w:p>
    <w:p w14:paraId="58E21C20">
      <w:pPr>
        <w:spacing w:before="249" w:line="222" w:lineRule="auto"/>
        <w:ind w:left="5"/>
        <w:rPr>
          <w:rFonts w:ascii="仿宋" w:hAnsi="仿宋" w:eastAsia="仿宋" w:cs="仿宋"/>
          <w:sz w:val="31"/>
          <w:szCs w:val="31"/>
        </w:rPr>
      </w:pPr>
      <w:r>
        <w:rPr>
          <w:rFonts w:ascii="仿宋" w:hAnsi="仿宋" w:eastAsia="仿宋" w:cs="仿宋"/>
          <w:spacing w:val="7"/>
          <w:sz w:val="31"/>
          <w:szCs w:val="31"/>
        </w:rPr>
        <w:t>用于发放老人长寿金；</w:t>
      </w:r>
    </w:p>
    <w:p w14:paraId="6FB6509D">
      <w:pPr>
        <w:tabs>
          <w:tab w:val="left" w:pos="429"/>
        </w:tabs>
        <w:spacing w:before="268" w:line="381" w:lineRule="auto"/>
        <w:ind w:left="19" w:right="83" w:firstLine="410"/>
        <w:jc w:val="right"/>
        <w:rPr>
          <w:rFonts w:ascii="仿宋" w:hAnsi="仿宋" w:eastAsia="仿宋" w:cs="仿宋"/>
          <w:sz w:val="31"/>
          <w:szCs w:val="31"/>
        </w:rPr>
      </w:pPr>
      <w:r>
        <w:rPr>
          <w:rFonts w:ascii="仿宋" w:hAnsi="仿宋" w:eastAsia="仿宋" w:cs="仿宋"/>
          <w:spacing w:val="8"/>
          <w:sz w:val="31"/>
          <w:szCs w:val="31"/>
        </w:rPr>
        <w:t>社会保障和就业支出（类）残疾人事业（款）</w:t>
      </w:r>
      <w:r>
        <w:rPr>
          <w:rFonts w:ascii="Times New Roman" w:hAnsi="Times New Roman" w:eastAsia="Times New Roman" w:cs="Times New Roman"/>
          <w:spacing w:val="8"/>
          <w:sz w:val="31"/>
          <w:szCs w:val="31"/>
        </w:rPr>
        <w:t>106.80</w:t>
      </w:r>
      <w:r>
        <w:rPr>
          <w:rFonts w:ascii="Times New Roman" w:hAnsi="Times New Roman" w:eastAsia="Times New Roman" w:cs="Times New Roman"/>
          <w:spacing w:val="43"/>
          <w:sz w:val="31"/>
          <w:szCs w:val="31"/>
        </w:rPr>
        <w:t xml:space="preserve"> </w:t>
      </w:r>
      <w:r>
        <w:rPr>
          <w:rFonts w:ascii="仿宋" w:hAnsi="仿宋" w:eastAsia="仿宋" w:cs="仿宋"/>
          <w:spacing w:val="8"/>
          <w:sz w:val="31"/>
          <w:szCs w:val="31"/>
        </w:rPr>
        <w:t>万元，</w:t>
      </w:r>
      <w:r>
        <w:rPr>
          <w:rFonts w:ascii="仿宋" w:hAnsi="仿宋" w:eastAsia="仿宋" w:cs="仿宋"/>
          <w:spacing w:val="-4"/>
          <w:sz w:val="31"/>
          <w:szCs w:val="31"/>
        </w:rPr>
        <w:t>主要用于发放残疾人生活补贴、重大疾病救助、康园工疗站租金；</w:t>
      </w:r>
      <w:r>
        <w:rPr>
          <w:rFonts w:ascii="仿宋" w:hAnsi="仿宋" w:eastAsia="仿宋" w:cs="仿宋"/>
          <w:sz w:val="31"/>
          <w:szCs w:val="31"/>
        </w:rPr>
        <w:tab/>
      </w:r>
      <w:r>
        <w:rPr>
          <w:rFonts w:ascii="仿宋" w:hAnsi="仿宋" w:eastAsia="仿宋" w:cs="仿宋"/>
          <w:spacing w:val="8"/>
          <w:sz w:val="31"/>
          <w:szCs w:val="31"/>
        </w:rPr>
        <w:t>社会保障和就业支出（类）最低生活保障（款）</w:t>
      </w:r>
      <w:r>
        <w:rPr>
          <w:rFonts w:ascii="Times New Roman" w:hAnsi="Times New Roman" w:eastAsia="Times New Roman" w:cs="Times New Roman"/>
          <w:spacing w:val="8"/>
          <w:sz w:val="31"/>
          <w:szCs w:val="31"/>
        </w:rPr>
        <w:t>73.53</w:t>
      </w:r>
      <w:r>
        <w:rPr>
          <w:rFonts w:ascii="Times New Roman" w:hAnsi="Times New Roman" w:eastAsia="Times New Roman" w:cs="Times New Roman"/>
          <w:spacing w:val="33"/>
          <w:sz w:val="31"/>
          <w:szCs w:val="31"/>
        </w:rPr>
        <w:t xml:space="preserve"> </w:t>
      </w:r>
      <w:r>
        <w:rPr>
          <w:rFonts w:ascii="仿宋" w:hAnsi="仿宋" w:eastAsia="仿宋" w:cs="仿宋"/>
          <w:spacing w:val="7"/>
          <w:sz w:val="31"/>
          <w:szCs w:val="31"/>
        </w:rPr>
        <w:t>万元，</w:t>
      </w:r>
      <w:r>
        <w:rPr>
          <w:rFonts w:ascii="仿宋" w:hAnsi="仿宋" w:eastAsia="仿宋" w:cs="仿宋"/>
          <w:spacing w:val="6"/>
          <w:sz w:val="31"/>
          <w:szCs w:val="31"/>
        </w:rPr>
        <w:t>主要用于发放城市居民最低生活保障金及农村最低生</w:t>
      </w:r>
      <w:r>
        <w:rPr>
          <w:rFonts w:ascii="仿宋" w:hAnsi="仿宋" w:eastAsia="仿宋" w:cs="仿宋"/>
          <w:spacing w:val="5"/>
          <w:sz w:val="31"/>
          <w:szCs w:val="31"/>
        </w:rPr>
        <w:t>活保障金；</w:t>
      </w:r>
    </w:p>
    <w:p w14:paraId="3455A75C">
      <w:pPr>
        <w:spacing w:before="1" w:line="380" w:lineRule="auto"/>
        <w:ind w:left="16" w:right="153" w:firstLine="412"/>
        <w:rPr>
          <w:rFonts w:ascii="仿宋" w:hAnsi="仿宋" w:eastAsia="仿宋" w:cs="仿宋"/>
          <w:sz w:val="31"/>
          <w:szCs w:val="31"/>
        </w:rPr>
      </w:pPr>
      <w:r>
        <w:rPr>
          <w:rFonts w:ascii="仿宋" w:hAnsi="仿宋" w:eastAsia="仿宋" w:cs="仿宋"/>
          <w:spacing w:val="5"/>
          <w:sz w:val="31"/>
          <w:szCs w:val="31"/>
        </w:rPr>
        <w:t>社会保障和就业支出（类）特困人员救助供养（款）</w:t>
      </w:r>
      <w:r>
        <w:rPr>
          <w:rFonts w:ascii="Times New Roman" w:hAnsi="Times New Roman" w:eastAsia="Times New Roman" w:cs="Times New Roman"/>
          <w:spacing w:val="5"/>
          <w:sz w:val="31"/>
          <w:szCs w:val="31"/>
        </w:rPr>
        <w:t>13.32</w:t>
      </w:r>
      <w:r>
        <w:rPr>
          <w:rFonts w:ascii="Times New Roman" w:hAnsi="Times New Roman" w:eastAsia="Times New Roman" w:cs="Times New Roman"/>
          <w:spacing w:val="46"/>
          <w:sz w:val="31"/>
          <w:szCs w:val="31"/>
        </w:rPr>
        <w:t xml:space="preserve"> </w:t>
      </w:r>
      <w:r>
        <w:rPr>
          <w:rFonts w:ascii="仿宋" w:hAnsi="仿宋" w:eastAsia="仿宋" w:cs="仿宋"/>
          <w:spacing w:val="5"/>
          <w:sz w:val="31"/>
          <w:szCs w:val="31"/>
        </w:rPr>
        <w:t>万</w:t>
      </w:r>
      <w:r>
        <w:rPr>
          <w:rFonts w:ascii="仿宋" w:hAnsi="仿宋" w:eastAsia="仿宋" w:cs="仿宋"/>
          <w:spacing w:val="7"/>
          <w:sz w:val="31"/>
          <w:szCs w:val="31"/>
        </w:rPr>
        <w:t>元，主要用于发放农村五保金；</w:t>
      </w:r>
    </w:p>
    <w:p w14:paraId="370BE24C">
      <w:pPr>
        <w:spacing w:before="1" w:line="381" w:lineRule="auto"/>
        <w:ind w:left="19" w:right="178" w:firstLine="410"/>
        <w:rPr>
          <w:rFonts w:ascii="仿宋" w:hAnsi="仿宋" w:eastAsia="仿宋" w:cs="仿宋"/>
          <w:sz w:val="31"/>
          <w:szCs w:val="31"/>
        </w:rPr>
      </w:pPr>
      <w:r>
        <w:rPr>
          <w:rFonts w:ascii="仿宋" w:hAnsi="仿宋" w:eastAsia="仿宋" w:cs="仿宋"/>
          <w:spacing w:val="4"/>
          <w:sz w:val="31"/>
          <w:szCs w:val="31"/>
        </w:rPr>
        <w:t>社会保障和就业支出（类）其他生活救助（款）</w:t>
      </w:r>
      <w:r>
        <w:rPr>
          <w:rFonts w:ascii="Times New Roman" w:hAnsi="Times New Roman" w:eastAsia="Times New Roman" w:cs="Times New Roman"/>
          <w:spacing w:val="4"/>
          <w:sz w:val="31"/>
          <w:szCs w:val="31"/>
        </w:rPr>
        <w:t>19.60</w:t>
      </w:r>
      <w:r>
        <w:rPr>
          <w:rFonts w:ascii="Times New Roman" w:hAnsi="Times New Roman" w:eastAsia="Times New Roman" w:cs="Times New Roman"/>
          <w:spacing w:val="51"/>
          <w:sz w:val="31"/>
          <w:szCs w:val="31"/>
        </w:rPr>
        <w:t xml:space="preserve"> </w:t>
      </w:r>
      <w:r>
        <w:rPr>
          <w:rFonts w:ascii="仿宋" w:hAnsi="仿宋" w:eastAsia="仿宋" w:cs="仿宋"/>
          <w:spacing w:val="4"/>
          <w:sz w:val="31"/>
          <w:szCs w:val="31"/>
        </w:rPr>
        <w:t>万元，</w:t>
      </w:r>
      <w:r>
        <w:rPr>
          <w:rFonts w:ascii="仿宋" w:hAnsi="仿宋" w:eastAsia="仿宋" w:cs="仿宋"/>
          <w:spacing w:val="7"/>
          <w:sz w:val="31"/>
          <w:szCs w:val="31"/>
        </w:rPr>
        <w:t>主要用于支付农村生活救助款；</w:t>
      </w:r>
    </w:p>
    <w:p w14:paraId="26CF161E">
      <w:pPr>
        <w:spacing w:line="381" w:lineRule="auto"/>
        <w:ind w:right="199" w:firstLine="429"/>
        <w:jc w:val="both"/>
        <w:rPr>
          <w:rFonts w:ascii="仿宋" w:hAnsi="仿宋" w:eastAsia="仿宋" w:cs="仿宋"/>
          <w:sz w:val="31"/>
          <w:szCs w:val="31"/>
        </w:rPr>
      </w:pPr>
      <w:r>
        <w:rPr>
          <w:rFonts w:ascii="仿宋" w:hAnsi="仿宋" w:eastAsia="仿宋" w:cs="仿宋"/>
          <w:spacing w:val="9"/>
          <w:sz w:val="31"/>
          <w:szCs w:val="31"/>
        </w:rPr>
        <w:t>社会保障和就业支出（类）其他社会保障和就业支出（款）</w:t>
      </w:r>
      <w:r>
        <w:rPr>
          <w:rFonts w:ascii="仿宋" w:hAnsi="仿宋" w:eastAsia="仿宋" w:cs="仿宋"/>
          <w:sz w:val="31"/>
          <w:szCs w:val="31"/>
        </w:rPr>
        <w:t xml:space="preserve"> </w:t>
      </w:r>
      <w:r>
        <w:rPr>
          <w:rFonts w:ascii="Times New Roman" w:hAnsi="Times New Roman" w:eastAsia="Times New Roman" w:cs="Times New Roman"/>
          <w:spacing w:val="8"/>
          <w:sz w:val="31"/>
          <w:szCs w:val="31"/>
        </w:rPr>
        <w:t>24.96</w:t>
      </w:r>
      <w:r>
        <w:rPr>
          <w:rFonts w:ascii="Times New Roman" w:hAnsi="Times New Roman" w:eastAsia="Times New Roman" w:cs="Times New Roman"/>
          <w:spacing w:val="31"/>
          <w:sz w:val="31"/>
          <w:szCs w:val="31"/>
        </w:rPr>
        <w:t xml:space="preserve"> </w:t>
      </w:r>
      <w:r>
        <w:rPr>
          <w:rFonts w:ascii="仿宋" w:hAnsi="仿宋" w:eastAsia="仿宋" w:cs="仿宋"/>
          <w:spacing w:val="8"/>
          <w:sz w:val="31"/>
          <w:szCs w:val="31"/>
        </w:rPr>
        <w:t>万元，主要用于低收入人员的生活补助，困</w:t>
      </w:r>
      <w:r>
        <w:rPr>
          <w:rFonts w:ascii="仿宋" w:hAnsi="仿宋" w:eastAsia="仿宋" w:cs="仿宋"/>
          <w:spacing w:val="7"/>
          <w:sz w:val="31"/>
          <w:szCs w:val="31"/>
        </w:rPr>
        <w:t>难人员、三无</w:t>
      </w:r>
      <w:r>
        <w:rPr>
          <w:rFonts w:ascii="仿宋" w:hAnsi="仿宋" w:eastAsia="仿宋" w:cs="仿宋"/>
          <w:spacing w:val="8"/>
          <w:sz w:val="31"/>
          <w:szCs w:val="31"/>
        </w:rPr>
        <w:t>人员、孤儿等的生活救助；</w:t>
      </w:r>
    </w:p>
    <w:p w14:paraId="4BCE692A">
      <w:pPr>
        <w:spacing w:before="1" w:line="222" w:lineRule="auto"/>
        <w:ind w:left="460"/>
        <w:rPr>
          <w:rFonts w:ascii="仿宋" w:hAnsi="仿宋" w:eastAsia="仿宋" w:cs="仿宋"/>
          <w:sz w:val="31"/>
          <w:szCs w:val="31"/>
        </w:rPr>
      </w:pPr>
      <w:r>
        <w:rPr>
          <w:rFonts w:ascii="仿宋" w:hAnsi="仿宋" w:eastAsia="仿宋" w:cs="仿宋"/>
          <w:spacing w:val="6"/>
          <w:sz w:val="31"/>
          <w:szCs w:val="31"/>
        </w:rPr>
        <w:t>医疗卫生与计划生育支出（类）公共卫生（款）</w:t>
      </w:r>
      <w:r>
        <w:rPr>
          <w:rFonts w:ascii="Times New Roman" w:hAnsi="Times New Roman" w:eastAsia="Times New Roman" w:cs="Times New Roman"/>
          <w:spacing w:val="6"/>
          <w:sz w:val="31"/>
          <w:szCs w:val="31"/>
        </w:rPr>
        <w:t>6.05</w:t>
      </w:r>
      <w:r>
        <w:rPr>
          <w:rFonts w:ascii="Times New Roman" w:hAnsi="Times New Roman" w:eastAsia="Times New Roman" w:cs="Times New Roman"/>
          <w:spacing w:val="33"/>
          <w:sz w:val="31"/>
          <w:szCs w:val="31"/>
        </w:rPr>
        <w:t xml:space="preserve"> </w:t>
      </w:r>
      <w:r>
        <w:rPr>
          <w:rFonts w:ascii="仿宋" w:hAnsi="仿宋" w:eastAsia="仿宋" w:cs="仿宋"/>
          <w:spacing w:val="5"/>
          <w:sz w:val="31"/>
          <w:szCs w:val="31"/>
        </w:rPr>
        <w:t>万元，</w:t>
      </w:r>
    </w:p>
    <w:p w14:paraId="04B622CC">
      <w:pPr>
        <w:spacing w:before="267" w:line="381" w:lineRule="auto"/>
        <w:ind w:left="13" w:right="153" w:firstLine="6"/>
        <w:rPr>
          <w:rFonts w:ascii="仿宋" w:hAnsi="仿宋" w:eastAsia="仿宋" w:cs="仿宋"/>
          <w:sz w:val="31"/>
          <w:szCs w:val="31"/>
        </w:rPr>
      </w:pPr>
      <w:r>
        <w:rPr>
          <w:rFonts w:ascii="仿宋" w:hAnsi="仿宋" w:eastAsia="仿宋" w:cs="仿宋"/>
          <w:spacing w:val="5"/>
          <w:sz w:val="31"/>
          <w:szCs w:val="31"/>
        </w:rPr>
        <w:t>主要用于离岗接生员和赤脚医生生活困难补助、登革热</w:t>
      </w:r>
      <w:r>
        <w:rPr>
          <w:rFonts w:ascii="仿宋" w:hAnsi="仿宋" w:eastAsia="仿宋" w:cs="仿宋"/>
          <w:spacing w:val="4"/>
          <w:sz w:val="31"/>
          <w:szCs w:val="31"/>
        </w:rPr>
        <w:t>防控工作</w:t>
      </w:r>
      <w:r>
        <w:rPr>
          <w:rFonts w:ascii="仿宋" w:hAnsi="仿宋" w:eastAsia="仿宋" w:cs="仿宋"/>
          <w:spacing w:val="-1"/>
          <w:sz w:val="31"/>
          <w:szCs w:val="31"/>
        </w:rPr>
        <w:t>经费；</w:t>
      </w:r>
    </w:p>
    <w:p w14:paraId="7C9B588E">
      <w:pPr>
        <w:spacing w:before="2" w:line="381" w:lineRule="auto"/>
        <w:ind w:left="16" w:right="259" w:firstLine="443"/>
        <w:rPr>
          <w:rFonts w:ascii="仿宋" w:hAnsi="仿宋" w:eastAsia="仿宋" w:cs="仿宋"/>
          <w:sz w:val="31"/>
          <w:szCs w:val="31"/>
        </w:rPr>
      </w:pPr>
      <w:r>
        <w:rPr>
          <w:rFonts w:ascii="仿宋" w:hAnsi="仿宋" w:eastAsia="仿宋" w:cs="仿宋"/>
          <w:spacing w:val="6"/>
          <w:sz w:val="31"/>
          <w:szCs w:val="31"/>
        </w:rPr>
        <w:t>医疗卫生与计划生育支出（类）计划生育事务（款）</w:t>
      </w:r>
      <w:r>
        <w:rPr>
          <w:rFonts w:ascii="Times New Roman" w:hAnsi="Times New Roman" w:eastAsia="Times New Roman" w:cs="Times New Roman"/>
          <w:spacing w:val="6"/>
          <w:sz w:val="31"/>
          <w:szCs w:val="31"/>
        </w:rPr>
        <w:t>6.29</w:t>
      </w:r>
      <w:r>
        <w:rPr>
          <w:rFonts w:ascii="Times New Roman" w:hAnsi="Times New Roman" w:eastAsia="Times New Roman" w:cs="Times New Roman"/>
          <w:spacing w:val="41"/>
          <w:w w:val="101"/>
          <w:sz w:val="31"/>
          <w:szCs w:val="31"/>
        </w:rPr>
        <w:t xml:space="preserve"> </w:t>
      </w:r>
      <w:r>
        <w:rPr>
          <w:rFonts w:ascii="仿宋" w:hAnsi="仿宋" w:eastAsia="仿宋" w:cs="仿宋"/>
          <w:spacing w:val="6"/>
          <w:sz w:val="31"/>
          <w:szCs w:val="31"/>
        </w:rPr>
        <w:t>万</w:t>
      </w:r>
      <w:r>
        <w:rPr>
          <w:rFonts w:ascii="仿宋" w:hAnsi="仿宋" w:eastAsia="仿宋" w:cs="仿宋"/>
          <w:spacing w:val="7"/>
          <w:sz w:val="31"/>
          <w:szCs w:val="31"/>
        </w:rPr>
        <w:t>元，主要用于流动人口计生专项经费；</w:t>
      </w:r>
    </w:p>
    <w:p w14:paraId="33E235E7">
      <w:pPr>
        <w:spacing w:line="380" w:lineRule="auto"/>
        <w:ind w:left="6" w:firstLine="454"/>
        <w:rPr>
          <w:rFonts w:ascii="仿宋" w:hAnsi="仿宋" w:eastAsia="仿宋" w:cs="仿宋"/>
          <w:sz w:val="31"/>
          <w:szCs w:val="31"/>
        </w:rPr>
      </w:pPr>
      <w:r>
        <w:rPr>
          <w:rFonts w:ascii="仿宋" w:hAnsi="仿宋" w:eastAsia="仿宋" w:cs="仿宋"/>
          <w:spacing w:val="-6"/>
          <w:sz w:val="31"/>
          <w:szCs w:val="31"/>
        </w:rPr>
        <w:t>医疗卫生与计划生育支出（类）食品和药品监督管理事务（款）</w:t>
      </w:r>
      <w:r>
        <w:rPr>
          <w:rFonts w:ascii="仿宋" w:hAnsi="仿宋" w:eastAsia="仿宋" w:cs="仿宋"/>
          <w:spacing w:val="17"/>
          <w:sz w:val="31"/>
          <w:szCs w:val="31"/>
        </w:rPr>
        <w:t xml:space="preserve"> </w:t>
      </w:r>
      <w:r>
        <w:rPr>
          <w:rFonts w:ascii="Times New Roman" w:hAnsi="Times New Roman" w:eastAsia="Times New Roman" w:cs="Times New Roman"/>
          <w:spacing w:val="7"/>
          <w:sz w:val="31"/>
          <w:szCs w:val="31"/>
        </w:rPr>
        <w:t>39.06</w:t>
      </w:r>
      <w:r>
        <w:rPr>
          <w:rFonts w:ascii="Times New Roman" w:hAnsi="Times New Roman" w:eastAsia="Times New Roman" w:cs="Times New Roman"/>
          <w:spacing w:val="35"/>
          <w:sz w:val="31"/>
          <w:szCs w:val="31"/>
        </w:rPr>
        <w:t xml:space="preserve"> </w:t>
      </w:r>
      <w:r>
        <w:rPr>
          <w:rFonts w:ascii="仿宋" w:hAnsi="仿宋" w:eastAsia="仿宋" w:cs="仿宋"/>
          <w:spacing w:val="7"/>
          <w:sz w:val="31"/>
          <w:szCs w:val="31"/>
        </w:rPr>
        <w:t>万元，主要用于食品药品安全检查、打假等专项经费；</w:t>
      </w:r>
    </w:p>
    <w:p w14:paraId="4AB02E36">
      <w:pPr>
        <w:spacing w:before="4" w:line="382" w:lineRule="auto"/>
        <w:ind w:left="15" w:right="199" w:firstLine="445"/>
        <w:rPr>
          <w:rFonts w:ascii="仿宋" w:hAnsi="仿宋" w:eastAsia="仿宋" w:cs="仿宋"/>
          <w:sz w:val="31"/>
          <w:szCs w:val="31"/>
        </w:rPr>
      </w:pPr>
      <w:r>
        <w:rPr>
          <w:rFonts w:ascii="仿宋" w:hAnsi="仿宋" w:eastAsia="仿宋" w:cs="仿宋"/>
          <w:spacing w:val="8"/>
          <w:sz w:val="31"/>
          <w:szCs w:val="31"/>
        </w:rPr>
        <w:t>医疗卫生与计划生育支出（类）财政对基本医疗保险基金的</w:t>
      </w:r>
      <w:r>
        <w:rPr>
          <w:rFonts w:ascii="仿宋" w:hAnsi="仿宋" w:eastAsia="仿宋" w:cs="仿宋"/>
          <w:spacing w:val="5"/>
          <w:sz w:val="31"/>
          <w:szCs w:val="31"/>
        </w:rPr>
        <w:t>补助（款）</w:t>
      </w:r>
      <w:r>
        <w:rPr>
          <w:rFonts w:ascii="Times New Roman" w:hAnsi="Times New Roman" w:eastAsia="Times New Roman" w:cs="Times New Roman"/>
          <w:spacing w:val="5"/>
          <w:sz w:val="31"/>
          <w:szCs w:val="31"/>
        </w:rPr>
        <w:t>544.20</w:t>
      </w:r>
      <w:r>
        <w:rPr>
          <w:rFonts w:ascii="Times New Roman" w:hAnsi="Times New Roman" w:eastAsia="Times New Roman" w:cs="Times New Roman"/>
          <w:spacing w:val="33"/>
          <w:sz w:val="31"/>
          <w:szCs w:val="31"/>
        </w:rPr>
        <w:t xml:space="preserve"> </w:t>
      </w:r>
      <w:r>
        <w:rPr>
          <w:rFonts w:ascii="仿宋" w:hAnsi="仿宋" w:eastAsia="仿宋" w:cs="仿宋"/>
          <w:spacing w:val="5"/>
          <w:sz w:val="31"/>
          <w:szCs w:val="31"/>
        </w:rPr>
        <w:t>万元，主要用于购买</w:t>
      </w:r>
      <w:r>
        <w:rPr>
          <w:rFonts w:ascii="仿宋" w:hAnsi="仿宋" w:eastAsia="仿宋" w:cs="仿宋"/>
          <w:spacing w:val="-69"/>
          <w:sz w:val="31"/>
          <w:szCs w:val="31"/>
        </w:rPr>
        <w:t xml:space="preserve"> </w:t>
      </w:r>
      <w:r>
        <w:rPr>
          <w:rFonts w:ascii="Times New Roman" w:hAnsi="Times New Roman" w:eastAsia="Times New Roman" w:cs="Times New Roman"/>
          <w:spacing w:val="5"/>
          <w:sz w:val="31"/>
          <w:szCs w:val="31"/>
        </w:rPr>
        <w:t>2016</w:t>
      </w:r>
      <w:r>
        <w:rPr>
          <w:rFonts w:ascii="Times New Roman" w:hAnsi="Times New Roman" w:eastAsia="Times New Roman" w:cs="Times New Roman"/>
          <w:spacing w:val="-38"/>
          <w:sz w:val="31"/>
          <w:szCs w:val="31"/>
        </w:rPr>
        <w:t xml:space="preserve"> </w:t>
      </w:r>
      <w:r>
        <w:rPr>
          <w:rFonts w:ascii="仿宋" w:hAnsi="仿宋" w:eastAsia="仿宋" w:cs="仿宋"/>
          <w:spacing w:val="5"/>
          <w:sz w:val="31"/>
          <w:szCs w:val="31"/>
        </w:rPr>
        <w:t>、</w:t>
      </w:r>
      <w:r>
        <w:rPr>
          <w:rFonts w:ascii="Times New Roman" w:hAnsi="Times New Roman" w:eastAsia="Times New Roman" w:cs="Times New Roman"/>
          <w:spacing w:val="5"/>
          <w:sz w:val="31"/>
          <w:szCs w:val="31"/>
        </w:rPr>
        <w:t>201</w:t>
      </w:r>
      <w:r>
        <w:rPr>
          <w:rFonts w:ascii="Times New Roman" w:hAnsi="Times New Roman" w:eastAsia="Times New Roman" w:cs="Times New Roman"/>
          <w:spacing w:val="4"/>
          <w:sz w:val="31"/>
          <w:szCs w:val="31"/>
        </w:rPr>
        <w:t xml:space="preserve">7 </w:t>
      </w:r>
      <w:r>
        <w:rPr>
          <w:rFonts w:ascii="仿宋" w:hAnsi="仿宋" w:eastAsia="仿宋" w:cs="仿宋"/>
          <w:spacing w:val="4"/>
          <w:sz w:val="31"/>
          <w:szCs w:val="31"/>
        </w:rPr>
        <w:t>年新型农村</w:t>
      </w:r>
    </w:p>
    <w:p w14:paraId="256AB3F3">
      <w:pPr>
        <w:spacing w:line="382" w:lineRule="auto"/>
        <w:rPr>
          <w:rFonts w:ascii="仿宋" w:hAnsi="仿宋" w:eastAsia="仿宋" w:cs="仿宋"/>
          <w:sz w:val="31"/>
          <w:szCs w:val="31"/>
        </w:rPr>
        <w:sectPr>
          <w:footerReference r:id="rId42" w:type="default"/>
          <w:pgSz w:w="11906" w:h="16839"/>
          <w:pgMar w:top="1431" w:right="1377" w:bottom="1156" w:left="1537" w:header="0" w:footer="994" w:gutter="0"/>
          <w:cols w:space="720" w:num="1"/>
        </w:sectPr>
      </w:pPr>
    </w:p>
    <w:p w14:paraId="5E1CAE27">
      <w:pPr>
        <w:spacing w:before="248" w:line="220" w:lineRule="auto"/>
        <w:ind w:left="6"/>
        <w:rPr>
          <w:rFonts w:ascii="仿宋" w:hAnsi="仿宋" w:eastAsia="仿宋" w:cs="仿宋"/>
          <w:sz w:val="31"/>
          <w:szCs w:val="31"/>
        </w:rPr>
      </w:pPr>
      <w:r>
        <w:rPr>
          <w:rFonts w:ascii="仿宋" w:hAnsi="仿宋" w:eastAsia="仿宋" w:cs="仿宋"/>
          <w:spacing w:val="6"/>
          <w:sz w:val="31"/>
          <w:szCs w:val="31"/>
        </w:rPr>
        <w:t>合作医疗的补助；</w:t>
      </w:r>
    </w:p>
    <w:p w14:paraId="288388BF">
      <w:pPr>
        <w:spacing w:before="271" w:line="223" w:lineRule="auto"/>
        <w:ind w:left="417"/>
        <w:rPr>
          <w:rFonts w:ascii="仿宋" w:hAnsi="仿宋" w:eastAsia="仿宋" w:cs="仿宋"/>
          <w:sz w:val="31"/>
          <w:szCs w:val="31"/>
        </w:rPr>
      </w:pPr>
      <w:r>
        <w:rPr>
          <w:rFonts w:ascii="仿宋" w:hAnsi="仿宋" w:eastAsia="仿宋" w:cs="仿宋"/>
          <w:spacing w:val="7"/>
          <w:sz w:val="31"/>
          <w:szCs w:val="31"/>
        </w:rPr>
        <w:t>城乡社区支出（类）城乡社区管理事务（款）</w:t>
      </w:r>
      <w:r>
        <w:rPr>
          <w:rFonts w:ascii="Times New Roman" w:hAnsi="Times New Roman" w:eastAsia="Times New Roman" w:cs="Times New Roman"/>
          <w:spacing w:val="7"/>
          <w:sz w:val="31"/>
          <w:szCs w:val="31"/>
        </w:rPr>
        <w:t>493.86</w:t>
      </w:r>
      <w:r>
        <w:rPr>
          <w:rFonts w:ascii="Times New Roman" w:hAnsi="Times New Roman" w:eastAsia="Times New Roman" w:cs="Times New Roman"/>
          <w:spacing w:val="35"/>
          <w:sz w:val="31"/>
          <w:szCs w:val="31"/>
        </w:rPr>
        <w:t xml:space="preserve"> </w:t>
      </w:r>
      <w:r>
        <w:rPr>
          <w:rFonts w:ascii="仿宋" w:hAnsi="仿宋" w:eastAsia="仿宋" w:cs="仿宋"/>
          <w:spacing w:val="7"/>
          <w:sz w:val="31"/>
          <w:szCs w:val="31"/>
        </w:rPr>
        <w:t>万元，</w:t>
      </w:r>
    </w:p>
    <w:p w14:paraId="50BC10D8">
      <w:pPr>
        <w:spacing w:before="265" w:line="381" w:lineRule="auto"/>
        <w:ind w:right="83" w:firstLine="16"/>
        <w:rPr>
          <w:rFonts w:ascii="仿宋" w:hAnsi="仿宋" w:eastAsia="仿宋" w:cs="仿宋"/>
          <w:sz w:val="31"/>
          <w:szCs w:val="31"/>
        </w:rPr>
      </w:pPr>
      <w:r>
        <w:rPr>
          <w:rFonts w:ascii="仿宋" w:hAnsi="仿宋" w:eastAsia="仿宋" w:cs="仿宋"/>
          <w:spacing w:val="5"/>
          <w:sz w:val="31"/>
          <w:szCs w:val="31"/>
        </w:rPr>
        <w:t>主要用于查控违章建筑、违法用地，市容市貌的综</w:t>
      </w:r>
      <w:r>
        <w:rPr>
          <w:rFonts w:ascii="仿宋" w:hAnsi="仿宋" w:eastAsia="仿宋" w:cs="仿宋"/>
          <w:spacing w:val="4"/>
          <w:sz w:val="31"/>
          <w:szCs w:val="31"/>
        </w:rPr>
        <w:t>合管理，市政</w:t>
      </w:r>
      <w:r>
        <w:rPr>
          <w:rFonts w:ascii="仿宋" w:hAnsi="仿宋" w:eastAsia="仿宋" w:cs="仿宋"/>
          <w:spacing w:val="8"/>
          <w:sz w:val="31"/>
          <w:szCs w:val="31"/>
        </w:rPr>
        <w:t>建设，居委人员经费及办公经费；</w:t>
      </w:r>
    </w:p>
    <w:p w14:paraId="732D7331">
      <w:pPr>
        <w:spacing w:line="381" w:lineRule="auto"/>
        <w:ind w:left="16" w:firstLine="401"/>
        <w:rPr>
          <w:rFonts w:ascii="仿宋" w:hAnsi="仿宋" w:eastAsia="仿宋" w:cs="仿宋"/>
          <w:sz w:val="31"/>
          <w:szCs w:val="31"/>
        </w:rPr>
      </w:pPr>
      <w:r>
        <w:rPr>
          <w:rFonts w:ascii="仿宋" w:hAnsi="仿宋" w:eastAsia="仿宋" w:cs="仿宋"/>
          <w:spacing w:val="3"/>
          <w:sz w:val="31"/>
          <w:szCs w:val="31"/>
        </w:rPr>
        <w:t>城乡社区支出（类）城乡社区规划与管理（款）</w:t>
      </w:r>
      <w:r>
        <w:rPr>
          <w:rFonts w:ascii="Times New Roman" w:hAnsi="Times New Roman" w:eastAsia="Times New Roman" w:cs="Times New Roman"/>
          <w:spacing w:val="3"/>
          <w:sz w:val="31"/>
          <w:szCs w:val="31"/>
        </w:rPr>
        <w:t>227.38</w:t>
      </w:r>
      <w:r>
        <w:rPr>
          <w:rFonts w:ascii="Times New Roman" w:hAnsi="Times New Roman" w:eastAsia="Times New Roman" w:cs="Times New Roman"/>
          <w:spacing w:val="36"/>
          <w:w w:val="101"/>
          <w:sz w:val="31"/>
          <w:szCs w:val="31"/>
        </w:rPr>
        <w:t xml:space="preserve"> </w:t>
      </w:r>
      <w:r>
        <w:rPr>
          <w:rFonts w:ascii="仿宋" w:hAnsi="仿宋" w:eastAsia="仿宋" w:cs="仿宋"/>
          <w:spacing w:val="3"/>
          <w:sz w:val="31"/>
          <w:szCs w:val="31"/>
        </w:rPr>
        <w:t>万元，</w:t>
      </w:r>
      <w:r>
        <w:rPr>
          <w:rFonts w:ascii="仿宋" w:hAnsi="仿宋" w:eastAsia="仿宋" w:cs="仿宋"/>
          <w:spacing w:val="5"/>
          <w:sz w:val="31"/>
          <w:szCs w:val="31"/>
        </w:rPr>
        <w:t>主要用于拆除违章建筑和复绿经费、市政施工围蔽工程</w:t>
      </w:r>
      <w:r>
        <w:rPr>
          <w:rFonts w:ascii="仿宋" w:hAnsi="仿宋" w:eastAsia="仿宋" w:cs="仿宋"/>
          <w:spacing w:val="4"/>
          <w:sz w:val="31"/>
          <w:szCs w:val="31"/>
        </w:rPr>
        <w:t>、城乡社</w:t>
      </w:r>
      <w:r>
        <w:rPr>
          <w:rFonts w:ascii="仿宋" w:hAnsi="仿宋" w:eastAsia="仿宋" w:cs="仿宋"/>
          <w:spacing w:val="3"/>
          <w:sz w:val="31"/>
          <w:szCs w:val="31"/>
        </w:rPr>
        <w:t>区的管理等；</w:t>
      </w:r>
    </w:p>
    <w:p w14:paraId="1A96B145">
      <w:pPr>
        <w:spacing w:before="3" w:line="380" w:lineRule="auto"/>
        <w:ind w:left="16" w:right="264" w:firstLine="401"/>
        <w:rPr>
          <w:rFonts w:ascii="仿宋" w:hAnsi="仿宋" w:eastAsia="仿宋" w:cs="仿宋"/>
          <w:sz w:val="31"/>
          <w:szCs w:val="31"/>
        </w:rPr>
      </w:pPr>
      <w:r>
        <w:rPr>
          <w:rFonts w:ascii="仿宋" w:hAnsi="仿宋" w:eastAsia="仿宋" w:cs="仿宋"/>
          <w:spacing w:val="5"/>
          <w:sz w:val="31"/>
          <w:szCs w:val="31"/>
        </w:rPr>
        <w:t>城乡社区支出（类）城乡社区公共设施（款）</w:t>
      </w:r>
      <w:r>
        <w:rPr>
          <w:rFonts w:ascii="Times New Roman" w:hAnsi="Times New Roman" w:eastAsia="Times New Roman" w:cs="Times New Roman"/>
          <w:spacing w:val="5"/>
          <w:sz w:val="31"/>
          <w:szCs w:val="31"/>
        </w:rPr>
        <w:t>171</w:t>
      </w:r>
      <w:r>
        <w:rPr>
          <w:rFonts w:ascii="Times New Roman" w:hAnsi="Times New Roman" w:eastAsia="Times New Roman" w:cs="Times New Roman"/>
          <w:spacing w:val="4"/>
          <w:sz w:val="31"/>
          <w:szCs w:val="31"/>
        </w:rPr>
        <w:t>.31</w:t>
      </w:r>
      <w:r>
        <w:rPr>
          <w:rFonts w:ascii="Times New Roman" w:hAnsi="Times New Roman" w:eastAsia="Times New Roman" w:cs="Times New Roman"/>
          <w:spacing w:val="33"/>
          <w:w w:val="101"/>
          <w:sz w:val="31"/>
          <w:szCs w:val="31"/>
        </w:rPr>
        <w:t xml:space="preserve"> </w:t>
      </w:r>
      <w:r>
        <w:rPr>
          <w:rFonts w:ascii="仿宋" w:hAnsi="仿宋" w:eastAsia="仿宋" w:cs="仿宋"/>
          <w:spacing w:val="4"/>
          <w:sz w:val="31"/>
          <w:szCs w:val="31"/>
        </w:rPr>
        <w:t>万元，</w:t>
      </w:r>
      <w:r>
        <w:rPr>
          <w:rFonts w:ascii="仿宋" w:hAnsi="仿宋" w:eastAsia="仿宋" w:cs="仿宋"/>
          <w:spacing w:val="8"/>
          <w:sz w:val="31"/>
          <w:szCs w:val="31"/>
        </w:rPr>
        <w:t>主要用于公共设施的建设维护费、新农村建设项目经费等；</w:t>
      </w:r>
    </w:p>
    <w:p w14:paraId="782C7F89">
      <w:pPr>
        <w:spacing w:before="1" w:line="222" w:lineRule="auto"/>
        <w:ind w:left="417"/>
        <w:rPr>
          <w:rFonts w:ascii="仿宋" w:hAnsi="仿宋" w:eastAsia="仿宋" w:cs="仿宋"/>
          <w:sz w:val="31"/>
          <w:szCs w:val="31"/>
        </w:rPr>
      </w:pPr>
      <w:r>
        <w:rPr>
          <w:rFonts w:ascii="仿宋" w:hAnsi="仿宋" w:eastAsia="仿宋" w:cs="仿宋"/>
          <w:spacing w:val="7"/>
          <w:sz w:val="31"/>
          <w:szCs w:val="31"/>
        </w:rPr>
        <w:t>城乡社区支出（类）城乡社区环境卫生（款）</w:t>
      </w:r>
      <w:r>
        <w:rPr>
          <w:rFonts w:ascii="Times New Roman" w:hAnsi="Times New Roman" w:eastAsia="Times New Roman" w:cs="Times New Roman"/>
          <w:spacing w:val="7"/>
          <w:sz w:val="31"/>
          <w:szCs w:val="31"/>
        </w:rPr>
        <w:t>257.81</w:t>
      </w:r>
      <w:r>
        <w:rPr>
          <w:rFonts w:ascii="Times New Roman" w:hAnsi="Times New Roman" w:eastAsia="Times New Roman" w:cs="Times New Roman"/>
          <w:spacing w:val="35"/>
          <w:sz w:val="31"/>
          <w:szCs w:val="31"/>
        </w:rPr>
        <w:t xml:space="preserve"> </w:t>
      </w:r>
      <w:r>
        <w:rPr>
          <w:rFonts w:ascii="仿宋" w:hAnsi="仿宋" w:eastAsia="仿宋" w:cs="仿宋"/>
          <w:spacing w:val="7"/>
          <w:sz w:val="31"/>
          <w:szCs w:val="31"/>
        </w:rPr>
        <w:t>万元，</w:t>
      </w:r>
    </w:p>
    <w:p w14:paraId="274A6F5E">
      <w:pPr>
        <w:spacing w:before="267" w:line="381" w:lineRule="auto"/>
        <w:ind w:left="12" w:right="81" w:firstLine="3"/>
        <w:rPr>
          <w:rFonts w:ascii="仿宋" w:hAnsi="仿宋" w:eastAsia="仿宋" w:cs="仿宋"/>
          <w:sz w:val="31"/>
          <w:szCs w:val="31"/>
        </w:rPr>
      </w:pPr>
      <w:r>
        <w:rPr>
          <w:rFonts w:ascii="仿宋" w:hAnsi="仿宋" w:eastAsia="仿宋" w:cs="仿宋"/>
          <w:spacing w:val="5"/>
          <w:sz w:val="31"/>
          <w:szCs w:val="31"/>
        </w:rPr>
        <w:t>主要用于垃圾分类志愿者补贴、“干净整洁平安有序”</w:t>
      </w:r>
      <w:r>
        <w:rPr>
          <w:rFonts w:ascii="仿宋" w:hAnsi="仿宋" w:eastAsia="仿宋" w:cs="仿宋"/>
          <w:spacing w:val="4"/>
          <w:sz w:val="31"/>
          <w:szCs w:val="31"/>
        </w:rPr>
        <w:t>的设备购</w:t>
      </w:r>
      <w:r>
        <w:rPr>
          <w:rFonts w:ascii="仿宋" w:hAnsi="仿宋" w:eastAsia="仿宋" w:cs="仿宋"/>
          <w:spacing w:val="7"/>
          <w:sz w:val="31"/>
          <w:szCs w:val="31"/>
        </w:rPr>
        <w:t>置、行政村环卫保洁服务外包费等；</w:t>
      </w:r>
    </w:p>
    <w:p w14:paraId="08140618">
      <w:pPr>
        <w:spacing w:line="381" w:lineRule="auto"/>
        <w:ind w:left="8" w:right="81" w:firstLine="408"/>
        <w:rPr>
          <w:rFonts w:ascii="仿宋" w:hAnsi="仿宋" w:eastAsia="仿宋" w:cs="仿宋"/>
          <w:sz w:val="31"/>
          <w:szCs w:val="31"/>
        </w:rPr>
      </w:pPr>
      <w:r>
        <w:rPr>
          <w:rFonts w:ascii="仿宋" w:hAnsi="仿宋" w:eastAsia="仿宋" w:cs="仿宋"/>
          <w:spacing w:val="9"/>
          <w:sz w:val="31"/>
          <w:szCs w:val="31"/>
        </w:rPr>
        <w:t>城乡社区支出（类）国有土地使用权出让收入及对应专项债</w:t>
      </w:r>
      <w:r>
        <w:rPr>
          <w:rFonts w:ascii="仿宋" w:hAnsi="仿宋" w:eastAsia="仿宋" w:cs="仿宋"/>
          <w:spacing w:val="3"/>
          <w:sz w:val="31"/>
          <w:szCs w:val="31"/>
        </w:rPr>
        <w:t>务收入安排的支出（款）</w:t>
      </w:r>
      <w:r>
        <w:rPr>
          <w:rFonts w:ascii="Times New Roman" w:hAnsi="Times New Roman" w:eastAsia="Times New Roman" w:cs="Times New Roman"/>
          <w:spacing w:val="3"/>
          <w:sz w:val="31"/>
          <w:szCs w:val="31"/>
        </w:rPr>
        <w:t>25057.96</w:t>
      </w:r>
      <w:r>
        <w:rPr>
          <w:rFonts w:ascii="Times New Roman" w:hAnsi="Times New Roman" w:eastAsia="Times New Roman" w:cs="Times New Roman"/>
          <w:spacing w:val="47"/>
          <w:w w:val="101"/>
          <w:sz w:val="31"/>
          <w:szCs w:val="31"/>
        </w:rPr>
        <w:t xml:space="preserve"> </w:t>
      </w:r>
      <w:r>
        <w:rPr>
          <w:rFonts w:ascii="仿宋" w:hAnsi="仿宋" w:eastAsia="仿宋" w:cs="仿宋"/>
          <w:spacing w:val="3"/>
          <w:sz w:val="31"/>
          <w:szCs w:val="31"/>
        </w:rPr>
        <w:t>万元，主要用于广州北站综合</w:t>
      </w:r>
      <w:r>
        <w:rPr>
          <w:rFonts w:ascii="仿宋" w:hAnsi="仿宋" w:eastAsia="仿宋" w:cs="仿宋"/>
          <w:spacing w:val="8"/>
          <w:sz w:val="31"/>
          <w:szCs w:val="31"/>
        </w:rPr>
        <w:t>交通枢纽项目经费以及田美河（花城街段）整治经费；</w:t>
      </w:r>
    </w:p>
    <w:p w14:paraId="658535B9">
      <w:pPr>
        <w:spacing w:before="2" w:line="381" w:lineRule="auto"/>
        <w:ind w:left="5" w:right="83" w:firstLine="417"/>
        <w:rPr>
          <w:rFonts w:ascii="仿宋" w:hAnsi="仿宋" w:eastAsia="仿宋" w:cs="仿宋"/>
          <w:sz w:val="31"/>
          <w:szCs w:val="31"/>
        </w:rPr>
      </w:pPr>
      <w:r>
        <w:rPr>
          <w:rFonts w:ascii="仿宋" w:hAnsi="仿宋" w:eastAsia="仿宋" w:cs="仿宋"/>
          <w:spacing w:val="5"/>
          <w:sz w:val="31"/>
          <w:szCs w:val="31"/>
        </w:rPr>
        <w:t>农林水支出（类）农业（款）</w:t>
      </w:r>
      <w:r>
        <w:rPr>
          <w:rFonts w:ascii="Times New Roman" w:hAnsi="Times New Roman" w:eastAsia="Times New Roman" w:cs="Times New Roman"/>
          <w:spacing w:val="5"/>
          <w:sz w:val="31"/>
          <w:szCs w:val="31"/>
        </w:rPr>
        <w:t>61.83</w:t>
      </w:r>
      <w:r>
        <w:rPr>
          <w:rFonts w:ascii="Times New Roman" w:hAnsi="Times New Roman" w:eastAsia="Times New Roman" w:cs="Times New Roman"/>
          <w:spacing w:val="47"/>
          <w:sz w:val="31"/>
          <w:szCs w:val="31"/>
        </w:rPr>
        <w:t xml:space="preserve"> </w:t>
      </w:r>
      <w:r>
        <w:rPr>
          <w:rFonts w:ascii="仿宋" w:hAnsi="仿宋" w:eastAsia="仿宋" w:cs="仿宋"/>
          <w:spacing w:val="5"/>
          <w:sz w:val="31"/>
          <w:szCs w:val="31"/>
        </w:rPr>
        <w:t>万元，主要用于农村禽畜</w:t>
      </w:r>
      <w:r>
        <w:rPr>
          <w:rFonts w:ascii="仿宋" w:hAnsi="仿宋" w:eastAsia="仿宋" w:cs="仿宋"/>
          <w:spacing w:val="8"/>
          <w:sz w:val="31"/>
          <w:szCs w:val="31"/>
        </w:rPr>
        <w:t>养殖清理整治、春秋防疫经费等；</w:t>
      </w:r>
    </w:p>
    <w:p w14:paraId="2F216E1F">
      <w:pPr>
        <w:spacing w:before="1" w:line="380" w:lineRule="auto"/>
        <w:ind w:right="83" w:firstLine="422"/>
        <w:rPr>
          <w:rFonts w:ascii="仿宋" w:hAnsi="仿宋" w:eastAsia="仿宋" w:cs="仿宋"/>
          <w:sz w:val="31"/>
          <w:szCs w:val="31"/>
        </w:rPr>
      </w:pPr>
      <w:r>
        <w:rPr>
          <w:rFonts w:ascii="仿宋" w:hAnsi="仿宋" w:eastAsia="仿宋" w:cs="仿宋"/>
          <w:spacing w:val="5"/>
          <w:sz w:val="31"/>
          <w:szCs w:val="31"/>
        </w:rPr>
        <w:t>农林水支出（类）林业（款）</w:t>
      </w:r>
      <w:r>
        <w:rPr>
          <w:rFonts w:ascii="Times New Roman" w:hAnsi="Times New Roman" w:eastAsia="Times New Roman" w:cs="Times New Roman"/>
          <w:spacing w:val="5"/>
          <w:sz w:val="31"/>
          <w:szCs w:val="31"/>
        </w:rPr>
        <w:t>25.45</w:t>
      </w:r>
      <w:r>
        <w:rPr>
          <w:rFonts w:ascii="Times New Roman" w:hAnsi="Times New Roman" w:eastAsia="Times New Roman" w:cs="Times New Roman"/>
          <w:spacing w:val="47"/>
          <w:sz w:val="31"/>
          <w:szCs w:val="31"/>
        </w:rPr>
        <w:t xml:space="preserve"> </w:t>
      </w:r>
      <w:r>
        <w:rPr>
          <w:rFonts w:ascii="仿宋" w:hAnsi="仿宋" w:eastAsia="仿宋" w:cs="仿宋"/>
          <w:spacing w:val="5"/>
          <w:sz w:val="31"/>
          <w:szCs w:val="31"/>
        </w:rPr>
        <w:t>万元，主要用于清期间森</w:t>
      </w:r>
      <w:r>
        <w:rPr>
          <w:rFonts w:ascii="仿宋" w:hAnsi="仿宋" w:eastAsia="仿宋" w:cs="仿宋"/>
          <w:spacing w:val="8"/>
          <w:sz w:val="31"/>
          <w:szCs w:val="31"/>
        </w:rPr>
        <w:t>林防火工作经费以及护林员补贴；</w:t>
      </w:r>
    </w:p>
    <w:p w14:paraId="041A244D">
      <w:pPr>
        <w:spacing w:before="2" w:line="382" w:lineRule="auto"/>
        <w:ind w:left="6" w:right="83" w:firstLine="416"/>
        <w:rPr>
          <w:rFonts w:ascii="仿宋" w:hAnsi="仿宋" w:eastAsia="仿宋" w:cs="仿宋"/>
          <w:sz w:val="31"/>
          <w:szCs w:val="31"/>
        </w:rPr>
      </w:pPr>
      <w:r>
        <w:rPr>
          <w:rFonts w:ascii="仿宋" w:hAnsi="仿宋" w:eastAsia="仿宋" w:cs="仿宋"/>
          <w:spacing w:val="5"/>
          <w:sz w:val="31"/>
          <w:szCs w:val="31"/>
        </w:rPr>
        <w:t>农林水支出（类）水利（款）</w:t>
      </w:r>
      <w:r>
        <w:rPr>
          <w:rFonts w:ascii="Times New Roman" w:hAnsi="Times New Roman" w:eastAsia="Times New Roman" w:cs="Times New Roman"/>
          <w:spacing w:val="5"/>
          <w:sz w:val="31"/>
          <w:szCs w:val="31"/>
        </w:rPr>
        <w:t>38.50</w:t>
      </w:r>
      <w:r>
        <w:rPr>
          <w:rFonts w:ascii="Times New Roman" w:hAnsi="Times New Roman" w:eastAsia="Times New Roman" w:cs="Times New Roman"/>
          <w:spacing w:val="47"/>
          <w:sz w:val="31"/>
          <w:szCs w:val="31"/>
        </w:rPr>
        <w:t xml:space="preserve"> </w:t>
      </w:r>
      <w:r>
        <w:rPr>
          <w:rFonts w:ascii="仿宋" w:hAnsi="仿宋" w:eastAsia="仿宋" w:cs="仿宋"/>
          <w:spacing w:val="5"/>
          <w:sz w:val="31"/>
          <w:szCs w:val="31"/>
        </w:rPr>
        <w:t>万元，主要用于排水圳河</w:t>
      </w:r>
      <w:r>
        <w:rPr>
          <w:rFonts w:ascii="仿宋" w:hAnsi="仿宋" w:eastAsia="仿宋" w:cs="仿宋"/>
          <w:spacing w:val="8"/>
          <w:sz w:val="31"/>
          <w:szCs w:val="31"/>
        </w:rPr>
        <w:t>道清理费、河边建筑物搬迁、河涌整治工程等；</w:t>
      </w:r>
    </w:p>
    <w:p w14:paraId="544E2BE9">
      <w:pPr>
        <w:spacing w:line="382" w:lineRule="auto"/>
        <w:rPr>
          <w:rFonts w:ascii="仿宋" w:hAnsi="仿宋" w:eastAsia="仿宋" w:cs="仿宋"/>
          <w:sz w:val="31"/>
          <w:szCs w:val="31"/>
        </w:rPr>
        <w:sectPr>
          <w:footerReference r:id="rId43" w:type="default"/>
          <w:pgSz w:w="11906" w:h="16839"/>
          <w:pgMar w:top="1431" w:right="1449" w:bottom="1156" w:left="1541" w:header="0" w:footer="994" w:gutter="0"/>
          <w:cols w:space="720" w:num="1"/>
        </w:sectPr>
      </w:pPr>
    </w:p>
    <w:p w14:paraId="4F121D7C">
      <w:pPr>
        <w:spacing w:before="248" w:line="381" w:lineRule="auto"/>
        <w:ind w:left="5" w:right="70" w:firstLine="416"/>
        <w:jc w:val="both"/>
        <w:rPr>
          <w:rFonts w:ascii="仿宋" w:hAnsi="仿宋" w:eastAsia="仿宋" w:cs="仿宋"/>
          <w:sz w:val="31"/>
          <w:szCs w:val="31"/>
        </w:rPr>
      </w:pPr>
      <w:r>
        <w:rPr>
          <w:rFonts w:ascii="仿宋" w:hAnsi="仿宋" w:eastAsia="仿宋" w:cs="仿宋"/>
          <w:spacing w:val="7"/>
          <w:sz w:val="31"/>
          <w:szCs w:val="31"/>
        </w:rPr>
        <w:t>农林水支出（类）农村综合改革（款）</w:t>
      </w:r>
      <w:r>
        <w:rPr>
          <w:rFonts w:ascii="Times New Roman" w:hAnsi="Times New Roman" w:eastAsia="Times New Roman" w:cs="Times New Roman"/>
          <w:spacing w:val="7"/>
          <w:sz w:val="31"/>
          <w:szCs w:val="31"/>
        </w:rPr>
        <w:t>201.23</w:t>
      </w:r>
      <w:r>
        <w:rPr>
          <w:rFonts w:ascii="Times New Roman" w:hAnsi="Times New Roman" w:eastAsia="Times New Roman" w:cs="Times New Roman"/>
          <w:spacing w:val="41"/>
          <w:sz w:val="31"/>
          <w:szCs w:val="31"/>
        </w:rPr>
        <w:t xml:space="preserve"> </w:t>
      </w:r>
      <w:r>
        <w:rPr>
          <w:rFonts w:ascii="仿宋" w:hAnsi="仿宋" w:eastAsia="仿宋" w:cs="仿宋"/>
          <w:spacing w:val="7"/>
          <w:sz w:val="31"/>
          <w:szCs w:val="31"/>
        </w:rPr>
        <w:t>万元，主要用</w:t>
      </w:r>
      <w:r>
        <w:rPr>
          <w:rFonts w:ascii="仿宋" w:hAnsi="仿宋" w:eastAsia="仿宋" w:cs="仿宋"/>
          <w:spacing w:val="5"/>
          <w:sz w:val="31"/>
          <w:szCs w:val="31"/>
        </w:rPr>
        <w:t>于村干部的补贴、对村集体的经济扶持、农村地籍调查和企业摸</w:t>
      </w:r>
      <w:r>
        <w:rPr>
          <w:rFonts w:ascii="仿宋" w:hAnsi="仿宋" w:eastAsia="仿宋" w:cs="仿宋"/>
          <w:spacing w:val="8"/>
          <w:sz w:val="31"/>
          <w:szCs w:val="31"/>
        </w:rPr>
        <w:t>底经费、大树岭山体滑坡整治经费、议事厅建设等；</w:t>
      </w:r>
    </w:p>
    <w:p w14:paraId="07F45C45">
      <w:pPr>
        <w:spacing w:before="3" w:line="355" w:lineRule="auto"/>
        <w:ind w:left="1" w:right="178" w:firstLine="423"/>
        <w:rPr>
          <w:rFonts w:ascii="仿宋" w:hAnsi="仿宋" w:eastAsia="仿宋" w:cs="仿宋"/>
          <w:sz w:val="31"/>
          <w:szCs w:val="31"/>
        </w:rPr>
      </w:pPr>
      <w:r>
        <w:rPr>
          <w:rFonts w:ascii="仿宋" w:hAnsi="仿宋" w:eastAsia="仿宋" w:cs="仿宋"/>
          <w:spacing w:val="7"/>
          <w:sz w:val="31"/>
          <w:szCs w:val="31"/>
        </w:rPr>
        <w:t>住房保障支出（类）住房改革支出（款）</w:t>
      </w:r>
      <w:r>
        <w:rPr>
          <w:rFonts w:ascii="Times New Roman" w:hAnsi="Times New Roman" w:eastAsia="Times New Roman" w:cs="Times New Roman"/>
          <w:spacing w:val="7"/>
          <w:sz w:val="31"/>
          <w:szCs w:val="31"/>
        </w:rPr>
        <w:t>492.14</w:t>
      </w:r>
      <w:r>
        <w:rPr>
          <w:rFonts w:ascii="Times New Roman" w:hAnsi="Times New Roman" w:eastAsia="Times New Roman" w:cs="Times New Roman"/>
          <w:spacing w:val="35"/>
          <w:sz w:val="31"/>
          <w:szCs w:val="31"/>
        </w:rPr>
        <w:t xml:space="preserve"> </w:t>
      </w:r>
      <w:r>
        <w:rPr>
          <w:rFonts w:ascii="仿宋" w:hAnsi="仿宋" w:eastAsia="仿宋" w:cs="仿宋"/>
          <w:spacing w:val="7"/>
          <w:sz w:val="31"/>
          <w:szCs w:val="31"/>
        </w:rPr>
        <w:t>万元，主要</w:t>
      </w:r>
      <w:r>
        <w:rPr>
          <w:rFonts w:ascii="仿宋" w:hAnsi="仿宋" w:eastAsia="仿宋" w:cs="仿宋"/>
          <w:spacing w:val="8"/>
          <w:sz w:val="31"/>
          <w:szCs w:val="31"/>
        </w:rPr>
        <w:t>用于购买住房公积金以及发放住房改革补贴；</w:t>
      </w:r>
    </w:p>
    <w:p w14:paraId="3E962FB7">
      <w:pPr>
        <w:spacing w:before="1" w:line="221" w:lineRule="auto"/>
        <w:ind w:left="634"/>
        <w:rPr>
          <w:rFonts w:ascii="仿宋" w:hAnsi="仿宋" w:eastAsia="仿宋" w:cs="仿宋"/>
          <w:sz w:val="31"/>
          <w:szCs w:val="31"/>
        </w:rPr>
      </w:pPr>
      <w:r>
        <w:rPr>
          <w:rFonts w:ascii="仿宋" w:hAnsi="仿宋" w:eastAsia="仿宋" w:cs="仿宋"/>
          <w:b/>
          <w:bCs/>
          <w:spacing w:val="4"/>
          <w:sz w:val="31"/>
          <w:szCs w:val="31"/>
        </w:rPr>
        <w:t>（</w:t>
      </w:r>
      <w:r>
        <w:rPr>
          <w:rFonts w:ascii="仿宋" w:hAnsi="仿宋" w:eastAsia="仿宋" w:cs="仿宋"/>
          <w:spacing w:val="-71"/>
          <w:sz w:val="31"/>
          <w:szCs w:val="31"/>
        </w:rPr>
        <w:t xml:space="preserve"> </w:t>
      </w:r>
      <w:r>
        <w:rPr>
          <w:rFonts w:ascii="仿宋" w:hAnsi="仿宋" w:eastAsia="仿宋" w:cs="仿宋"/>
          <w:b/>
          <w:bCs/>
          <w:spacing w:val="4"/>
          <w:sz w:val="31"/>
          <w:szCs w:val="31"/>
        </w:rPr>
        <w:t>三）</w:t>
      </w:r>
      <w:r>
        <w:rPr>
          <w:rFonts w:ascii="Times New Roman" w:hAnsi="Times New Roman" w:eastAsia="Times New Roman" w:cs="Times New Roman"/>
          <w:b/>
          <w:bCs/>
          <w:spacing w:val="4"/>
          <w:sz w:val="31"/>
          <w:szCs w:val="31"/>
        </w:rPr>
        <w:t xml:space="preserve">2017 </w:t>
      </w:r>
      <w:r>
        <w:rPr>
          <w:rFonts w:ascii="仿宋" w:hAnsi="仿宋" w:eastAsia="仿宋" w:cs="仿宋"/>
          <w:b/>
          <w:bCs/>
          <w:spacing w:val="4"/>
          <w:sz w:val="31"/>
          <w:szCs w:val="31"/>
        </w:rPr>
        <w:t>年度一般公共预算财政拨款支出决算情况说明</w:t>
      </w:r>
    </w:p>
    <w:p w14:paraId="20B118CB">
      <w:pPr>
        <w:spacing w:before="270" w:line="331" w:lineRule="auto"/>
        <w:ind w:right="70" w:firstLine="642"/>
        <w:jc w:val="both"/>
        <w:rPr>
          <w:rFonts w:ascii="仿宋" w:hAnsi="仿宋" w:eastAsia="仿宋" w:cs="仿宋"/>
          <w:sz w:val="31"/>
          <w:szCs w:val="31"/>
        </w:rPr>
      </w:pPr>
      <w:r>
        <w:rPr>
          <w:rFonts w:ascii="仿宋" w:hAnsi="仿宋" w:eastAsia="仿宋" w:cs="仿宋"/>
          <w:spacing w:val="16"/>
          <w:sz w:val="31"/>
          <w:szCs w:val="31"/>
        </w:rPr>
        <w:t>本部门</w:t>
      </w:r>
      <w:r>
        <w:rPr>
          <w:rFonts w:ascii="Times New Roman" w:hAnsi="Times New Roman" w:eastAsia="Times New Roman" w:cs="Times New Roman"/>
          <w:spacing w:val="16"/>
          <w:sz w:val="31"/>
          <w:szCs w:val="31"/>
        </w:rPr>
        <w:t>2017</w:t>
      </w:r>
      <w:r>
        <w:rPr>
          <w:rFonts w:ascii="仿宋" w:hAnsi="仿宋" w:eastAsia="仿宋" w:cs="仿宋"/>
          <w:spacing w:val="16"/>
          <w:sz w:val="31"/>
          <w:szCs w:val="31"/>
        </w:rPr>
        <w:t>年度公共预算财政拨款支出决算反映的是一般</w:t>
      </w:r>
      <w:r>
        <w:rPr>
          <w:rFonts w:ascii="仿宋" w:hAnsi="仿宋" w:eastAsia="仿宋" w:cs="仿宋"/>
          <w:spacing w:val="5"/>
          <w:sz w:val="31"/>
          <w:szCs w:val="31"/>
        </w:rPr>
        <w:t>公共预算财政拨款支出总体情况，既包括使用本年从市本级财政取得的一般公共预算财政拨款发生的支出，也包括使用上年度一</w:t>
      </w:r>
      <w:r>
        <w:rPr>
          <w:rFonts w:ascii="仿宋" w:hAnsi="仿宋" w:eastAsia="仿宋" w:cs="仿宋"/>
          <w:spacing w:val="9"/>
          <w:sz w:val="31"/>
          <w:szCs w:val="31"/>
        </w:rPr>
        <w:t>般公共预算财政拨款结转和结余资金发生的支出。</w:t>
      </w:r>
    </w:p>
    <w:p w14:paraId="6386E1CE">
      <w:pPr>
        <w:spacing w:before="1" w:line="221" w:lineRule="auto"/>
        <w:ind w:left="650"/>
        <w:rPr>
          <w:rFonts w:ascii="仿宋" w:hAnsi="仿宋" w:eastAsia="仿宋" w:cs="仿宋"/>
          <w:sz w:val="31"/>
          <w:szCs w:val="31"/>
        </w:rPr>
      </w:pPr>
      <w:r>
        <w:rPr>
          <w:rFonts w:ascii="Times New Roman" w:hAnsi="Times New Roman" w:eastAsia="Times New Roman" w:cs="Times New Roman"/>
          <w:b/>
          <w:bCs/>
          <w:spacing w:val="5"/>
          <w:sz w:val="31"/>
          <w:szCs w:val="31"/>
        </w:rPr>
        <w:t>1.</w:t>
      </w:r>
      <w:r>
        <w:rPr>
          <w:rFonts w:ascii="Times New Roman" w:hAnsi="Times New Roman" w:eastAsia="Times New Roman" w:cs="Times New Roman"/>
          <w:b/>
          <w:bCs/>
          <w:spacing w:val="-42"/>
          <w:sz w:val="31"/>
          <w:szCs w:val="31"/>
        </w:rPr>
        <w:t xml:space="preserve"> </w:t>
      </w:r>
      <w:r>
        <w:rPr>
          <w:rFonts w:ascii="仿宋" w:hAnsi="仿宋" w:eastAsia="仿宋" w:cs="仿宋"/>
          <w:b/>
          <w:bCs/>
          <w:spacing w:val="5"/>
          <w:sz w:val="31"/>
          <w:szCs w:val="31"/>
        </w:rPr>
        <w:t>一般公共预算财政拨款支出决算总体及构成情况</w:t>
      </w:r>
    </w:p>
    <w:p w14:paraId="7A7D9B60">
      <w:pPr>
        <w:spacing w:before="267" w:line="334" w:lineRule="auto"/>
        <w:ind w:left="3" w:right="70" w:firstLine="638"/>
        <w:jc w:val="both"/>
        <w:rPr>
          <w:rFonts w:ascii="仿宋" w:hAnsi="仿宋" w:eastAsia="仿宋" w:cs="仿宋"/>
          <w:sz w:val="31"/>
          <w:szCs w:val="31"/>
        </w:rPr>
      </w:pPr>
      <w:r>
        <w:rPr>
          <w:rFonts w:ascii="仿宋" w:hAnsi="仿宋" w:eastAsia="仿宋" w:cs="仿宋"/>
          <w:spacing w:val="12"/>
          <w:sz w:val="31"/>
          <w:szCs w:val="31"/>
        </w:rPr>
        <w:t>本部门</w:t>
      </w:r>
      <w:r>
        <w:rPr>
          <w:rFonts w:ascii="Times New Roman" w:hAnsi="Times New Roman" w:eastAsia="Times New Roman" w:cs="Times New Roman"/>
          <w:spacing w:val="12"/>
          <w:sz w:val="31"/>
          <w:szCs w:val="31"/>
        </w:rPr>
        <w:t>2017</w:t>
      </w:r>
      <w:r>
        <w:rPr>
          <w:rFonts w:ascii="仿宋" w:hAnsi="仿宋" w:eastAsia="仿宋" w:cs="仿宋"/>
          <w:spacing w:val="12"/>
          <w:sz w:val="31"/>
          <w:szCs w:val="31"/>
        </w:rPr>
        <w:t>年度一般公共预算财政拨款支</w:t>
      </w:r>
      <w:r>
        <w:rPr>
          <w:rFonts w:ascii="仿宋" w:hAnsi="仿宋" w:eastAsia="仿宋" w:cs="仿宋"/>
          <w:spacing w:val="11"/>
          <w:sz w:val="31"/>
          <w:szCs w:val="31"/>
        </w:rPr>
        <w:t>出</w:t>
      </w:r>
      <w:r>
        <w:rPr>
          <w:rFonts w:ascii="Times New Roman" w:hAnsi="Times New Roman" w:eastAsia="Times New Roman" w:cs="Times New Roman"/>
          <w:spacing w:val="11"/>
          <w:sz w:val="31"/>
          <w:szCs w:val="31"/>
        </w:rPr>
        <w:t>6808.21</w:t>
      </w:r>
      <w:r>
        <w:rPr>
          <w:rFonts w:ascii="仿宋" w:hAnsi="仿宋" w:eastAsia="仿宋" w:cs="仿宋"/>
          <w:spacing w:val="11"/>
          <w:sz w:val="31"/>
          <w:szCs w:val="31"/>
        </w:rPr>
        <w:t>万元，</w:t>
      </w:r>
      <w:r>
        <w:rPr>
          <w:rFonts w:ascii="仿宋" w:hAnsi="仿宋" w:eastAsia="仿宋" w:cs="仿宋"/>
          <w:spacing w:val="4"/>
          <w:sz w:val="31"/>
          <w:szCs w:val="31"/>
        </w:rPr>
        <w:t>占本年支出合计的</w:t>
      </w:r>
      <w:r>
        <w:rPr>
          <w:rFonts w:ascii="Times New Roman" w:hAnsi="Times New Roman" w:eastAsia="Times New Roman" w:cs="Times New Roman"/>
          <w:spacing w:val="4"/>
          <w:sz w:val="31"/>
          <w:szCs w:val="31"/>
        </w:rPr>
        <w:t>21.37%</w:t>
      </w:r>
      <w:r>
        <w:rPr>
          <w:rFonts w:ascii="仿宋" w:hAnsi="仿宋" w:eastAsia="仿宋" w:cs="仿宋"/>
          <w:spacing w:val="4"/>
          <w:sz w:val="31"/>
          <w:szCs w:val="31"/>
        </w:rPr>
        <w:t>。与</w:t>
      </w:r>
      <w:r>
        <w:rPr>
          <w:rFonts w:ascii="Times New Roman" w:hAnsi="Times New Roman" w:eastAsia="Times New Roman" w:cs="Times New Roman"/>
          <w:spacing w:val="4"/>
          <w:sz w:val="31"/>
          <w:szCs w:val="31"/>
        </w:rPr>
        <w:t>2016</w:t>
      </w:r>
      <w:r>
        <w:rPr>
          <w:rFonts w:ascii="仿宋" w:hAnsi="仿宋" w:eastAsia="仿宋" w:cs="仿宋"/>
          <w:spacing w:val="4"/>
          <w:sz w:val="31"/>
          <w:szCs w:val="31"/>
        </w:rPr>
        <w:t>年相</w:t>
      </w:r>
      <w:r>
        <w:rPr>
          <w:rFonts w:ascii="仿宋" w:hAnsi="仿宋" w:eastAsia="仿宋" w:cs="仿宋"/>
          <w:spacing w:val="3"/>
          <w:sz w:val="31"/>
          <w:szCs w:val="31"/>
        </w:rPr>
        <w:t>比，一般公共预算财政拨</w:t>
      </w:r>
      <w:r>
        <w:rPr>
          <w:rFonts w:ascii="仿宋" w:hAnsi="仿宋" w:eastAsia="仿宋" w:cs="仿宋"/>
          <w:spacing w:val="10"/>
          <w:sz w:val="31"/>
          <w:szCs w:val="31"/>
        </w:rPr>
        <w:t>款支出减少</w:t>
      </w:r>
      <w:r>
        <w:rPr>
          <w:rFonts w:ascii="Times New Roman" w:hAnsi="Times New Roman" w:eastAsia="Times New Roman" w:cs="Times New Roman"/>
          <w:spacing w:val="10"/>
          <w:sz w:val="31"/>
          <w:szCs w:val="31"/>
        </w:rPr>
        <w:t>5091.60</w:t>
      </w:r>
      <w:r>
        <w:rPr>
          <w:rFonts w:ascii="仿宋" w:hAnsi="仿宋" w:eastAsia="仿宋" w:cs="仿宋"/>
          <w:spacing w:val="10"/>
          <w:sz w:val="31"/>
          <w:szCs w:val="31"/>
        </w:rPr>
        <w:t>万元，下降</w:t>
      </w:r>
      <w:r>
        <w:rPr>
          <w:rFonts w:ascii="Times New Roman" w:hAnsi="Times New Roman" w:eastAsia="Times New Roman" w:cs="Times New Roman"/>
          <w:spacing w:val="10"/>
          <w:sz w:val="31"/>
          <w:szCs w:val="31"/>
        </w:rPr>
        <w:t>42.79%</w:t>
      </w:r>
      <w:r>
        <w:rPr>
          <w:rFonts w:ascii="仿宋" w:hAnsi="仿宋" w:eastAsia="仿宋" w:cs="仿宋"/>
          <w:spacing w:val="10"/>
          <w:sz w:val="31"/>
          <w:szCs w:val="31"/>
        </w:rPr>
        <w:t>。主要原因：一是本年街</w:t>
      </w:r>
      <w:r>
        <w:rPr>
          <w:rFonts w:ascii="仿宋" w:hAnsi="仿宋" w:eastAsia="仿宋" w:cs="仿宋"/>
          <w:spacing w:val="5"/>
          <w:sz w:val="31"/>
          <w:szCs w:val="31"/>
        </w:rPr>
        <w:t>道财政拨款收入大幅下降，根据收支平衡原则，很多经费都无法</w:t>
      </w:r>
      <w:r>
        <w:rPr>
          <w:rFonts w:ascii="仿宋" w:hAnsi="仿宋" w:eastAsia="仿宋" w:cs="仿宋"/>
          <w:spacing w:val="9"/>
          <w:sz w:val="31"/>
          <w:szCs w:val="31"/>
        </w:rPr>
        <w:t>安排支出；二是由于街道资金缺乏，在资金使用上开源节支。</w:t>
      </w:r>
    </w:p>
    <w:p w14:paraId="521D0172">
      <w:pPr>
        <w:spacing w:before="7" w:line="333" w:lineRule="auto"/>
        <w:ind w:left="4" w:firstLine="646"/>
        <w:jc w:val="both"/>
        <w:rPr>
          <w:rFonts w:ascii="仿宋" w:hAnsi="仿宋" w:eastAsia="仿宋" w:cs="仿宋"/>
          <w:sz w:val="31"/>
          <w:szCs w:val="31"/>
        </w:rPr>
      </w:pPr>
      <w:r>
        <w:rPr>
          <w:rFonts w:ascii="仿宋" w:hAnsi="仿宋" w:eastAsia="仿宋" w:cs="仿宋"/>
          <w:spacing w:val="6"/>
          <w:sz w:val="31"/>
          <w:szCs w:val="31"/>
        </w:rPr>
        <w:t>主要用于以下方面：一般公共服务（</w:t>
      </w:r>
      <w:r>
        <w:rPr>
          <w:rFonts w:ascii="仿宋" w:hAnsi="仿宋" w:eastAsia="仿宋" w:cs="仿宋"/>
          <w:spacing w:val="-62"/>
          <w:sz w:val="31"/>
          <w:szCs w:val="31"/>
        </w:rPr>
        <w:t xml:space="preserve"> </w:t>
      </w:r>
      <w:r>
        <w:rPr>
          <w:rFonts w:ascii="仿宋" w:hAnsi="仿宋" w:eastAsia="仿宋" w:cs="仿宋"/>
          <w:spacing w:val="6"/>
          <w:sz w:val="31"/>
          <w:szCs w:val="31"/>
        </w:rPr>
        <w:t>类）</w:t>
      </w:r>
      <w:r>
        <w:rPr>
          <w:rFonts w:ascii="Times New Roman" w:hAnsi="Times New Roman" w:eastAsia="Times New Roman" w:cs="Times New Roman"/>
          <w:spacing w:val="6"/>
          <w:sz w:val="31"/>
          <w:szCs w:val="31"/>
        </w:rPr>
        <w:t>3648.58</w:t>
      </w:r>
      <w:r>
        <w:rPr>
          <w:rFonts w:ascii="仿宋" w:hAnsi="仿宋" w:eastAsia="仿宋" w:cs="仿宋"/>
          <w:spacing w:val="6"/>
          <w:sz w:val="31"/>
          <w:szCs w:val="31"/>
        </w:rPr>
        <w:t>万元，</w:t>
      </w:r>
      <w:r>
        <w:rPr>
          <w:rFonts w:ascii="仿宋" w:hAnsi="仿宋" w:eastAsia="仿宋" w:cs="仿宋"/>
          <w:spacing w:val="-72"/>
          <w:sz w:val="31"/>
          <w:szCs w:val="31"/>
        </w:rPr>
        <w:t xml:space="preserve"> </w:t>
      </w:r>
      <w:r>
        <w:rPr>
          <w:rFonts w:ascii="仿宋" w:hAnsi="仿宋" w:eastAsia="仿宋" w:cs="仿宋"/>
          <w:spacing w:val="6"/>
          <w:sz w:val="31"/>
          <w:szCs w:val="31"/>
        </w:rPr>
        <w:t>占</w:t>
      </w:r>
      <w:r>
        <w:rPr>
          <w:rFonts w:ascii="Times New Roman" w:hAnsi="Times New Roman" w:eastAsia="Times New Roman" w:cs="Times New Roman"/>
          <w:spacing w:val="7"/>
          <w:sz w:val="31"/>
          <w:szCs w:val="31"/>
        </w:rPr>
        <w:t>53.59%</w:t>
      </w:r>
      <w:r>
        <w:rPr>
          <w:rFonts w:ascii="仿宋" w:hAnsi="仿宋" w:eastAsia="仿宋" w:cs="仿宋"/>
          <w:spacing w:val="7"/>
          <w:sz w:val="31"/>
          <w:szCs w:val="31"/>
        </w:rPr>
        <w:t>；文化体育与传媒支出（类）</w:t>
      </w:r>
      <w:r>
        <w:rPr>
          <w:rFonts w:ascii="Times New Roman" w:hAnsi="Times New Roman" w:eastAsia="Times New Roman" w:cs="Times New Roman"/>
          <w:spacing w:val="7"/>
          <w:sz w:val="31"/>
          <w:szCs w:val="31"/>
        </w:rPr>
        <w:t>126.28</w:t>
      </w:r>
      <w:r>
        <w:rPr>
          <w:rFonts w:ascii="仿宋" w:hAnsi="仿宋" w:eastAsia="仿宋" w:cs="仿宋"/>
          <w:spacing w:val="7"/>
          <w:sz w:val="31"/>
          <w:szCs w:val="31"/>
        </w:rPr>
        <w:t>万元，</w:t>
      </w:r>
      <w:r>
        <w:rPr>
          <w:rFonts w:ascii="仿宋" w:hAnsi="仿宋" w:eastAsia="仿宋" w:cs="仿宋"/>
          <w:spacing w:val="-74"/>
          <w:sz w:val="31"/>
          <w:szCs w:val="31"/>
        </w:rPr>
        <w:t xml:space="preserve"> </w:t>
      </w:r>
      <w:r>
        <w:rPr>
          <w:rFonts w:ascii="仿宋" w:hAnsi="仿宋" w:eastAsia="仿宋" w:cs="仿宋"/>
          <w:spacing w:val="7"/>
          <w:sz w:val="31"/>
          <w:szCs w:val="31"/>
        </w:rPr>
        <w:t>占</w:t>
      </w:r>
      <w:r>
        <w:rPr>
          <w:rFonts w:ascii="Times New Roman" w:hAnsi="Times New Roman" w:eastAsia="Times New Roman" w:cs="Times New Roman"/>
          <w:spacing w:val="7"/>
          <w:sz w:val="31"/>
          <w:szCs w:val="31"/>
        </w:rPr>
        <w:t>1.</w:t>
      </w:r>
      <w:r>
        <w:rPr>
          <w:rFonts w:ascii="Times New Roman" w:hAnsi="Times New Roman" w:eastAsia="Times New Roman" w:cs="Times New Roman"/>
          <w:spacing w:val="6"/>
          <w:sz w:val="31"/>
          <w:szCs w:val="31"/>
        </w:rPr>
        <w:t>85%</w:t>
      </w:r>
      <w:r>
        <w:rPr>
          <w:rFonts w:ascii="仿宋" w:hAnsi="仿宋" w:eastAsia="仿宋" w:cs="仿宋"/>
          <w:spacing w:val="6"/>
          <w:sz w:val="31"/>
          <w:szCs w:val="31"/>
        </w:rPr>
        <w:t>；社会保障和就业支出（类）</w:t>
      </w:r>
      <w:r>
        <w:rPr>
          <w:rFonts w:ascii="Times New Roman" w:hAnsi="Times New Roman" w:eastAsia="Times New Roman" w:cs="Times New Roman"/>
          <w:spacing w:val="6"/>
          <w:sz w:val="31"/>
          <w:szCs w:val="31"/>
        </w:rPr>
        <w:t>468.24</w:t>
      </w:r>
      <w:r>
        <w:rPr>
          <w:rFonts w:ascii="仿宋" w:hAnsi="仿宋" w:eastAsia="仿宋" w:cs="仿宋"/>
          <w:spacing w:val="6"/>
          <w:sz w:val="31"/>
          <w:szCs w:val="31"/>
        </w:rPr>
        <w:t>万元，</w:t>
      </w:r>
      <w:r>
        <w:rPr>
          <w:rFonts w:ascii="仿宋" w:hAnsi="仿宋" w:eastAsia="仿宋" w:cs="仿宋"/>
          <w:spacing w:val="-74"/>
          <w:sz w:val="31"/>
          <w:szCs w:val="31"/>
        </w:rPr>
        <w:t xml:space="preserve"> </w:t>
      </w:r>
      <w:r>
        <w:rPr>
          <w:rFonts w:ascii="仿宋" w:hAnsi="仿宋" w:eastAsia="仿宋" w:cs="仿宋"/>
          <w:spacing w:val="6"/>
          <w:sz w:val="31"/>
          <w:szCs w:val="31"/>
        </w:rPr>
        <w:t>占</w:t>
      </w:r>
      <w:r>
        <w:rPr>
          <w:rFonts w:ascii="Times New Roman" w:hAnsi="Times New Roman" w:eastAsia="Times New Roman" w:cs="Times New Roman"/>
          <w:spacing w:val="6"/>
          <w:sz w:val="31"/>
          <w:szCs w:val="31"/>
        </w:rPr>
        <w:t>6.88%</w:t>
      </w:r>
      <w:r>
        <w:rPr>
          <w:rFonts w:ascii="仿宋" w:hAnsi="仿宋" w:eastAsia="仿宋" w:cs="仿宋"/>
          <w:spacing w:val="6"/>
          <w:sz w:val="31"/>
          <w:szCs w:val="31"/>
        </w:rPr>
        <w:t>；</w:t>
      </w:r>
      <w:r>
        <w:rPr>
          <w:rFonts w:ascii="仿宋" w:hAnsi="仿宋" w:eastAsia="仿宋" w:cs="仿宋"/>
          <w:spacing w:val="-80"/>
          <w:sz w:val="31"/>
          <w:szCs w:val="31"/>
        </w:rPr>
        <w:t xml:space="preserve"> </w:t>
      </w:r>
      <w:r>
        <w:rPr>
          <w:rFonts w:ascii="仿宋" w:hAnsi="仿宋" w:eastAsia="仿宋" w:cs="仿宋"/>
          <w:spacing w:val="6"/>
          <w:sz w:val="31"/>
          <w:szCs w:val="31"/>
        </w:rPr>
        <w:t>医疗卫生与计</w:t>
      </w:r>
      <w:r>
        <w:rPr>
          <w:rFonts w:ascii="仿宋" w:hAnsi="仿宋" w:eastAsia="仿宋" w:cs="仿宋"/>
          <w:spacing w:val="5"/>
          <w:sz w:val="31"/>
          <w:szCs w:val="31"/>
        </w:rPr>
        <w:t>划生育支出（</w:t>
      </w:r>
      <w:r>
        <w:rPr>
          <w:rFonts w:ascii="仿宋" w:hAnsi="仿宋" w:eastAsia="仿宋" w:cs="仿宋"/>
          <w:spacing w:val="-69"/>
          <w:sz w:val="31"/>
          <w:szCs w:val="31"/>
        </w:rPr>
        <w:t xml:space="preserve"> </w:t>
      </w:r>
      <w:r>
        <w:rPr>
          <w:rFonts w:ascii="仿宋" w:hAnsi="仿宋" w:eastAsia="仿宋" w:cs="仿宋"/>
          <w:spacing w:val="5"/>
          <w:sz w:val="31"/>
          <w:szCs w:val="31"/>
        </w:rPr>
        <w:t>类）</w:t>
      </w:r>
      <w:r>
        <w:rPr>
          <w:rFonts w:ascii="Times New Roman" w:hAnsi="Times New Roman" w:eastAsia="Times New Roman" w:cs="Times New Roman"/>
          <w:spacing w:val="5"/>
          <w:sz w:val="31"/>
          <w:szCs w:val="31"/>
        </w:rPr>
        <w:t>595.60</w:t>
      </w:r>
      <w:r>
        <w:rPr>
          <w:rFonts w:ascii="仿宋" w:hAnsi="仿宋" w:eastAsia="仿宋" w:cs="仿宋"/>
          <w:spacing w:val="5"/>
          <w:sz w:val="31"/>
          <w:szCs w:val="31"/>
        </w:rPr>
        <w:t>万元，</w:t>
      </w:r>
      <w:r>
        <w:rPr>
          <w:rFonts w:ascii="仿宋" w:hAnsi="仿宋" w:eastAsia="仿宋" w:cs="仿宋"/>
          <w:spacing w:val="-74"/>
          <w:sz w:val="31"/>
          <w:szCs w:val="31"/>
        </w:rPr>
        <w:t xml:space="preserve"> </w:t>
      </w:r>
      <w:r>
        <w:rPr>
          <w:rFonts w:ascii="仿宋" w:hAnsi="仿宋" w:eastAsia="仿宋" w:cs="仿宋"/>
          <w:spacing w:val="5"/>
          <w:sz w:val="31"/>
          <w:szCs w:val="31"/>
        </w:rPr>
        <w:t>占</w:t>
      </w:r>
      <w:r>
        <w:rPr>
          <w:rFonts w:ascii="Times New Roman" w:hAnsi="Times New Roman" w:eastAsia="Times New Roman" w:cs="Times New Roman"/>
          <w:spacing w:val="5"/>
          <w:sz w:val="31"/>
          <w:szCs w:val="31"/>
        </w:rPr>
        <w:t>8.75%</w:t>
      </w:r>
      <w:r>
        <w:rPr>
          <w:rFonts w:ascii="仿宋" w:hAnsi="仿宋" w:eastAsia="仿宋" w:cs="仿宋"/>
          <w:spacing w:val="5"/>
          <w:sz w:val="31"/>
          <w:szCs w:val="31"/>
        </w:rPr>
        <w:t>；城乡社区支出（类</w:t>
      </w:r>
      <w:r>
        <w:rPr>
          <w:rFonts w:ascii="仿宋" w:hAnsi="仿宋" w:eastAsia="仿宋" w:cs="仿宋"/>
          <w:spacing w:val="-63"/>
          <w:sz w:val="31"/>
          <w:szCs w:val="31"/>
        </w:rPr>
        <w:t xml:space="preserve"> </w:t>
      </w:r>
      <w:r>
        <w:rPr>
          <w:rFonts w:ascii="仿宋" w:hAnsi="仿宋" w:eastAsia="仿宋" w:cs="仿宋"/>
          <w:spacing w:val="5"/>
          <w:sz w:val="31"/>
          <w:szCs w:val="31"/>
        </w:rPr>
        <w:t>）</w:t>
      </w:r>
      <w:r>
        <w:rPr>
          <w:rFonts w:ascii="仿宋" w:hAnsi="仿宋" w:eastAsia="仿宋" w:cs="仿宋"/>
          <w:sz w:val="31"/>
          <w:szCs w:val="31"/>
        </w:rPr>
        <w:t xml:space="preserve"> </w:t>
      </w:r>
      <w:r>
        <w:rPr>
          <w:rFonts w:ascii="Times New Roman" w:hAnsi="Times New Roman" w:eastAsia="Times New Roman" w:cs="Times New Roman"/>
          <w:spacing w:val="-7"/>
          <w:sz w:val="31"/>
          <w:szCs w:val="31"/>
        </w:rPr>
        <w:t>1150.36</w:t>
      </w:r>
      <w:r>
        <w:rPr>
          <w:rFonts w:ascii="仿宋" w:hAnsi="仿宋" w:eastAsia="仿宋" w:cs="仿宋"/>
          <w:spacing w:val="-7"/>
          <w:sz w:val="31"/>
          <w:szCs w:val="31"/>
        </w:rPr>
        <w:t>万元，占</w:t>
      </w:r>
      <w:r>
        <w:rPr>
          <w:rFonts w:ascii="Times New Roman" w:hAnsi="Times New Roman" w:eastAsia="Times New Roman" w:cs="Times New Roman"/>
          <w:spacing w:val="-7"/>
          <w:sz w:val="31"/>
          <w:szCs w:val="31"/>
        </w:rPr>
        <w:t>16.90%</w:t>
      </w:r>
      <w:r>
        <w:rPr>
          <w:rFonts w:ascii="仿宋" w:hAnsi="仿宋" w:eastAsia="仿宋" w:cs="仿宋"/>
          <w:spacing w:val="-7"/>
          <w:sz w:val="31"/>
          <w:szCs w:val="31"/>
        </w:rPr>
        <w:t>；农林水支出（类）</w:t>
      </w:r>
      <w:r>
        <w:rPr>
          <w:rFonts w:ascii="Times New Roman" w:hAnsi="Times New Roman" w:eastAsia="Times New Roman" w:cs="Times New Roman"/>
          <w:spacing w:val="-7"/>
          <w:sz w:val="31"/>
          <w:szCs w:val="31"/>
        </w:rPr>
        <w:t>327.01</w:t>
      </w:r>
      <w:r>
        <w:rPr>
          <w:rFonts w:ascii="仿宋" w:hAnsi="仿宋" w:eastAsia="仿宋" w:cs="仿宋"/>
          <w:spacing w:val="-7"/>
          <w:sz w:val="31"/>
          <w:szCs w:val="31"/>
        </w:rPr>
        <w:t>万元，占</w:t>
      </w:r>
      <w:r>
        <w:rPr>
          <w:rFonts w:ascii="Times New Roman" w:hAnsi="Times New Roman" w:eastAsia="Times New Roman" w:cs="Times New Roman"/>
          <w:spacing w:val="-7"/>
          <w:sz w:val="31"/>
          <w:szCs w:val="31"/>
        </w:rPr>
        <w:t>4</w:t>
      </w:r>
      <w:r>
        <w:rPr>
          <w:rFonts w:ascii="Times New Roman" w:hAnsi="Times New Roman" w:eastAsia="Times New Roman" w:cs="Times New Roman"/>
          <w:spacing w:val="-8"/>
          <w:sz w:val="31"/>
          <w:szCs w:val="31"/>
        </w:rPr>
        <w:t>.80%</w:t>
      </w:r>
      <w:r>
        <w:rPr>
          <w:rFonts w:ascii="仿宋" w:hAnsi="仿宋" w:eastAsia="仿宋" w:cs="仿宋"/>
          <w:spacing w:val="-8"/>
          <w:sz w:val="31"/>
          <w:szCs w:val="31"/>
        </w:rPr>
        <w:t>；</w:t>
      </w:r>
      <w:r>
        <w:rPr>
          <w:rFonts w:ascii="仿宋" w:hAnsi="仿宋" w:eastAsia="仿宋" w:cs="仿宋"/>
          <w:spacing w:val="2"/>
          <w:sz w:val="31"/>
          <w:szCs w:val="31"/>
        </w:rPr>
        <w:t>住房保障支出（类）</w:t>
      </w:r>
      <w:r>
        <w:rPr>
          <w:rFonts w:ascii="Times New Roman" w:hAnsi="Times New Roman" w:eastAsia="Times New Roman" w:cs="Times New Roman"/>
          <w:spacing w:val="2"/>
          <w:sz w:val="31"/>
          <w:szCs w:val="31"/>
        </w:rPr>
        <w:t>492.</w:t>
      </w:r>
      <w:r>
        <w:rPr>
          <w:rFonts w:ascii="Times New Roman" w:hAnsi="Times New Roman" w:eastAsia="Times New Roman" w:cs="Times New Roman"/>
          <w:spacing w:val="-37"/>
          <w:sz w:val="31"/>
          <w:szCs w:val="31"/>
        </w:rPr>
        <w:t xml:space="preserve"> </w:t>
      </w:r>
      <w:r>
        <w:rPr>
          <w:rFonts w:ascii="Times New Roman" w:hAnsi="Times New Roman" w:eastAsia="Times New Roman" w:cs="Times New Roman"/>
          <w:spacing w:val="2"/>
          <w:sz w:val="31"/>
          <w:szCs w:val="31"/>
        </w:rPr>
        <w:t>14</w:t>
      </w:r>
      <w:r>
        <w:rPr>
          <w:rFonts w:ascii="仿宋" w:hAnsi="仿宋" w:eastAsia="仿宋" w:cs="仿宋"/>
          <w:spacing w:val="2"/>
          <w:sz w:val="31"/>
          <w:szCs w:val="31"/>
        </w:rPr>
        <w:t>万元，</w:t>
      </w:r>
      <w:r>
        <w:rPr>
          <w:rFonts w:ascii="仿宋" w:hAnsi="仿宋" w:eastAsia="仿宋" w:cs="仿宋"/>
          <w:spacing w:val="-78"/>
          <w:sz w:val="31"/>
          <w:szCs w:val="31"/>
        </w:rPr>
        <w:t xml:space="preserve"> </w:t>
      </w:r>
      <w:r>
        <w:rPr>
          <w:rFonts w:ascii="仿宋" w:hAnsi="仿宋" w:eastAsia="仿宋" w:cs="仿宋"/>
          <w:spacing w:val="2"/>
          <w:sz w:val="31"/>
          <w:szCs w:val="31"/>
        </w:rPr>
        <w:t>占</w:t>
      </w:r>
      <w:r>
        <w:rPr>
          <w:rFonts w:ascii="Times New Roman" w:hAnsi="Times New Roman" w:eastAsia="Times New Roman" w:cs="Times New Roman"/>
          <w:spacing w:val="2"/>
          <w:sz w:val="31"/>
          <w:szCs w:val="31"/>
        </w:rPr>
        <w:t>7.23%</w:t>
      </w:r>
      <w:r>
        <w:rPr>
          <w:rFonts w:ascii="仿宋" w:hAnsi="仿宋" w:eastAsia="仿宋" w:cs="仿宋"/>
          <w:spacing w:val="2"/>
          <w:sz w:val="31"/>
          <w:szCs w:val="31"/>
        </w:rPr>
        <w:t>。</w:t>
      </w:r>
    </w:p>
    <w:p w14:paraId="29858C83">
      <w:pPr>
        <w:spacing w:line="333" w:lineRule="auto"/>
        <w:rPr>
          <w:rFonts w:ascii="仿宋" w:hAnsi="仿宋" w:eastAsia="仿宋" w:cs="仿宋"/>
          <w:sz w:val="31"/>
          <w:szCs w:val="31"/>
        </w:rPr>
        <w:sectPr>
          <w:footerReference r:id="rId44" w:type="default"/>
          <w:pgSz w:w="11906" w:h="16839"/>
          <w:pgMar w:top="1431" w:right="1460" w:bottom="1156" w:left="1542" w:header="0" w:footer="994" w:gutter="0"/>
          <w:cols w:space="720" w:num="1"/>
        </w:sectPr>
      </w:pPr>
    </w:p>
    <w:tbl>
      <w:tblPr>
        <w:tblStyle w:val="5"/>
        <w:tblW w:w="8600" w:type="dxa"/>
        <w:tblInd w:w="682" w:type="dxa"/>
        <w:tblBorders>
          <w:top w:val="single" w:color="808080" w:sz="2" w:space="0"/>
          <w:left w:val="single" w:color="808080" w:sz="2" w:space="0"/>
          <w:bottom w:val="single" w:color="808080" w:sz="2" w:space="0"/>
          <w:right w:val="single" w:color="808080" w:sz="2" w:space="0"/>
          <w:insideH w:val="none" w:color="auto" w:sz="0" w:space="0"/>
          <w:insideV w:val="none" w:color="auto" w:sz="0" w:space="0"/>
        </w:tblBorders>
        <w:tblLayout w:type="fixed"/>
        <w:tblCellMar>
          <w:top w:w="0" w:type="dxa"/>
          <w:left w:w="0" w:type="dxa"/>
          <w:bottom w:w="0" w:type="dxa"/>
          <w:right w:w="0" w:type="dxa"/>
        </w:tblCellMar>
      </w:tblPr>
      <w:tblGrid>
        <w:gridCol w:w="8600"/>
      </w:tblGrid>
      <w:tr w14:paraId="0214CBC9">
        <w:tblPrEx>
          <w:tblBorders>
            <w:top w:val="single" w:color="808080" w:sz="2" w:space="0"/>
            <w:left w:val="single" w:color="808080" w:sz="2" w:space="0"/>
            <w:bottom w:val="single" w:color="808080" w:sz="2" w:space="0"/>
            <w:right w:val="single" w:color="808080" w:sz="2" w:space="0"/>
            <w:insideH w:val="none" w:color="auto" w:sz="0" w:space="0"/>
            <w:insideV w:val="none" w:color="auto" w:sz="0" w:space="0"/>
          </w:tblBorders>
          <w:tblCellMar>
            <w:top w:w="0" w:type="dxa"/>
            <w:left w:w="0" w:type="dxa"/>
            <w:bottom w:w="0" w:type="dxa"/>
            <w:right w:w="0" w:type="dxa"/>
          </w:tblCellMar>
        </w:tblPrEx>
        <w:trPr>
          <w:trHeight w:val="4977" w:hRule="atLeast"/>
        </w:trPr>
        <w:tc>
          <w:tcPr>
            <w:tcW w:w="8600" w:type="dxa"/>
            <w:vAlign w:val="top"/>
          </w:tcPr>
          <w:p w14:paraId="318DDF11">
            <w:pPr>
              <w:spacing w:before="256" w:line="219" w:lineRule="auto"/>
              <w:ind w:left="1906"/>
              <w:rPr>
                <w:rFonts w:ascii="宋体" w:hAnsi="宋体" w:eastAsia="宋体" w:cs="宋体"/>
                <w:sz w:val="39"/>
                <w:szCs w:val="39"/>
              </w:rPr>
            </w:pPr>
            <w:r>
              <w:rPr>
                <w:rFonts w:ascii="宋体" w:hAnsi="宋体" w:eastAsia="宋体" w:cs="宋体"/>
                <w:b/>
                <w:bCs/>
                <w:spacing w:val="6"/>
                <w:sz w:val="39"/>
                <w:szCs w:val="39"/>
              </w:rPr>
              <w:t>一般公共预算财政拨款支出</w:t>
            </w:r>
          </w:p>
          <w:p w14:paraId="2463C654">
            <w:pPr>
              <w:spacing w:before="208" w:line="3736" w:lineRule="exact"/>
              <w:ind w:firstLine="1068"/>
            </w:pPr>
            <w:r>
              <w:rPr>
                <w:position w:val="-74"/>
              </w:rPr>
              <w:pict>
                <v:group id="_x0000_s1026" o:spid="_x0000_s1026" o:spt="203" style="height:186.8pt;width:361.8pt;" coordsize="7235,3736">
                  <o:lock v:ext="edit"/>
                  <v:group id="_x0000_s1027" o:spid="_x0000_s1027" o:spt="203" style="position:absolute;left:0;top:0;height:3736;width:4965;" coordsize="4965,3736">
                    <o:lock v:ext="edit"/>
                    <v:shape id="_x0000_s1028" o:spid="_x0000_s1028" style="position:absolute;left:1462;top:0;height:3736;width:2291;" fillcolor="#3B64AD" filled="t" stroked="f" coordsize="2291,3736" path="m418,1867l418,0c1452,0,2290,836,2290,1867c2290,2899,1452,3735,418,3735c277,3735,137,3720,0,3688l418,1867e">
                      <v:fill on="t" focussize="0,0"/>
                      <v:stroke on="f"/>
                      <v:imagedata o:title=""/>
                      <o:lock v:ext="edit"/>
                    </v:shape>
                    <v:shape id="_x0000_s1029" o:spid="_x0000_s1029" style="position:absolute;left:1253;top:1867;height:1821;width:627;" fillcolor="#D26E2A" filled="t" stroked="f" coordsize="627,1821" path="m627,0,627,0l209,1820c138,1804,68,1784,0,1759l627,0e">
                      <v:fill on="t" focussize="0,0"/>
                      <v:stroke on="f"/>
                      <v:imagedata o:title=""/>
                      <o:lock v:ext="edit"/>
                    </v:shape>
                    <v:shape id="_x0000_s1030" o:spid="_x0000_s1030" style="position:absolute;left:572;top:1867;height:1760;width:1308;" fillcolor="#929292" filled="t" stroked="f" coordsize="1308,1760" path="m1308,0,1308,0l681,1759c425,1669,193,1524,0,1335l1308,0e">
                      <v:fill on="t" focussize="0,0"/>
                      <v:stroke on="f"/>
                      <v:imagedata o:title=""/>
                      <o:lock v:ext="edit"/>
                    </v:shape>
                    <v:shape id="_x0000_s1031" o:spid="_x0000_s1031" style="position:absolute;left:65;top:1867;height:1336;width:1816;" fillcolor="#E2AA00" filled="t" stroked="f" coordsize="1816,1336" path="m1815,0l506,1335c259,1095,84,791,0,456l1815,0e">
                      <v:fill on="t" focussize="0,0"/>
                      <v:stroke on="f"/>
                      <v:imagedata o:title=""/>
                      <o:lock v:ext="edit"/>
                    </v:shape>
                    <v:shape id="_x0000_s1032" o:spid="_x0000_s1032" style="position:absolute;left:0;top:509;height:1815;width:1881;" fillcolor="#5089BC" filled="t" stroked="f" coordsize="1881,1815" path="m1880,1358l65,1815c-99,1158,103,464,596,0l1880,1358e">
                      <v:fill on="t" focussize="0,0"/>
                      <v:stroke on="f"/>
                      <v:imagedata o:title=""/>
                      <o:lock v:ext="edit"/>
                    </v:shape>
                    <v:shape id="_x0000_s1033" o:spid="_x0000_s1033" style="position:absolute;left:596;top:189;height:1678;width:1285;" fillcolor="#62993E" filled="t" stroked="f" coordsize="1285,1678" path="m1284,1678,1284,1678l0,319c138,190,294,82,463,0l1284,1678e">
                      <v:fill on="t" focussize="0,0"/>
                      <v:stroke on="f"/>
                      <v:imagedata o:title=""/>
                      <o:lock v:ext="edit"/>
                    </v:shape>
                    <v:shape id="_x0000_s1034" o:spid="_x0000_s1034" style="position:absolute;left:1059;top:0;height:1868;width:821;" fillcolor="#8FA2D4" filled="t" stroked="f" coordsize="821,1868" path="m821,1867,821,1867l0,189c255,64,536,0,821,0l821,1867e">
                      <v:fill on="t" focussize="0,0"/>
                      <v:stroke on="f"/>
                      <v:imagedata o:title=""/>
                      <o:lock v:ext="edit"/>
                    </v:shape>
                    <v:shape id="_x0000_s1035" o:spid="_x0000_s1035" style="position:absolute;left:4844;top:608;height:120;width:121;" fillcolor="#3B64AD" filled="t" stroked="f" coordsize="121,120" path="m0,0l120,0,120,120,0,120,0,0xe">
                      <v:fill on="t" focussize="0,0"/>
                      <v:stroke on="f"/>
                      <v:imagedata o:title=""/>
                      <o:lock v:ext="edit"/>
                    </v:shape>
                    <v:shape id="_x0000_s1036" o:spid="_x0000_s1036" style="position:absolute;left:4844;top:1058;height:120;width:121;" fillcolor="#D26E2A" filled="t" stroked="f" coordsize="121,120" path="m0,0l120,0,120,120,0,120,0,0xe">
                      <v:fill on="t" focussize="0,0"/>
                      <v:stroke on="f"/>
                      <v:imagedata o:title=""/>
                      <o:lock v:ext="edit"/>
                    </v:shape>
                    <v:shape id="_x0000_s1037" o:spid="_x0000_s1037" style="position:absolute;left:4844;top:1508;height:120;width:121;" fillcolor="#929292" filled="t" stroked="f" coordsize="121,120" path="m0,0l120,0,120,120,0,120,0,0xe">
                      <v:fill on="t" focussize="0,0"/>
                      <v:stroke on="f"/>
                      <v:imagedata o:title=""/>
                      <o:lock v:ext="edit"/>
                    </v:shape>
                    <v:shape id="_x0000_s1038" o:spid="_x0000_s1038" style="position:absolute;left:4844;top:1958;height:120;width:121;" fillcolor="#E2AA00" filled="t" stroked="f" coordsize="121,120" path="m0,0l120,0,120,120,0,120,0,0xe">
                      <v:fill on="t" focussize="0,0"/>
                      <v:stroke on="f"/>
                      <v:imagedata o:title=""/>
                      <o:lock v:ext="edit"/>
                    </v:shape>
                    <v:shape id="_x0000_s1039" o:spid="_x0000_s1039" style="position:absolute;left:4844;top:2408;height:120;width:121;" fillcolor="#5089BC" filled="t" stroked="f" coordsize="121,120" path="m0,0l120,0,120,120,0,120,0,0xe">
                      <v:fill on="t" focussize="0,0"/>
                      <v:stroke on="f"/>
                      <v:imagedata o:title=""/>
                      <o:lock v:ext="edit"/>
                    </v:shape>
                    <v:shape id="_x0000_s1040" o:spid="_x0000_s1040" style="position:absolute;left:4844;top:2873;height:120;width:121;" fillcolor="#62993E" filled="t" stroked="f" coordsize="121,120" path="m0,0l120,0,120,120,0,120,0,0xe">
                      <v:fill on="t" focussize="0,0"/>
                      <v:stroke on="f"/>
                      <v:imagedata o:title=""/>
                      <o:lock v:ext="edit"/>
                    </v:shape>
                  </v:group>
                  <v:shape id="_x0000_s1041" o:spid="_x0000_s1041" o:spt="202" type="#_x0000_t202" style="position:absolute;left:4998;top:575;height:2530;width:2258;" filled="f" stroked="f" coordsize="21600,21600">
                    <v:path/>
                    <v:fill on="f" focussize="0,0"/>
                    <v:stroke on="f"/>
                    <v:imagedata o:title=""/>
                    <o:lock v:ext="edit" aspectratio="f"/>
                    <v:textbox inset="0mm,0mm,0mm,0mm">
                      <w:txbxContent>
                        <w:p w14:paraId="1204D925">
                          <w:pPr>
                            <w:spacing w:before="19" w:line="224" w:lineRule="auto"/>
                            <w:ind w:left="23"/>
                            <w:rPr>
                              <w:rFonts w:ascii="宋体" w:hAnsi="宋体" w:eastAsia="宋体" w:cs="宋体"/>
                              <w:sz w:val="22"/>
                              <w:szCs w:val="22"/>
                            </w:rPr>
                          </w:pPr>
                          <w:r>
                            <w:rPr>
                              <w:rFonts w:ascii="宋体" w:hAnsi="宋体" w:eastAsia="宋体" w:cs="宋体"/>
                              <w:spacing w:val="2"/>
                              <w:sz w:val="22"/>
                              <w:szCs w:val="22"/>
                            </w:rPr>
                            <w:t>一般公共服务</w:t>
                          </w:r>
                        </w:p>
                        <w:p w14:paraId="03C39A25">
                          <w:pPr>
                            <w:spacing w:before="183" w:line="223" w:lineRule="auto"/>
                            <w:ind w:left="21"/>
                            <w:rPr>
                              <w:rFonts w:ascii="宋体" w:hAnsi="宋体" w:eastAsia="宋体" w:cs="宋体"/>
                              <w:sz w:val="22"/>
                              <w:szCs w:val="22"/>
                            </w:rPr>
                          </w:pPr>
                          <w:r>
                            <w:rPr>
                              <w:rFonts w:ascii="宋体" w:hAnsi="宋体" w:eastAsia="宋体" w:cs="宋体"/>
                              <w:spacing w:val="2"/>
                              <w:sz w:val="22"/>
                              <w:szCs w:val="22"/>
                            </w:rPr>
                            <w:t>文化体育与传媒支出</w:t>
                          </w:r>
                        </w:p>
                        <w:p w14:paraId="73EDC124">
                          <w:pPr>
                            <w:spacing w:before="184" w:line="223" w:lineRule="auto"/>
                            <w:ind w:left="21"/>
                            <w:rPr>
                              <w:rFonts w:ascii="宋体" w:hAnsi="宋体" w:eastAsia="宋体" w:cs="宋体"/>
                              <w:sz w:val="22"/>
                              <w:szCs w:val="22"/>
                            </w:rPr>
                          </w:pPr>
                          <w:r>
                            <w:rPr>
                              <w:rFonts w:ascii="宋体" w:hAnsi="宋体" w:eastAsia="宋体" w:cs="宋体"/>
                              <w:spacing w:val="2"/>
                              <w:sz w:val="22"/>
                              <w:szCs w:val="22"/>
                            </w:rPr>
                            <w:t>社会保障和就业支出</w:t>
                          </w:r>
                        </w:p>
                        <w:p w14:paraId="34498063">
                          <w:pPr>
                            <w:spacing w:before="199" w:line="189" w:lineRule="auto"/>
                            <w:ind w:left="38" w:right="20" w:hanging="8"/>
                            <w:rPr>
                              <w:rFonts w:ascii="宋体" w:hAnsi="宋体" w:eastAsia="宋体" w:cs="宋体"/>
                              <w:sz w:val="22"/>
                              <w:szCs w:val="22"/>
                            </w:rPr>
                          </w:pPr>
                          <w:r>
                            <w:rPr>
                              <w:rFonts w:ascii="宋体" w:hAnsi="宋体" w:eastAsia="宋体" w:cs="宋体"/>
                              <w:sz w:val="22"/>
                              <w:szCs w:val="22"/>
                            </w:rPr>
                            <w:t>医疗卫生与计划生育支出</w:t>
                          </w:r>
                        </w:p>
                        <w:p w14:paraId="2AFB0CCA">
                          <w:pPr>
                            <w:spacing w:line="223" w:lineRule="auto"/>
                            <w:ind w:left="20"/>
                            <w:rPr>
                              <w:rFonts w:ascii="宋体" w:hAnsi="宋体" w:eastAsia="宋体" w:cs="宋体"/>
                              <w:sz w:val="22"/>
                              <w:szCs w:val="22"/>
                            </w:rPr>
                          </w:pPr>
                          <w:r>
                            <w:rPr>
                              <w:rFonts w:ascii="宋体" w:hAnsi="宋体" w:eastAsia="宋体" w:cs="宋体"/>
                              <w:spacing w:val="3"/>
                              <w:sz w:val="22"/>
                              <w:szCs w:val="22"/>
                            </w:rPr>
                            <w:t>城乡社区支出</w:t>
                          </w:r>
                        </w:p>
                        <w:p w14:paraId="11801DED">
                          <w:pPr>
                            <w:spacing w:before="183" w:line="224" w:lineRule="auto"/>
                            <w:ind w:left="20"/>
                            <w:rPr>
                              <w:rFonts w:ascii="宋体" w:hAnsi="宋体" w:eastAsia="宋体" w:cs="宋体"/>
                              <w:sz w:val="22"/>
                              <w:szCs w:val="22"/>
                            </w:rPr>
                          </w:pPr>
                          <w:r>
                            <w:rPr>
                              <w:rFonts w:ascii="宋体" w:hAnsi="宋体" w:eastAsia="宋体" w:cs="宋体"/>
                              <w:spacing w:val="2"/>
                              <w:sz w:val="22"/>
                              <w:szCs w:val="22"/>
                            </w:rPr>
                            <w:t>农林水支出</w:t>
                          </w:r>
                        </w:p>
                      </w:txbxContent>
                    </v:textbox>
                  </v:shape>
                  <w10:wrap type="none"/>
                  <w10:anchorlock/>
                </v:group>
              </w:pict>
            </w:r>
          </w:p>
        </w:tc>
      </w:tr>
    </w:tbl>
    <w:p w14:paraId="1BF9076B">
      <w:pPr>
        <w:spacing w:before="278" w:line="216" w:lineRule="auto"/>
        <w:ind w:left="2725"/>
        <w:rPr>
          <w:rFonts w:ascii="仿宋" w:hAnsi="仿宋" w:eastAsia="仿宋" w:cs="仿宋"/>
          <w:sz w:val="24"/>
          <w:szCs w:val="24"/>
        </w:rPr>
      </w:pPr>
      <w:r>
        <w:rPr>
          <w:rFonts w:ascii="仿宋" w:hAnsi="仿宋" w:eastAsia="仿宋" w:cs="仿宋"/>
          <w:b/>
          <w:bCs/>
          <w:spacing w:val="-4"/>
          <w:sz w:val="24"/>
          <w:szCs w:val="24"/>
        </w:rPr>
        <w:t>图一</w:t>
      </w:r>
      <w:r>
        <w:rPr>
          <w:rFonts w:ascii="仿宋" w:hAnsi="仿宋" w:eastAsia="仿宋" w:cs="仿宋"/>
          <w:spacing w:val="-4"/>
          <w:sz w:val="24"/>
          <w:szCs w:val="24"/>
        </w:rPr>
        <w:t xml:space="preserve">  </w:t>
      </w:r>
      <w:r>
        <w:rPr>
          <w:rFonts w:ascii="仿宋" w:hAnsi="仿宋" w:eastAsia="仿宋" w:cs="仿宋"/>
          <w:b/>
          <w:bCs/>
          <w:spacing w:val="-4"/>
          <w:sz w:val="24"/>
          <w:szCs w:val="24"/>
        </w:rPr>
        <w:t>一般公共预算财政拨款支出构成</w:t>
      </w:r>
    </w:p>
    <w:p w14:paraId="3B6A32CB">
      <w:pPr>
        <w:spacing w:line="255" w:lineRule="auto"/>
        <w:rPr>
          <w:rFonts w:ascii="Arial"/>
          <w:sz w:val="21"/>
        </w:rPr>
      </w:pPr>
    </w:p>
    <w:p w14:paraId="46624C85">
      <w:pPr>
        <w:spacing w:line="256" w:lineRule="auto"/>
        <w:rPr>
          <w:rFonts w:ascii="Arial"/>
          <w:sz w:val="21"/>
        </w:rPr>
      </w:pPr>
    </w:p>
    <w:p w14:paraId="6D39BDB1">
      <w:pPr>
        <w:spacing w:line="256" w:lineRule="auto"/>
        <w:rPr>
          <w:rFonts w:ascii="Arial"/>
          <w:sz w:val="21"/>
        </w:rPr>
      </w:pPr>
    </w:p>
    <w:p w14:paraId="02E6D918">
      <w:pPr>
        <w:spacing w:line="256" w:lineRule="auto"/>
        <w:rPr>
          <w:rFonts w:ascii="Arial"/>
          <w:sz w:val="21"/>
        </w:rPr>
      </w:pPr>
    </w:p>
    <w:p w14:paraId="1F02B1E9">
      <w:pPr>
        <w:spacing w:line="256" w:lineRule="auto"/>
        <w:rPr>
          <w:rFonts w:ascii="Arial"/>
          <w:sz w:val="21"/>
        </w:rPr>
      </w:pPr>
    </w:p>
    <w:p w14:paraId="5106D6D8">
      <w:pPr>
        <w:spacing w:before="101" w:line="222" w:lineRule="auto"/>
        <w:ind w:left="643"/>
        <w:rPr>
          <w:rFonts w:ascii="仿宋" w:hAnsi="仿宋" w:eastAsia="仿宋" w:cs="仿宋"/>
          <w:sz w:val="31"/>
          <w:szCs w:val="31"/>
        </w:rPr>
      </w:pPr>
      <w:r>
        <w:rPr>
          <w:rFonts w:ascii="Times New Roman" w:hAnsi="Times New Roman" w:eastAsia="Times New Roman" w:cs="Times New Roman"/>
          <w:b/>
          <w:bCs/>
          <w:spacing w:val="5"/>
          <w:sz w:val="31"/>
          <w:szCs w:val="31"/>
        </w:rPr>
        <w:t>2.</w:t>
      </w:r>
      <w:r>
        <w:rPr>
          <w:rFonts w:ascii="Times New Roman" w:hAnsi="Times New Roman" w:eastAsia="Times New Roman" w:cs="Times New Roman"/>
          <w:b/>
          <w:bCs/>
          <w:spacing w:val="-36"/>
          <w:sz w:val="31"/>
          <w:szCs w:val="31"/>
        </w:rPr>
        <w:t xml:space="preserve"> </w:t>
      </w:r>
      <w:r>
        <w:rPr>
          <w:rFonts w:ascii="仿宋" w:hAnsi="仿宋" w:eastAsia="仿宋" w:cs="仿宋"/>
          <w:b/>
          <w:bCs/>
          <w:spacing w:val="5"/>
          <w:sz w:val="31"/>
          <w:szCs w:val="31"/>
        </w:rPr>
        <w:t>一般公共预算财政拨款支出决算的具体情况</w:t>
      </w:r>
    </w:p>
    <w:p w14:paraId="3CC34A2A">
      <w:pPr>
        <w:spacing w:before="272" w:line="334" w:lineRule="auto"/>
        <w:ind w:left="19" w:right="445" w:firstLine="623"/>
        <w:rPr>
          <w:rFonts w:ascii="仿宋" w:hAnsi="仿宋" w:eastAsia="仿宋" w:cs="仿宋"/>
          <w:sz w:val="31"/>
          <w:szCs w:val="31"/>
        </w:rPr>
      </w:pPr>
      <w:r>
        <w:rPr>
          <w:rFonts w:ascii="Times New Roman" w:hAnsi="Times New Roman" w:eastAsia="Times New Roman" w:cs="Times New Roman"/>
          <w:spacing w:val="17"/>
          <w:sz w:val="31"/>
          <w:szCs w:val="31"/>
        </w:rPr>
        <w:t>2017</w:t>
      </w:r>
      <w:r>
        <w:rPr>
          <w:rFonts w:ascii="仿宋" w:hAnsi="仿宋" w:eastAsia="仿宋" w:cs="仿宋"/>
          <w:spacing w:val="17"/>
          <w:sz w:val="31"/>
          <w:szCs w:val="31"/>
        </w:rPr>
        <w:t>年度一般公共预算财政拨款支出年初预算</w:t>
      </w:r>
      <w:r>
        <w:rPr>
          <w:rFonts w:ascii="Times New Roman" w:hAnsi="Times New Roman" w:eastAsia="Times New Roman" w:cs="Times New Roman"/>
          <w:spacing w:val="17"/>
          <w:sz w:val="31"/>
          <w:szCs w:val="31"/>
        </w:rPr>
        <w:t>1383</w:t>
      </w:r>
      <w:r>
        <w:rPr>
          <w:rFonts w:ascii="Times New Roman" w:hAnsi="Times New Roman" w:eastAsia="Times New Roman" w:cs="Times New Roman"/>
          <w:spacing w:val="16"/>
          <w:sz w:val="31"/>
          <w:szCs w:val="31"/>
        </w:rPr>
        <w:t>8.37</w:t>
      </w:r>
      <w:r>
        <w:rPr>
          <w:rFonts w:ascii="仿宋" w:hAnsi="仿宋" w:eastAsia="仿宋" w:cs="仿宋"/>
          <w:spacing w:val="16"/>
          <w:sz w:val="31"/>
          <w:szCs w:val="31"/>
        </w:rPr>
        <w:t>万</w:t>
      </w:r>
      <w:r>
        <w:rPr>
          <w:rFonts w:ascii="仿宋" w:hAnsi="仿宋" w:eastAsia="仿宋" w:cs="仿宋"/>
          <w:spacing w:val="7"/>
          <w:sz w:val="31"/>
          <w:szCs w:val="31"/>
        </w:rPr>
        <w:t>元，支出决算</w:t>
      </w:r>
      <w:r>
        <w:rPr>
          <w:rFonts w:ascii="Times New Roman" w:hAnsi="Times New Roman" w:eastAsia="Times New Roman" w:cs="Times New Roman"/>
          <w:spacing w:val="7"/>
          <w:sz w:val="31"/>
          <w:szCs w:val="31"/>
        </w:rPr>
        <w:t>6808.21</w:t>
      </w:r>
      <w:r>
        <w:rPr>
          <w:rFonts w:ascii="仿宋" w:hAnsi="仿宋" w:eastAsia="仿宋" w:cs="仿宋"/>
          <w:spacing w:val="7"/>
          <w:sz w:val="31"/>
          <w:szCs w:val="31"/>
        </w:rPr>
        <w:t>万元，完成年初预算的</w:t>
      </w:r>
      <w:r>
        <w:rPr>
          <w:rFonts w:ascii="Times New Roman" w:hAnsi="Times New Roman" w:eastAsia="Times New Roman" w:cs="Times New Roman"/>
          <w:spacing w:val="7"/>
          <w:sz w:val="31"/>
          <w:szCs w:val="31"/>
        </w:rPr>
        <w:t>49.20</w:t>
      </w:r>
      <w:r>
        <w:rPr>
          <w:rFonts w:ascii="Times New Roman" w:hAnsi="Times New Roman" w:eastAsia="Times New Roman" w:cs="Times New Roman"/>
          <w:spacing w:val="6"/>
          <w:sz w:val="31"/>
          <w:szCs w:val="31"/>
        </w:rPr>
        <w:t>%</w:t>
      </w:r>
      <w:r>
        <w:rPr>
          <w:rFonts w:ascii="仿宋" w:hAnsi="仿宋" w:eastAsia="仿宋" w:cs="仿宋"/>
          <w:spacing w:val="6"/>
          <w:sz w:val="31"/>
          <w:szCs w:val="31"/>
        </w:rPr>
        <w:t>。其中：</w:t>
      </w:r>
    </w:p>
    <w:p w14:paraId="282E5D6D">
      <w:pPr>
        <w:spacing w:line="333" w:lineRule="auto"/>
        <w:ind w:left="14" w:right="356" w:firstLine="626"/>
        <w:rPr>
          <w:rFonts w:ascii="仿宋" w:hAnsi="仿宋" w:eastAsia="仿宋" w:cs="仿宋"/>
          <w:sz w:val="31"/>
          <w:szCs w:val="31"/>
        </w:rPr>
      </w:pPr>
      <w:r>
        <w:rPr>
          <w:rFonts w:ascii="仿宋" w:hAnsi="仿宋" w:eastAsia="仿宋" w:cs="仿宋"/>
          <w:spacing w:val="2"/>
          <w:sz w:val="31"/>
          <w:szCs w:val="31"/>
        </w:rPr>
        <w:t>（</w:t>
      </w:r>
      <w:r>
        <w:rPr>
          <w:rFonts w:ascii="仿宋" w:hAnsi="仿宋" w:eastAsia="仿宋" w:cs="仿宋"/>
          <w:spacing w:val="-73"/>
          <w:sz w:val="31"/>
          <w:szCs w:val="31"/>
        </w:rPr>
        <w:t xml:space="preserve"> </w:t>
      </w:r>
      <w:r>
        <w:rPr>
          <w:rFonts w:ascii="Times New Roman" w:hAnsi="Times New Roman" w:eastAsia="Times New Roman" w:cs="Times New Roman"/>
          <w:spacing w:val="2"/>
          <w:sz w:val="31"/>
          <w:szCs w:val="31"/>
        </w:rPr>
        <w:t xml:space="preserve">1 </w:t>
      </w:r>
      <w:r>
        <w:rPr>
          <w:rFonts w:ascii="仿宋" w:hAnsi="仿宋" w:eastAsia="仿宋" w:cs="仿宋"/>
          <w:spacing w:val="2"/>
          <w:sz w:val="31"/>
          <w:szCs w:val="31"/>
        </w:rPr>
        <w:t>）一般公共服务（类）政府办公厅（</w:t>
      </w:r>
      <w:r>
        <w:rPr>
          <w:rFonts w:ascii="仿宋" w:hAnsi="仿宋" w:eastAsia="仿宋" w:cs="仿宋"/>
          <w:spacing w:val="-77"/>
          <w:sz w:val="31"/>
          <w:szCs w:val="31"/>
        </w:rPr>
        <w:t xml:space="preserve"> </w:t>
      </w:r>
      <w:r>
        <w:rPr>
          <w:rFonts w:ascii="仿宋" w:hAnsi="仿宋" w:eastAsia="仿宋" w:cs="仿宋"/>
          <w:spacing w:val="2"/>
          <w:sz w:val="31"/>
          <w:szCs w:val="31"/>
        </w:rPr>
        <w:t>室）及相关机构事</w:t>
      </w:r>
      <w:r>
        <w:rPr>
          <w:rFonts w:ascii="仿宋" w:hAnsi="仿宋" w:eastAsia="仿宋" w:cs="仿宋"/>
          <w:spacing w:val="-14"/>
          <w:sz w:val="31"/>
          <w:szCs w:val="31"/>
        </w:rPr>
        <w:t>务（款）行政运行（项）支出</w:t>
      </w:r>
      <w:r>
        <w:rPr>
          <w:rFonts w:ascii="Times New Roman" w:hAnsi="Times New Roman" w:eastAsia="Times New Roman" w:cs="Times New Roman"/>
          <w:spacing w:val="-14"/>
          <w:sz w:val="31"/>
          <w:szCs w:val="31"/>
        </w:rPr>
        <w:t>1348.</w:t>
      </w:r>
      <w:r>
        <w:rPr>
          <w:rFonts w:ascii="Times New Roman" w:hAnsi="Times New Roman" w:eastAsia="Times New Roman" w:cs="Times New Roman"/>
          <w:spacing w:val="-41"/>
          <w:sz w:val="31"/>
          <w:szCs w:val="31"/>
        </w:rPr>
        <w:t xml:space="preserve"> </w:t>
      </w:r>
      <w:r>
        <w:rPr>
          <w:rFonts w:ascii="Times New Roman" w:hAnsi="Times New Roman" w:eastAsia="Times New Roman" w:cs="Times New Roman"/>
          <w:spacing w:val="-14"/>
          <w:sz w:val="31"/>
          <w:szCs w:val="31"/>
        </w:rPr>
        <w:t>11</w:t>
      </w:r>
      <w:r>
        <w:rPr>
          <w:rFonts w:ascii="仿宋" w:hAnsi="仿宋" w:eastAsia="仿宋" w:cs="仿宋"/>
          <w:spacing w:val="-14"/>
          <w:sz w:val="31"/>
          <w:szCs w:val="31"/>
        </w:rPr>
        <w:t>万元，完成年初预</w:t>
      </w:r>
      <w:r>
        <w:rPr>
          <w:rFonts w:ascii="仿宋" w:hAnsi="仿宋" w:eastAsia="仿宋" w:cs="仿宋"/>
          <w:spacing w:val="-15"/>
          <w:sz w:val="31"/>
          <w:szCs w:val="31"/>
        </w:rPr>
        <w:t>算的</w:t>
      </w:r>
      <w:r>
        <w:rPr>
          <w:rFonts w:ascii="Times New Roman" w:hAnsi="Times New Roman" w:eastAsia="Times New Roman" w:cs="Times New Roman"/>
          <w:spacing w:val="-15"/>
          <w:sz w:val="31"/>
          <w:szCs w:val="31"/>
        </w:rPr>
        <w:t>97.97%</w:t>
      </w:r>
      <w:r>
        <w:rPr>
          <w:rFonts w:ascii="仿宋" w:hAnsi="仿宋" w:eastAsia="仿宋" w:cs="仿宋"/>
          <w:spacing w:val="-15"/>
          <w:sz w:val="31"/>
          <w:szCs w:val="31"/>
        </w:rPr>
        <w:t>。</w:t>
      </w:r>
    </w:p>
    <w:p w14:paraId="0A5DC9C9">
      <w:pPr>
        <w:spacing w:before="1" w:line="334" w:lineRule="auto"/>
        <w:ind w:left="11" w:right="444" w:firstLine="629"/>
        <w:rPr>
          <w:rFonts w:ascii="仿宋" w:hAnsi="仿宋" w:eastAsia="仿宋" w:cs="仿宋"/>
          <w:sz w:val="31"/>
          <w:szCs w:val="31"/>
        </w:rPr>
      </w:pPr>
      <w:r>
        <w:rPr>
          <w:rFonts w:ascii="仿宋" w:hAnsi="仿宋" w:eastAsia="仿宋" w:cs="仿宋"/>
          <w:spacing w:val="8"/>
          <w:sz w:val="31"/>
          <w:szCs w:val="31"/>
        </w:rPr>
        <w:t>（</w:t>
      </w:r>
      <w:r>
        <w:rPr>
          <w:rFonts w:ascii="Times New Roman" w:hAnsi="Times New Roman" w:eastAsia="Times New Roman" w:cs="Times New Roman"/>
          <w:spacing w:val="8"/>
          <w:sz w:val="31"/>
          <w:szCs w:val="31"/>
        </w:rPr>
        <w:t>2</w:t>
      </w:r>
      <w:r>
        <w:rPr>
          <w:rFonts w:ascii="仿宋" w:hAnsi="仿宋" w:eastAsia="仿宋" w:cs="仿宋"/>
          <w:spacing w:val="8"/>
          <w:sz w:val="31"/>
          <w:szCs w:val="31"/>
        </w:rPr>
        <w:t>）一般公共服务（类）政府办公厅（</w:t>
      </w:r>
      <w:r>
        <w:rPr>
          <w:rFonts w:ascii="仿宋" w:hAnsi="仿宋" w:eastAsia="仿宋" w:cs="仿宋"/>
          <w:spacing w:val="-71"/>
          <w:sz w:val="31"/>
          <w:szCs w:val="31"/>
        </w:rPr>
        <w:t xml:space="preserve"> </w:t>
      </w:r>
      <w:r>
        <w:rPr>
          <w:rFonts w:ascii="仿宋" w:hAnsi="仿宋" w:eastAsia="仿宋" w:cs="仿宋"/>
          <w:spacing w:val="8"/>
          <w:sz w:val="31"/>
          <w:szCs w:val="31"/>
        </w:rPr>
        <w:t>室）及相关机构事</w:t>
      </w:r>
      <w:r>
        <w:rPr>
          <w:rFonts w:ascii="仿宋" w:hAnsi="仿宋" w:eastAsia="仿宋" w:cs="仿宋"/>
          <w:spacing w:val="-10"/>
          <w:sz w:val="31"/>
          <w:szCs w:val="31"/>
        </w:rPr>
        <w:t>务（款）其他办公厅（</w:t>
      </w:r>
      <w:r>
        <w:rPr>
          <w:rFonts w:ascii="仿宋" w:hAnsi="仿宋" w:eastAsia="仿宋" w:cs="仿宋"/>
          <w:spacing w:val="-65"/>
          <w:sz w:val="31"/>
          <w:szCs w:val="31"/>
        </w:rPr>
        <w:t xml:space="preserve"> </w:t>
      </w:r>
      <w:r>
        <w:rPr>
          <w:rFonts w:ascii="仿宋" w:hAnsi="仿宋" w:eastAsia="仿宋" w:cs="仿宋"/>
          <w:spacing w:val="-10"/>
          <w:sz w:val="31"/>
          <w:szCs w:val="31"/>
        </w:rPr>
        <w:t>室）及相关机构事务支出（项）支出</w:t>
      </w:r>
      <w:r>
        <w:rPr>
          <w:rFonts w:ascii="Times New Roman" w:hAnsi="Times New Roman" w:eastAsia="Times New Roman" w:cs="Times New Roman"/>
          <w:spacing w:val="-10"/>
          <w:sz w:val="31"/>
          <w:szCs w:val="31"/>
        </w:rPr>
        <w:t>2300.47</w:t>
      </w:r>
      <w:r>
        <w:rPr>
          <w:rFonts w:ascii="仿宋" w:hAnsi="仿宋" w:eastAsia="仿宋" w:cs="仿宋"/>
          <w:spacing w:val="3"/>
          <w:sz w:val="31"/>
          <w:szCs w:val="31"/>
        </w:rPr>
        <w:t>万元，完成年初预算的</w:t>
      </w:r>
      <w:r>
        <w:rPr>
          <w:rFonts w:ascii="Times New Roman" w:hAnsi="Times New Roman" w:eastAsia="Times New Roman" w:cs="Times New Roman"/>
          <w:spacing w:val="3"/>
          <w:sz w:val="31"/>
          <w:szCs w:val="31"/>
        </w:rPr>
        <w:t>39.</w:t>
      </w:r>
      <w:r>
        <w:rPr>
          <w:rFonts w:ascii="Times New Roman" w:hAnsi="Times New Roman" w:eastAsia="Times New Roman" w:cs="Times New Roman"/>
          <w:spacing w:val="-41"/>
          <w:sz w:val="31"/>
          <w:szCs w:val="31"/>
        </w:rPr>
        <w:t xml:space="preserve"> </w:t>
      </w:r>
      <w:r>
        <w:rPr>
          <w:rFonts w:ascii="Times New Roman" w:hAnsi="Times New Roman" w:eastAsia="Times New Roman" w:cs="Times New Roman"/>
          <w:spacing w:val="3"/>
          <w:sz w:val="31"/>
          <w:szCs w:val="31"/>
        </w:rPr>
        <w:t>18%</w:t>
      </w:r>
      <w:r>
        <w:rPr>
          <w:rFonts w:ascii="仿宋" w:hAnsi="仿宋" w:eastAsia="仿宋" w:cs="仿宋"/>
          <w:spacing w:val="3"/>
          <w:sz w:val="31"/>
          <w:szCs w:val="31"/>
        </w:rPr>
        <w:t>。预决</w:t>
      </w:r>
      <w:r>
        <w:rPr>
          <w:rFonts w:ascii="仿宋" w:hAnsi="仿宋" w:eastAsia="仿宋" w:cs="仿宋"/>
          <w:spacing w:val="2"/>
          <w:sz w:val="31"/>
          <w:szCs w:val="31"/>
        </w:rPr>
        <w:t>算产生差异的主要原因是街</w:t>
      </w:r>
      <w:r>
        <w:rPr>
          <w:rFonts w:ascii="仿宋" w:hAnsi="仿宋" w:eastAsia="仿宋" w:cs="仿宋"/>
          <w:spacing w:val="5"/>
          <w:sz w:val="31"/>
          <w:szCs w:val="31"/>
        </w:rPr>
        <w:t>道财政拨款收入大幅下降，根据收支平衡原则，很多经费都无法</w:t>
      </w:r>
      <w:r>
        <w:rPr>
          <w:rFonts w:ascii="仿宋" w:hAnsi="仿宋" w:eastAsia="仿宋" w:cs="仿宋"/>
          <w:spacing w:val="4"/>
          <w:sz w:val="31"/>
          <w:szCs w:val="31"/>
        </w:rPr>
        <w:t>安排支出。</w:t>
      </w:r>
    </w:p>
    <w:p w14:paraId="410245E9">
      <w:pPr>
        <w:spacing w:before="60" w:line="381" w:lineRule="auto"/>
        <w:ind w:right="445" w:firstLine="578"/>
        <w:rPr>
          <w:rFonts w:ascii="仿宋" w:hAnsi="仿宋" w:eastAsia="仿宋" w:cs="仿宋"/>
          <w:sz w:val="31"/>
          <w:szCs w:val="31"/>
        </w:rPr>
      </w:pPr>
      <w:r>
        <w:rPr>
          <w:rFonts w:ascii="仿宋" w:hAnsi="仿宋" w:eastAsia="仿宋" w:cs="仿宋"/>
          <w:spacing w:val="8"/>
          <w:sz w:val="31"/>
          <w:szCs w:val="31"/>
        </w:rPr>
        <w:t>（</w:t>
      </w:r>
      <w:r>
        <w:rPr>
          <w:rFonts w:ascii="Times New Roman" w:hAnsi="Times New Roman" w:eastAsia="Times New Roman" w:cs="Times New Roman"/>
          <w:spacing w:val="8"/>
          <w:sz w:val="31"/>
          <w:szCs w:val="31"/>
        </w:rPr>
        <w:t>3</w:t>
      </w:r>
      <w:r>
        <w:rPr>
          <w:rFonts w:ascii="Times New Roman" w:hAnsi="Times New Roman" w:eastAsia="Times New Roman" w:cs="Times New Roman"/>
          <w:spacing w:val="-34"/>
          <w:sz w:val="31"/>
          <w:szCs w:val="31"/>
        </w:rPr>
        <w:t xml:space="preserve"> </w:t>
      </w:r>
      <w:r>
        <w:rPr>
          <w:rFonts w:ascii="仿宋" w:hAnsi="仿宋" w:eastAsia="仿宋" w:cs="仿宋"/>
          <w:spacing w:val="8"/>
          <w:sz w:val="31"/>
          <w:szCs w:val="31"/>
        </w:rPr>
        <w:t>）文化体育与传媒支出（类）文化（款）其</w:t>
      </w:r>
      <w:r>
        <w:rPr>
          <w:rFonts w:ascii="仿宋" w:hAnsi="仿宋" w:eastAsia="仿宋" w:cs="仿宋"/>
          <w:spacing w:val="7"/>
          <w:sz w:val="31"/>
          <w:szCs w:val="31"/>
        </w:rPr>
        <w:t>他文化支出</w:t>
      </w:r>
      <w:r>
        <w:rPr>
          <w:rFonts w:ascii="仿宋" w:hAnsi="仿宋" w:eastAsia="仿宋" w:cs="仿宋"/>
          <w:spacing w:val="5"/>
          <w:sz w:val="31"/>
          <w:szCs w:val="31"/>
        </w:rPr>
        <w:t>（项）</w:t>
      </w:r>
      <w:r>
        <w:rPr>
          <w:rFonts w:ascii="Times New Roman" w:hAnsi="Times New Roman" w:eastAsia="Times New Roman" w:cs="Times New Roman"/>
          <w:spacing w:val="5"/>
          <w:sz w:val="31"/>
          <w:szCs w:val="31"/>
        </w:rPr>
        <w:t>93.80</w:t>
      </w:r>
      <w:r>
        <w:rPr>
          <w:rFonts w:ascii="Times New Roman" w:hAnsi="Times New Roman" w:eastAsia="Times New Roman" w:cs="Times New Roman"/>
          <w:spacing w:val="30"/>
          <w:w w:val="101"/>
          <w:sz w:val="31"/>
          <w:szCs w:val="31"/>
        </w:rPr>
        <w:t xml:space="preserve"> </w:t>
      </w:r>
      <w:r>
        <w:rPr>
          <w:rFonts w:ascii="仿宋" w:hAnsi="仿宋" w:eastAsia="仿宋" w:cs="仿宋"/>
          <w:spacing w:val="5"/>
          <w:sz w:val="31"/>
          <w:szCs w:val="31"/>
        </w:rPr>
        <w:t>万元，完成年初预算的</w:t>
      </w:r>
      <w:r>
        <w:rPr>
          <w:rFonts w:ascii="仿宋" w:hAnsi="仿宋" w:eastAsia="仿宋" w:cs="仿宋"/>
          <w:spacing w:val="-62"/>
          <w:sz w:val="31"/>
          <w:szCs w:val="31"/>
        </w:rPr>
        <w:t xml:space="preserve"> </w:t>
      </w:r>
      <w:r>
        <w:rPr>
          <w:rFonts w:ascii="Times New Roman" w:hAnsi="Times New Roman" w:eastAsia="Times New Roman" w:cs="Times New Roman"/>
          <w:spacing w:val="5"/>
          <w:sz w:val="31"/>
          <w:szCs w:val="31"/>
        </w:rPr>
        <w:t>68.32%</w:t>
      </w:r>
      <w:r>
        <w:rPr>
          <w:rFonts w:ascii="仿宋" w:hAnsi="仿宋" w:eastAsia="仿宋" w:cs="仿宋"/>
          <w:spacing w:val="5"/>
          <w:sz w:val="31"/>
          <w:szCs w:val="31"/>
        </w:rPr>
        <w:t>。预决算产</w:t>
      </w:r>
      <w:r>
        <w:rPr>
          <w:rFonts w:ascii="仿宋" w:hAnsi="仿宋" w:eastAsia="仿宋" w:cs="仿宋"/>
          <w:spacing w:val="4"/>
          <w:sz w:val="31"/>
          <w:szCs w:val="31"/>
        </w:rPr>
        <w:t>生差异的</w:t>
      </w:r>
      <w:r>
        <w:rPr>
          <w:rFonts w:ascii="仿宋" w:hAnsi="仿宋" w:eastAsia="仿宋" w:cs="仿宋"/>
          <w:spacing w:val="5"/>
          <w:sz w:val="31"/>
          <w:szCs w:val="31"/>
        </w:rPr>
        <w:t>主要原因是街道财政拨款收入大幅下降，根据收支平衡原则，很</w:t>
      </w:r>
    </w:p>
    <w:p w14:paraId="642D3696">
      <w:pPr>
        <w:spacing w:line="381" w:lineRule="auto"/>
        <w:rPr>
          <w:rFonts w:ascii="仿宋" w:hAnsi="仿宋" w:eastAsia="仿宋" w:cs="仿宋"/>
          <w:sz w:val="31"/>
          <w:szCs w:val="31"/>
        </w:rPr>
        <w:sectPr>
          <w:footerReference r:id="rId45" w:type="default"/>
          <w:pgSz w:w="11906" w:h="16839"/>
          <w:pgMar w:top="1020" w:right="1085" w:bottom="1156" w:left="1535" w:header="0" w:footer="994" w:gutter="0"/>
          <w:cols w:space="720" w:num="1"/>
        </w:sectPr>
      </w:pPr>
    </w:p>
    <w:p w14:paraId="1B200438">
      <w:pPr>
        <w:spacing w:before="247" w:line="222" w:lineRule="auto"/>
        <w:ind w:left="24"/>
        <w:rPr>
          <w:rFonts w:ascii="仿宋" w:hAnsi="仿宋" w:eastAsia="仿宋" w:cs="仿宋"/>
          <w:sz w:val="31"/>
          <w:szCs w:val="31"/>
        </w:rPr>
      </w:pPr>
      <w:r>
        <w:rPr>
          <w:rFonts w:ascii="仿宋" w:hAnsi="仿宋" w:eastAsia="仿宋" w:cs="仿宋"/>
          <w:spacing w:val="6"/>
          <w:sz w:val="31"/>
          <w:szCs w:val="31"/>
        </w:rPr>
        <w:t>多经费都无法安排支出。</w:t>
      </w:r>
    </w:p>
    <w:p w14:paraId="376F4B8F">
      <w:pPr>
        <w:spacing w:before="270" w:line="381" w:lineRule="auto"/>
        <w:ind w:right="153" w:firstLine="578"/>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4</w:t>
      </w:r>
      <w:r>
        <w:rPr>
          <w:rFonts w:ascii="仿宋" w:hAnsi="仿宋" w:eastAsia="仿宋" w:cs="仿宋"/>
          <w:spacing w:val="9"/>
          <w:sz w:val="31"/>
          <w:szCs w:val="31"/>
        </w:rPr>
        <w:t>）文化体育与传媒支出（类）体育（款）其他体育支出</w:t>
      </w:r>
      <w:r>
        <w:rPr>
          <w:rFonts w:ascii="仿宋" w:hAnsi="仿宋" w:eastAsia="仿宋" w:cs="仿宋"/>
          <w:spacing w:val="5"/>
          <w:sz w:val="31"/>
          <w:szCs w:val="31"/>
        </w:rPr>
        <w:t>（项）</w:t>
      </w:r>
      <w:r>
        <w:rPr>
          <w:rFonts w:ascii="Times New Roman" w:hAnsi="Times New Roman" w:eastAsia="Times New Roman" w:cs="Times New Roman"/>
          <w:spacing w:val="5"/>
          <w:sz w:val="31"/>
          <w:szCs w:val="31"/>
        </w:rPr>
        <w:t>32.48</w:t>
      </w:r>
      <w:r>
        <w:rPr>
          <w:rFonts w:ascii="Times New Roman" w:hAnsi="Times New Roman" w:eastAsia="Times New Roman" w:cs="Times New Roman"/>
          <w:spacing w:val="30"/>
          <w:w w:val="101"/>
          <w:sz w:val="31"/>
          <w:szCs w:val="31"/>
        </w:rPr>
        <w:t xml:space="preserve"> </w:t>
      </w:r>
      <w:r>
        <w:rPr>
          <w:rFonts w:ascii="仿宋" w:hAnsi="仿宋" w:eastAsia="仿宋" w:cs="仿宋"/>
          <w:spacing w:val="5"/>
          <w:sz w:val="31"/>
          <w:szCs w:val="31"/>
        </w:rPr>
        <w:t>万元，完成年初预算的</w:t>
      </w:r>
      <w:r>
        <w:rPr>
          <w:rFonts w:ascii="仿宋" w:hAnsi="仿宋" w:eastAsia="仿宋" w:cs="仿宋"/>
          <w:spacing w:val="-62"/>
          <w:sz w:val="31"/>
          <w:szCs w:val="31"/>
        </w:rPr>
        <w:t xml:space="preserve"> </w:t>
      </w:r>
      <w:r>
        <w:rPr>
          <w:rFonts w:ascii="Times New Roman" w:hAnsi="Times New Roman" w:eastAsia="Times New Roman" w:cs="Times New Roman"/>
          <w:spacing w:val="5"/>
          <w:sz w:val="31"/>
          <w:szCs w:val="31"/>
        </w:rPr>
        <w:t>64.96%</w:t>
      </w:r>
      <w:r>
        <w:rPr>
          <w:rFonts w:ascii="仿宋" w:hAnsi="仿宋" w:eastAsia="仿宋" w:cs="仿宋"/>
          <w:spacing w:val="5"/>
          <w:sz w:val="31"/>
          <w:szCs w:val="31"/>
        </w:rPr>
        <w:t>。预决算产</w:t>
      </w:r>
      <w:r>
        <w:rPr>
          <w:rFonts w:ascii="仿宋" w:hAnsi="仿宋" w:eastAsia="仿宋" w:cs="仿宋"/>
          <w:spacing w:val="4"/>
          <w:sz w:val="31"/>
          <w:szCs w:val="31"/>
        </w:rPr>
        <w:t>生差异的</w:t>
      </w:r>
      <w:r>
        <w:rPr>
          <w:rFonts w:ascii="仿宋" w:hAnsi="仿宋" w:eastAsia="仿宋" w:cs="仿宋"/>
          <w:spacing w:val="5"/>
          <w:sz w:val="31"/>
          <w:szCs w:val="31"/>
        </w:rPr>
        <w:t>主要原因是街道财政拨款收入大幅下降，根据收支平衡原则，很</w:t>
      </w:r>
      <w:r>
        <w:rPr>
          <w:rFonts w:ascii="仿宋" w:hAnsi="仿宋" w:eastAsia="仿宋" w:cs="仿宋"/>
          <w:spacing w:val="8"/>
          <w:sz w:val="31"/>
          <w:szCs w:val="31"/>
        </w:rPr>
        <w:t>多经费都无法安排支出。</w:t>
      </w:r>
    </w:p>
    <w:p w14:paraId="46A63C36">
      <w:pPr>
        <w:spacing w:before="6" w:line="380" w:lineRule="auto"/>
        <w:ind w:left="11" w:firstLine="566"/>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5</w:t>
      </w:r>
      <w:r>
        <w:rPr>
          <w:rFonts w:ascii="Times New Roman" w:hAnsi="Times New Roman" w:eastAsia="Times New Roman" w:cs="Times New Roman"/>
          <w:spacing w:val="-34"/>
          <w:sz w:val="31"/>
          <w:szCs w:val="31"/>
        </w:rPr>
        <w:t xml:space="preserve"> </w:t>
      </w:r>
      <w:r>
        <w:rPr>
          <w:rFonts w:ascii="仿宋" w:hAnsi="仿宋" w:eastAsia="仿宋" w:cs="仿宋"/>
          <w:spacing w:val="6"/>
          <w:sz w:val="31"/>
          <w:szCs w:val="31"/>
        </w:rPr>
        <w:t>）社会保障和就业支出（类）行政事业单</w:t>
      </w:r>
      <w:r>
        <w:rPr>
          <w:rFonts w:ascii="仿宋" w:hAnsi="仿宋" w:eastAsia="仿宋" w:cs="仿宋"/>
          <w:spacing w:val="5"/>
          <w:sz w:val="31"/>
          <w:szCs w:val="31"/>
        </w:rPr>
        <w:t>位离退休（款）</w:t>
      </w:r>
      <w:r>
        <w:rPr>
          <w:rFonts w:ascii="仿宋" w:hAnsi="仿宋" w:eastAsia="仿宋" w:cs="仿宋"/>
          <w:spacing w:val="7"/>
          <w:sz w:val="31"/>
          <w:szCs w:val="31"/>
        </w:rPr>
        <w:t>归口管理的行政单位离退休（项）</w:t>
      </w:r>
      <w:r>
        <w:rPr>
          <w:rFonts w:ascii="Times New Roman" w:hAnsi="Times New Roman" w:eastAsia="Times New Roman" w:cs="Times New Roman"/>
          <w:spacing w:val="7"/>
          <w:sz w:val="31"/>
          <w:szCs w:val="31"/>
        </w:rPr>
        <w:t>27.71</w:t>
      </w:r>
      <w:r>
        <w:rPr>
          <w:rFonts w:ascii="Times New Roman" w:hAnsi="Times New Roman" w:eastAsia="Times New Roman" w:cs="Times New Roman"/>
          <w:spacing w:val="45"/>
          <w:w w:val="101"/>
          <w:sz w:val="31"/>
          <w:szCs w:val="31"/>
        </w:rPr>
        <w:t xml:space="preserve"> </w:t>
      </w:r>
      <w:r>
        <w:rPr>
          <w:rFonts w:ascii="仿宋" w:hAnsi="仿宋" w:eastAsia="仿宋" w:cs="仿宋"/>
          <w:spacing w:val="7"/>
          <w:sz w:val="31"/>
          <w:szCs w:val="31"/>
        </w:rPr>
        <w:t>万元，完成年初预算的</w:t>
      </w:r>
      <w:r>
        <w:rPr>
          <w:rFonts w:ascii="仿宋" w:hAnsi="仿宋" w:eastAsia="仿宋" w:cs="仿宋"/>
          <w:sz w:val="31"/>
          <w:szCs w:val="31"/>
        </w:rPr>
        <w:t xml:space="preserve"> </w:t>
      </w:r>
      <w:r>
        <w:rPr>
          <w:rFonts w:ascii="Times New Roman" w:hAnsi="Times New Roman" w:eastAsia="Times New Roman" w:cs="Times New Roman"/>
          <w:spacing w:val="9"/>
          <w:sz w:val="31"/>
          <w:szCs w:val="31"/>
        </w:rPr>
        <w:t>147.87%</w:t>
      </w:r>
      <w:r>
        <w:rPr>
          <w:rFonts w:ascii="仿宋" w:hAnsi="仿宋" w:eastAsia="仿宋" w:cs="仿宋"/>
          <w:spacing w:val="9"/>
          <w:sz w:val="31"/>
          <w:szCs w:val="31"/>
        </w:rPr>
        <w:t>。预决算产生差异的主要原因是增加了一名退休人员，</w:t>
      </w:r>
      <w:r>
        <w:rPr>
          <w:rFonts w:ascii="仿宋" w:hAnsi="仿宋" w:eastAsia="仿宋" w:cs="仿宋"/>
          <w:spacing w:val="6"/>
          <w:sz w:val="31"/>
          <w:szCs w:val="31"/>
        </w:rPr>
        <w:t>年初没有做预算。</w:t>
      </w:r>
    </w:p>
    <w:p w14:paraId="405BD6EB">
      <w:pPr>
        <w:spacing w:before="1" w:line="381" w:lineRule="auto"/>
        <w:ind w:left="7" w:right="156" w:firstLine="570"/>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6</w:t>
      </w:r>
      <w:r>
        <w:rPr>
          <w:rFonts w:ascii="仿宋" w:hAnsi="仿宋" w:eastAsia="仿宋" w:cs="仿宋"/>
          <w:spacing w:val="9"/>
          <w:sz w:val="31"/>
          <w:szCs w:val="31"/>
        </w:rPr>
        <w:t>）社会保障和就业支出（类）就业补助（款）其他就业</w:t>
      </w:r>
      <w:r>
        <w:rPr>
          <w:rFonts w:ascii="仿宋" w:hAnsi="仿宋" w:eastAsia="仿宋" w:cs="仿宋"/>
          <w:spacing w:val="6"/>
          <w:sz w:val="31"/>
          <w:szCs w:val="31"/>
        </w:rPr>
        <w:t>补助支出（项）</w:t>
      </w:r>
      <w:r>
        <w:rPr>
          <w:rFonts w:ascii="Times New Roman" w:hAnsi="Times New Roman" w:eastAsia="Times New Roman" w:cs="Times New Roman"/>
          <w:spacing w:val="6"/>
          <w:sz w:val="31"/>
          <w:szCs w:val="31"/>
        </w:rPr>
        <w:t>121.88</w:t>
      </w:r>
      <w:r>
        <w:rPr>
          <w:rFonts w:ascii="Times New Roman" w:hAnsi="Times New Roman" w:eastAsia="Times New Roman" w:cs="Times New Roman"/>
          <w:spacing w:val="51"/>
          <w:sz w:val="31"/>
          <w:szCs w:val="31"/>
        </w:rPr>
        <w:t xml:space="preserve"> </w:t>
      </w:r>
      <w:r>
        <w:rPr>
          <w:rFonts w:ascii="仿宋" w:hAnsi="仿宋" w:eastAsia="仿宋" w:cs="仿宋"/>
          <w:spacing w:val="6"/>
          <w:sz w:val="31"/>
          <w:szCs w:val="31"/>
        </w:rPr>
        <w:t>万元，完成年初预算的</w:t>
      </w:r>
      <w:r>
        <w:rPr>
          <w:rFonts w:ascii="仿宋" w:hAnsi="仿宋" w:eastAsia="仿宋" w:cs="仿宋"/>
          <w:spacing w:val="-68"/>
          <w:sz w:val="31"/>
          <w:szCs w:val="31"/>
        </w:rPr>
        <w:t xml:space="preserve"> </w:t>
      </w:r>
      <w:r>
        <w:rPr>
          <w:rFonts w:ascii="Times New Roman" w:hAnsi="Times New Roman" w:eastAsia="Times New Roman" w:cs="Times New Roman"/>
          <w:spacing w:val="6"/>
          <w:sz w:val="31"/>
          <w:szCs w:val="31"/>
        </w:rPr>
        <w:t>48.78%</w:t>
      </w:r>
      <w:r>
        <w:rPr>
          <w:rFonts w:ascii="仿宋" w:hAnsi="仿宋" w:eastAsia="仿宋" w:cs="仿宋"/>
          <w:spacing w:val="6"/>
          <w:sz w:val="31"/>
          <w:szCs w:val="31"/>
        </w:rPr>
        <w:t>。预决算</w:t>
      </w:r>
      <w:r>
        <w:rPr>
          <w:rFonts w:ascii="仿宋" w:hAnsi="仿宋" w:eastAsia="仿宋" w:cs="仿宋"/>
          <w:spacing w:val="5"/>
          <w:sz w:val="31"/>
          <w:szCs w:val="31"/>
        </w:rPr>
        <w:t>产生差异的主要原因是街道财政拨款收入大幅下降，根据收支平</w:t>
      </w:r>
      <w:r>
        <w:rPr>
          <w:rFonts w:ascii="仿宋" w:hAnsi="仿宋" w:eastAsia="仿宋" w:cs="仿宋"/>
          <w:spacing w:val="8"/>
          <w:sz w:val="31"/>
          <w:szCs w:val="31"/>
        </w:rPr>
        <w:t>衡原则，很多经费都无法安排支出。</w:t>
      </w:r>
    </w:p>
    <w:p w14:paraId="3FD7A4E5">
      <w:pPr>
        <w:spacing w:before="3" w:line="380" w:lineRule="auto"/>
        <w:ind w:right="262" w:firstLine="578"/>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7</w:t>
      </w:r>
      <w:r>
        <w:rPr>
          <w:rFonts w:ascii="仿宋" w:hAnsi="仿宋" w:eastAsia="仿宋" w:cs="仿宋"/>
          <w:spacing w:val="9"/>
          <w:sz w:val="31"/>
          <w:szCs w:val="31"/>
        </w:rPr>
        <w:t>）社会保障和就业支出（类）抚恤（款）其他优抚支出</w:t>
      </w:r>
      <w:r>
        <w:rPr>
          <w:rFonts w:ascii="仿宋" w:hAnsi="仿宋" w:eastAsia="仿宋" w:cs="仿宋"/>
          <w:spacing w:val="5"/>
          <w:sz w:val="31"/>
          <w:szCs w:val="31"/>
        </w:rPr>
        <w:t>（项）</w:t>
      </w:r>
      <w:r>
        <w:rPr>
          <w:rFonts w:ascii="Times New Roman" w:hAnsi="Times New Roman" w:eastAsia="Times New Roman" w:cs="Times New Roman"/>
          <w:spacing w:val="5"/>
          <w:sz w:val="31"/>
          <w:szCs w:val="31"/>
        </w:rPr>
        <w:t>47.18</w:t>
      </w:r>
      <w:r>
        <w:rPr>
          <w:rFonts w:ascii="Times New Roman" w:hAnsi="Times New Roman" w:eastAsia="Times New Roman" w:cs="Times New Roman"/>
          <w:spacing w:val="39"/>
          <w:w w:val="101"/>
          <w:sz w:val="31"/>
          <w:szCs w:val="31"/>
        </w:rPr>
        <w:t xml:space="preserve"> </w:t>
      </w:r>
      <w:r>
        <w:rPr>
          <w:rFonts w:ascii="仿宋" w:hAnsi="仿宋" w:eastAsia="仿宋" w:cs="仿宋"/>
          <w:spacing w:val="5"/>
          <w:sz w:val="31"/>
          <w:szCs w:val="31"/>
        </w:rPr>
        <w:t>万元，完成年初预算的</w:t>
      </w:r>
      <w:r>
        <w:rPr>
          <w:rFonts w:ascii="仿宋" w:hAnsi="仿宋" w:eastAsia="仿宋" w:cs="仿宋"/>
          <w:spacing w:val="-61"/>
          <w:sz w:val="31"/>
          <w:szCs w:val="31"/>
        </w:rPr>
        <w:t xml:space="preserve"> </w:t>
      </w:r>
      <w:r>
        <w:rPr>
          <w:rFonts w:ascii="Times New Roman" w:hAnsi="Times New Roman" w:eastAsia="Times New Roman" w:cs="Times New Roman"/>
          <w:spacing w:val="5"/>
          <w:sz w:val="31"/>
          <w:szCs w:val="31"/>
        </w:rPr>
        <w:t>92.87%</w:t>
      </w:r>
      <w:r>
        <w:rPr>
          <w:rFonts w:ascii="仿宋" w:hAnsi="仿宋" w:eastAsia="仿宋" w:cs="仿宋"/>
          <w:spacing w:val="5"/>
          <w:sz w:val="31"/>
          <w:szCs w:val="31"/>
        </w:rPr>
        <w:t>。</w:t>
      </w:r>
    </w:p>
    <w:p w14:paraId="389AFB93">
      <w:pPr>
        <w:spacing w:before="2" w:line="381" w:lineRule="auto"/>
        <w:ind w:right="262" w:firstLine="578"/>
        <w:rPr>
          <w:rFonts w:ascii="仿宋" w:hAnsi="仿宋" w:eastAsia="仿宋" w:cs="仿宋"/>
          <w:sz w:val="31"/>
          <w:szCs w:val="31"/>
        </w:rPr>
      </w:pPr>
      <w:r>
        <w:rPr>
          <w:rFonts w:ascii="仿宋" w:hAnsi="仿宋" w:eastAsia="仿宋" w:cs="仿宋"/>
          <w:spacing w:val="5"/>
          <w:sz w:val="31"/>
          <w:szCs w:val="31"/>
        </w:rPr>
        <w:t>（</w:t>
      </w:r>
      <w:r>
        <w:rPr>
          <w:rFonts w:ascii="仿宋" w:hAnsi="仿宋" w:eastAsia="仿宋" w:cs="仿宋"/>
          <w:spacing w:val="-82"/>
          <w:sz w:val="31"/>
          <w:szCs w:val="31"/>
        </w:rPr>
        <w:t xml:space="preserve"> </w:t>
      </w:r>
      <w:r>
        <w:rPr>
          <w:rFonts w:ascii="Times New Roman" w:hAnsi="Times New Roman" w:eastAsia="Times New Roman" w:cs="Times New Roman"/>
          <w:spacing w:val="5"/>
          <w:sz w:val="31"/>
          <w:szCs w:val="31"/>
        </w:rPr>
        <w:t>8</w:t>
      </w:r>
      <w:r>
        <w:rPr>
          <w:rFonts w:ascii="Times New Roman" w:hAnsi="Times New Roman" w:eastAsia="Times New Roman" w:cs="Times New Roman"/>
          <w:spacing w:val="-34"/>
          <w:sz w:val="31"/>
          <w:szCs w:val="31"/>
        </w:rPr>
        <w:t xml:space="preserve"> </w:t>
      </w:r>
      <w:r>
        <w:rPr>
          <w:rFonts w:ascii="仿宋" w:hAnsi="仿宋" w:eastAsia="仿宋" w:cs="仿宋"/>
          <w:spacing w:val="5"/>
          <w:sz w:val="31"/>
          <w:szCs w:val="31"/>
        </w:rPr>
        <w:t>）社会保障和就业支出（类）社会福利（款）老年福利（项）</w:t>
      </w:r>
      <w:r>
        <w:rPr>
          <w:rFonts w:ascii="Times New Roman" w:hAnsi="Times New Roman" w:eastAsia="Times New Roman" w:cs="Times New Roman"/>
          <w:spacing w:val="5"/>
          <w:sz w:val="31"/>
          <w:szCs w:val="31"/>
        </w:rPr>
        <w:t>33.26</w:t>
      </w:r>
      <w:r>
        <w:rPr>
          <w:rFonts w:ascii="Times New Roman" w:hAnsi="Times New Roman" w:eastAsia="Times New Roman" w:cs="Times New Roman"/>
          <w:spacing w:val="39"/>
          <w:w w:val="101"/>
          <w:sz w:val="31"/>
          <w:szCs w:val="31"/>
        </w:rPr>
        <w:t xml:space="preserve"> </w:t>
      </w:r>
      <w:r>
        <w:rPr>
          <w:rFonts w:ascii="仿宋" w:hAnsi="仿宋" w:eastAsia="仿宋" w:cs="仿宋"/>
          <w:spacing w:val="5"/>
          <w:sz w:val="31"/>
          <w:szCs w:val="31"/>
        </w:rPr>
        <w:t>万元，完成年初预算的</w:t>
      </w:r>
      <w:r>
        <w:rPr>
          <w:rFonts w:ascii="仿宋" w:hAnsi="仿宋" w:eastAsia="仿宋" w:cs="仿宋"/>
          <w:spacing w:val="-61"/>
          <w:sz w:val="31"/>
          <w:szCs w:val="31"/>
        </w:rPr>
        <w:t xml:space="preserve"> </w:t>
      </w:r>
      <w:r>
        <w:rPr>
          <w:rFonts w:ascii="Times New Roman" w:hAnsi="Times New Roman" w:eastAsia="Times New Roman" w:cs="Times New Roman"/>
          <w:spacing w:val="5"/>
          <w:sz w:val="31"/>
          <w:szCs w:val="31"/>
        </w:rPr>
        <w:t>97.82%</w:t>
      </w:r>
      <w:r>
        <w:rPr>
          <w:rFonts w:ascii="仿宋" w:hAnsi="仿宋" w:eastAsia="仿宋" w:cs="仿宋"/>
          <w:spacing w:val="5"/>
          <w:sz w:val="31"/>
          <w:szCs w:val="31"/>
        </w:rPr>
        <w:t>。</w:t>
      </w:r>
    </w:p>
    <w:p w14:paraId="1B38F192">
      <w:pPr>
        <w:spacing w:before="3" w:line="381" w:lineRule="auto"/>
        <w:ind w:left="7" w:right="153" w:firstLine="570"/>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9</w:t>
      </w:r>
      <w:r>
        <w:rPr>
          <w:rFonts w:ascii="仿宋" w:hAnsi="仿宋" w:eastAsia="仿宋" w:cs="仿宋"/>
          <w:spacing w:val="9"/>
          <w:sz w:val="31"/>
          <w:szCs w:val="31"/>
        </w:rPr>
        <w:t>）社会保障和就业支出（类）残疾人事业（款）其他残</w:t>
      </w:r>
      <w:r>
        <w:rPr>
          <w:rFonts w:ascii="仿宋" w:hAnsi="仿宋" w:eastAsia="仿宋" w:cs="仿宋"/>
          <w:spacing w:val="6"/>
          <w:sz w:val="31"/>
          <w:szCs w:val="31"/>
        </w:rPr>
        <w:t>疾人事业支出（项）</w:t>
      </w:r>
      <w:r>
        <w:rPr>
          <w:rFonts w:ascii="Times New Roman" w:hAnsi="Times New Roman" w:eastAsia="Times New Roman" w:cs="Times New Roman"/>
          <w:spacing w:val="6"/>
          <w:sz w:val="31"/>
          <w:szCs w:val="31"/>
        </w:rPr>
        <w:t>106.80</w:t>
      </w:r>
      <w:r>
        <w:rPr>
          <w:rFonts w:ascii="Times New Roman" w:hAnsi="Times New Roman" w:eastAsia="Times New Roman" w:cs="Times New Roman"/>
          <w:spacing w:val="42"/>
          <w:sz w:val="31"/>
          <w:szCs w:val="31"/>
        </w:rPr>
        <w:t xml:space="preserve"> </w:t>
      </w:r>
      <w:r>
        <w:rPr>
          <w:rFonts w:ascii="仿宋" w:hAnsi="仿宋" w:eastAsia="仿宋" w:cs="仿宋"/>
          <w:spacing w:val="6"/>
          <w:sz w:val="31"/>
          <w:szCs w:val="31"/>
        </w:rPr>
        <w:t>万元，完成年初预算的</w:t>
      </w:r>
      <w:r>
        <w:rPr>
          <w:rFonts w:ascii="仿宋" w:hAnsi="仿宋" w:eastAsia="仿宋" w:cs="仿宋"/>
          <w:spacing w:val="-62"/>
          <w:sz w:val="31"/>
          <w:szCs w:val="31"/>
        </w:rPr>
        <w:t xml:space="preserve"> </w:t>
      </w:r>
      <w:r>
        <w:rPr>
          <w:rFonts w:ascii="Times New Roman" w:hAnsi="Times New Roman" w:eastAsia="Times New Roman" w:cs="Times New Roman"/>
          <w:spacing w:val="6"/>
          <w:sz w:val="31"/>
          <w:szCs w:val="31"/>
        </w:rPr>
        <w:t>76.61%</w:t>
      </w:r>
      <w:r>
        <w:rPr>
          <w:rFonts w:ascii="仿宋" w:hAnsi="仿宋" w:eastAsia="仿宋" w:cs="仿宋"/>
          <w:spacing w:val="6"/>
          <w:sz w:val="31"/>
          <w:szCs w:val="31"/>
        </w:rPr>
        <w:t>。预</w:t>
      </w:r>
      <w:r>
        <w:rPr>
          <w:rFonts w:ascii="仿宋" w:hAnsi="仿宋" w:eastAsia="仿宋" w:cs="仿宋"/>
          <w:spacing w:val="5"/>
          <w:sz w:val="31"/>
          <w:szCs w:val="31"/>
        </w:rPr>
        <w:t>决算产生差异的主要原因是街道财政拨款收入大幅下降，根据收</w:t>
      </w:r>
      <w:r>
        <w:rPr>
          <w:rFonts w:ascii="仿宋" w:hAnsi="仿宋" w:eastAsia="仿宋" w:cs="仿宋"/>
          <w:spacing w:val="8"/>
          <w:sz w:val="31"/>
          <w:szCs w:val="31"/>
        </w:rPr>
        <w:t>支平衡原则，很多经费都无法安排支出。</w:t>
      </w:r>
    </w:p>
    <w:p w14:paraId="5391627E">
      <w:pPr>
        <w:spacing w:line="381" w:lineRule="auto"/>
        <w:rPr>
          <w:rFonts w:ascii="仿宋" w:hAnsi="仿宋" w:eastAsia="仿宋" w:cs="仿宋"/>
          <w:sz w:val="31"/>
          <w:szCs w:val="31"/>
        </w:rPr>
        <w:sectPr>
          <w:footerReference r:id="rId46" w:type="default"/>
          <w:pgSz w:w="11906" w:h="16839"/>
          <w:pgMar w:top="1431" w:right="1377" w:bottom="1156" w:left="1535" w:header="0" w:footer="994" w:gutter="0"/>
          <w:cols w:space="720" w:num="1"/>
        </w:sectPr>
      </w:pPr>
    </w:p>
    <w:p w14:paraId="5FE4B1D4">
      <w:pPr>
        <w:spacing w:before="246" w:line="382" w:lineRule="auto"/>
        <w:ind w:left="15" w:firstLine="562"/>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66"/>
          <w:sz w:val="31"/>
          <w:szCs w:val="31"/>
        </w:rPr>
        <w:t xml:space="preserve"> </w:t>
      </w:r>
      <w:r>
        <w:rPr>
          <w:rFonts w:ascii="Times New Roman" w:hAnsi="Times New Roman" w:eastAsia="Times New Roman" w:cs="Times New Roman"/>
          <w:spacing w:val="4"/>
          <w:sz w:val="31"/>
          <w:szCs w:val="31"/>
        </w:rPr>
        <w:t>10</w:t>
      </w:r>
      <w:r>
        <w:rPr>
          <w:rFonts w:ascii="仿宋" w:hAnsi="仿宋" w:eastAsia="仿宋" w:cs="仿宋"/>
          <w:spacing w:val="4"/>
          <w:sz w:val="31"/>
          <w:szCs w:val="31"/>
        </w:rPr>
        <w:t>）社会保障和就业支出（类）最低生活保障（款）城市</w:t>
      </w:r>
      <w:r>
        <w:rPr>
          <w:rFonts w:ascii="仿宋" w:hAnsi="仿宋" w:eastAsia="仿宋" w:cs="仿宋"/>
          <w:spacing w:val="2"/>
          <w:sz w:val="31"/>
          <w:szCs w:val="31"/>
        </w:rPr>
        <w:t>最低生活保障金支出（项）</w:t>
      </w:r>
      <w:r>
        <w:rPr>
          <w:rFonts w:ascii="Times New Roman" w:hAnsi="Times New Roman" w:eastAsia="Times New Roman" w:cs="Times New Roman"/>
          <w:spacing w:val="2"/>
          <w:sz w:val="31"/>
          <w:szCs w:val="31"/>
        </w:rPr>
        <w:t>2.58</w:t>
      </w:r>
      <w:r>
        <w:rPr>
          <w:rFonts w:ascii="Times New Roman" w:hAnsi="Times New Roman" w:eastAsia="Times New Roman" w:cs="Times New Roman"/>
          <w:spacing w:val="45"/>
          <w:sz w:val="31"/>
          <w:szCs w:val="31"/>
        </w:rPr>
        <w:t xml:space="preserve"> </w:t>
      </w:r>
      <w:r>
        <w:rPr>
          <w:rFonts w:ascii="仿宋" w:hAnsi="仿宋" w:eastAsia="仿宋" w:cs="仿宋"/>
          <w:spacing w:val="2"/>
          <w:sz w:val="31"/>
          <w:szCs w:val="31"/>
        </w:rPr>
        <w:t>万元，完成年初预算的</w:t>
      </w:r>
      <w:r>
        <w:rPr>
          <w:rFonts w:ascii="仿宋" w:hAnsi="仿宋" w:eastAsia="仿宋" w:cs="仿宋"/>
          <w:spacing w:val="-60"/>
          <w:sz w:val="31"/>
          <w:szCs w:val="31"/>
        </w:rPr>
        <w:t xml:space="preserve"> </w:t>
      </w:r>
      <w:r>
        <w:rPr>
          <w:rFonts w:ascii="Times New Roman" w:hAnsi="Times New Roman" w:eastAsia="Times New Roman" w:cs="Times New Roman"/>
          <w:spacing w:val="2"/>
          <w:sz w:val="31"/>
          <w:szCs w:val="31"/>
        </w:rPr>
        <w:t>99.62%</w:t>
      </w:r>
      <w:r>
        <w:rPr>
          <w:rFonts w:ascii="仿宋" w:hAnsi="仿宋" w:eastAsia="仿宋" w:cs="仿宋"/>
          <w:spacing w:val="2"/>
          <w:sz w:val="31"/>
          <w:szCs w:val="31"/>
        </w:rPr>
        <w:t>。</w:t>
      </w:r>
    </w:p>
    <w:p w14:paraId="30C4EAE4">
      <w:pPr>
        <w:spacing w:before="1" w:line="380" w:lineRule="auto"/>
        <w:ind w:left="15" w:firstLine="562"/>
        <w:rPr>
          <w:rFonts w:ascii="仿宋" w:hAnsi="仿宋" w:eastAsia="仿宋" w:cs="仿宋"/>
          <w:sz w:val="31"/>
          <w:szCs w:val="31"/>
        </w:rPr>
      </w:pPr>
      <w:r>
        <w:rPr>
          <w:rFonts w:ascii="仿宋" w:hAnsi="仿宋" w:eastAsia="仿宋" w:cs="仿宋"/>
          <w:spacing w:val="2"/>
          <w:sz w:val="31"/>
          <w:szCs w:val="31"/>
        </w:rPr>
        <w:t>（</w:t>
      </w:r>
      <w:r>
        <w:rPr>
          <w:rFonts w:ascii="仿宋" w:hAnsi="仿宋" w:eastAsia="仿宋" w:cs="仿宋"/>
          <w:spacing w:val="-56"/>
          <w:sz w:val="31"/>
          <w:szCs w:val="31"/>
        </w:rPr>
        <w:t xml:space="preserve"> </w:t>
      </w:r>
      <w:r>
        <w:rPr>
          <w:rFonts w:ascii="Times New Roman" w:hAnsi="Times New Roman" w:eastAsia="Times New Roman" w:cs="Times New Roman"/>
          <w:spacing w:val="2"/>
          <w:sz w:val="31"/>
          <w:szCs w:val="31"/>
        </w:rPr>
        <w:t>11</w:t>
      </w:r>
      <w:r>
        <w:rPr>
          <w:rFonts w:ascii="Times New Roman" w:hAnsi="Times New Roman" w:eastAsia="Times New Roman" w:cs="Times New Roman"/>
          <w:spacing w:val="-34"/>
          <w:sz w:val="31"/>
          <w:szCs w:val="31"/>
        </w:rPr>
        <w:t xml:space="preserve"> </w:t>
      </w:r>
      <w:r>
        <w:rPr>
          <w:rFonts w:ascii="仿宋" w:hAnsi="仿宋" w:eastAsia="仿宋" w:cs="仿宋"/>
          <w:spacing w:val="2"/>
          <w:sz w:val="31"/>
          <w:szCs w:val="31"/>
        </w:rPr>
        <w:t>）社会保障和就业支出（类）最低生活保障（款）农村</w:t>
      </w:r>
      <w:r>
        <w:rPr>
          <w:rFonts w:ascii="仿宋" w:hAnsi="仿宋" w:eastAsia="仿宋" w:cs="仿宋"/>
          <w:spacing w:val="-2"/>
          <w:sz w:val="31"/>
          <w:szCs w:val="31"/>
        </w:rPr>
        <w:t>最低生活保障金支出（项）</w:t>
      </w:r>
      <w:r>
        <w:rPr>
          <w:rFonts w:ascii="Times New Roman" w:hAnsi="Times New Roman" w:eastAsia="Times New Roman" w:cs="Times New Roman"/>
          <w:spacing w:val="-2"/>
          <w:sz w:val="31"/>
          <w:szCs w:val="31"/>
        </w:rPr>
        <w:t>70.95</w:t>
      </w:r>
      <w:r>
        <w:rPr>
          <w:rFonts w:ascii="Times New Roman" w:hAnsi="Times New Roman" w:eastAsia="Times New Roman" w:cs="Times New Roman"/>
          <w:spacing w:val="31"/>
          <w:sz w:val="31"/>
          <w:szCs w:val="31"/>
        </w:rPr>
        <w:t xml:space="preserve"> </w:t>
      </w:r>
      <w:r>
        <w:rPr>
          <w:rFonts w:ascii="仿宋" w:hAnsi="仿宋" w:eastAsia="仿宋" w:cs="仿宋"/>
          <w:spacing w:val="-2"/>
          <w:sz w:val="31"/>
          <w:szCs w:val="31"/>
        </w:rPr>
        <w:t>万元，完成年初预算的</w:t>
      </w:r>
      <w:r>
        <w:rPr>
          <w:rFonts w:ascii="仿宋" w:hAnsi="仿宋" w:eastAsia="仿宋" w:cs="仿宋"/>
          <w:spacing w:val="-60"/>
          <w:sz w:val="31"/>
          <w:szCs w:val="31"/>
        </w:rPr>
        <w:t xml:space="preserve"> </w:t>
      </w:r>
      <w:r>
        <w:rPr>
          <w:rFonts w:ascii="Times New Roman" w:hAnsi="Times New Roman" w:eastAsia="Times New Roman" w:cs="Times New Roman"/>
          <w:spacing w:val="-3"/>
          <w:sz w:val="31"/>
          <w:szCs w:val="31"/>
        </w:rPr>
        <w:t>98.53%</w:t>
      </w:r>
      <w:r>
        <w:rPr>
          <w:rFonts w:ascii="仿宋" w:hAnsi="仿宋" w:eastAsia="仿宋" w:cs="仿宋"/>
          <w:spacing w:val="-3"/>
          <w:sz w:val="31"/>
          <w:szCs w:val="31"/>
        </w:rPr>
        <w:t>。</w:t>
      </w:r>
    </w:p>
    <w:p w14:paraId="4A30E090">
      <w:pPr>
        <w:spacing w:before="1" w:line="372" w:lineRule="auto"/>
        <w:ind w:left="8" w:right="40" w:firstLine="570"/>
        <w:rPr>
          <w:rFonts w:ascii="仿宋" w:hAnsi="仿宋" w:eastAsia="仿宋" w:cs="仿宋"/>
          <w:sz w:val="31"/>
          <w:szCs w:val="31"/>
        </w:rPr>
      </w:pPr>
      <w:r>
        <w:rPr>
          <w:rFonts w:ascii="仿宋" w:hAnsi="仿宋" w:eastAsia="仿宋" w:cs="仿宋"/>
          <w:spacing w:val="6"/>
          <w:sz w:val="31"/>
          <w:szCs w:val="31"/>
        </w:rPr>
        <w:t>（</w:t>
      </w:r>
      <w:r>
        <w:rPr>
          <w:rFonts w:ascii="仿宋" w:hAnsi="仿宋" w:eastAsia="仿宋" w:cs="仿宋"/>
          <w:spacing w:val="-69"/>
          <w:sz w:val="31"/>
          <w:szCs w:val="31"/>
        </w:rPr>
        <w:t xml:space="preserve"> </w:t>
      </w:r>
      <w:r>
        <w:rPr>
          <w:rFonts w:ascii="Times New Roman" w:hAnsi="Times New Roman" w:eastAsia="Times New Roman" w:cs="Times New Roman"/>
          <w:spacing w:val="6"/>
          <w:sz w:val="31"/>
          <w:szCs w:val="31"/>
        </w:rPr>
        <w:t>12</w:t>
      </w:r>
      <w:r>
        <w:rPr>
          <w:rFonts w:ascii="仿宋" w:hAnsi="仿宋" w:eastAsia="仿宋" w:cs="仿宋"/>
          <w:spacing w:val="6"/>
          <w:sz w:val="31"/>
          <w:szCs w:val="31"/>
        </w:rPr>
        <w:t>）社会保障和就业支出（类）特困人员救助供养（款）</w:t>
      </w:r>
      <w:r>
        <w:rPr>
          <w:rFonts w:ascii="仿宋" w:hAnsi="仿宋" w:eastAsia="仿宋" w:cs="仿宋"/>
          <w:spacing w:val="7"/>
          <w:sz w:val="31"/>
          <w:szCs w:val="31"/>
        </w:rPr>
        <w:t>农村特困人员救助供养支出（项）</w:t>
      </w:r>
      <w:r>
        <w:rPr>
          <w:rFonts w:ascii="Times New Roman" w:hAnsi="Times New Roman" w:eastAsia="Times New Roman" w:cs="Times New Roman"/>
          <w:spacing w:val="7"/>
          <w:sz w:val="31"/>
          <w:szCs w:val="31"/>
        </w:rPr>
        <w:t>13.32</w:t>
      </w:r>
      <w:r>
        <w:rPr>
          <w:rFonts w:ascii="Times New Roman" w:hAnsi="Times New Roman" w:eastAsia="Times New Roman" w:cs="Times New Roman"/>
          <w:spacing w:val="49"/>
          <w:sz w:val="31"/>
          <w:szCs w:val="31"/>
        </w:rPr>
        <w:t xml:space="preserve"> </w:t>
      </w:r>
      <w:r>
        <w:rPr>
          <w:rFonts w:ascii="仿宋" w:hAnsi="仿宋" w:eastAsia="仿宋" w:cs="仿宋"/>
          <w:spacing w:val="7"/>
          <w:sz w:val="31"/>
          <w:szCs w:val="31"/>
        </w:rPr>
        <w:t>万元，完成年初预算的</w:t>
      </w:r>
      <w:r>
        <w:rPr>
          <w:rFonts w:ascii="Times New Roman" w:hAnsi="Times New Roman" w:eastAsia="Times New Roman" w:cs="Times New Roman"/>
          <w:spacing w:val="-3"/>
          <w:sz w:val="31"/>
          <w:szCs w:val="31"/>
        </w:rPr>
        <w:t>95.</w:t>
      </w:r>
      <w:r>
        <w:rPr>
          <w:rFonts w:ascii="Times New Roman" w:hAnsi="Times New Roman" w:eastAsia="Times New Roman" w:cs="Times New Roman"/>
          <w:spacing w:val="-41"/>
          <w:sz w:val="31"/>
          <w:szCs w:val="31"/>
        </w:rPr>
        <w:t xml:space="preserve"> </w:t>
      </w:r>
      <w:r>
        <w:rPr>
          <w:rFonts w:ascii="Times New Roman" w:hAnsi="Times New Roman" w:eastAsia="Times New Roman" w:cs="Times New Roman"/>
          <w:spacing w:val="-3"/>
          <w:sz w:val="31"/>
          <w:szCs w:val="31"/>
        </w:rPr>
        <w:t>14%</w:t>
      </w:r>
      <w:r>
        <w:rPr>
          <w:rFonts w:ascii="仿宋" w:hAnsi="仿宋" w:eastAsia="仿宋" w:cs="仿宋"/>
          <w:spacing w:val="-3"/>
          <w:sz w:val="31"/>
          <w:szCs w:val="31"/>
        </w:rPr>
        <w:t>。</w:t>
      </w:r>
    </w:p>
    <w:p w14:paraId="105635AD">
      <w:pPr>
        <w:spacing w:before="45" w:line="381" w:lineRule="auto"/>
        <w:ind w:left="10" w:right="91" w:firstLine="567"/>
        <w:rPr>
          <w:rFonts w:ascii="仿宋" w:hAnsi="仿宋" w:eastAsia="仿宋" w:cs="仿宋"/>
          <w:sz w:val="31"/>
          <w:szCs w:val="31"/>
        </w:rPr>
      </w:pPr>
      <w:r>
        <w:rPr>
          <w:rFonts w:ascii="仿宋" w:hAnsi="仿宋" w:eastAsia="仿宋" w:cs="仿宋"/>
          <w:spacing w:val="2"/>
          <w:sz w:val="31"/>
          <w:szCs w:val="31"/>
        </w:rPr>
        <w:t>（</w:t>
      </w:r>
      <w:r>
        <w:rPr>
          <w:rFonts w:ascii="仿宋" w:hAnsi="仿宋" w:eastAsia="仿宋" w:cs="仿宋"/>
          <w:spacing w:val="-56"/>
          <w:sz w:val="31"/>
          <w:szCs w:val="31"/>
        </w:rPr>
        <w:t xml:space="preserve"> </w:t>
      </w:r>
      <w:r>
        <w:rPr>
          <w:rFonts w:ascii="Times New Roman" w:hAnsi="Times New Roman" w:eastAsia="Times New Roman" w:cs="Times New Roman"/>
          <w:spacing w:val="2"/>
          <w:sz w:val="31"/>
          <w:szCs w:val="31"/>
        </w:rPr>
        <w:t>13</w:t>
      </w:r>
      <w:r>
        <w:rPr>
          <w:rFonts w:ascii="Times New Roman" w:hAnsi="Times New Roman" w:eastAsia="Times New Roman" w:cs="Times New Roman"/>
          <w:spacing w:val="-34"/>
          <w:sz w:val="31"/>
          <w:szCs w:val="31"/>
        </w:rPr>
        <w:t xml:space="preserve"> </w:t>
      </w:r>
      <w:r>
        <w:rPr>
          <w:rFonts w:ascii="仿宋" w:hAnsi="仿宋" w:eastAsia="仿宋" w:cs="仿宋"/>
          <w:spacing w:val="2"/>
          <w:sz w:val="31"/>
          <w:szCs w:val="31"/>
        </w:rPr>
        <w:t>）社会保障和就业支出（类）其他生活救助（款）其他</w:t>
      </w:r>
      <w:r>
        <w:rPr>
          <w:rFonts w:ascii="仿宋" w:hAnsi="仿宋" w:eastAsia="仿宋" w:cs="仿宋"/>
          <w:spacing w:val="6"/>
          <w:sz w:val="31"/>
          <w:szCs w:val="31"/>
        </w:rPr>
        <w:t>农村生活救助（项）</w:t>
      </w:r>
      <w:r>
        <w:rPr>
          <w:rFonts w:ascii="Times New Roman" w:hAnsi="Times New Roman" w:eastAsia="Times New Roman" w:cs="Times New Roman"/>
          <w:spacing w:val="6"/>
          <w:sz w:val="31"/>
          <w:szCs w:val="31"/>
        </w:rPr>
        <w:t>19.60</w:t>
      </w:r>
      <w:r>
        <w:rPr>
          <w:rFonts w:ascii="Times New Roman" w:hAnsi="Times New Roman" w:eastAsia="Times New Roman" w:cs="Times New Roman"/>
          <w:spacing w:val="31"/>
          <w:sz w:val="31"/>
          <w:szCs w:val="31"/>
        </w:rPr>
        <w:t xml:space="preserve"> </w:t>
      </w:r>
      <w:r>
        <w:rPr>
          <w:rFonts w:ascii="仿宋" w:hAnsi="仿宋" w:eastAsia="仿宋" w:cs="仿宋"/>
          <w:spacing w:val="6"/>
          <w:sz w:val="31"/>
          <w:szCs w:val="31"/>
        </w:rPr>
        <w:t>万元，完成年初预算的</w:t>
      </w:r>
      <w:r>
        <w:rPr>
          <w:rFonts w:ascii="仿宋" w:hAnsi="仿宋" w:eastAsia="仿宋" w:cs="仿宋"/>
          <w:spacing w:val="-61"/>
          <w:sz w:val="31"/>
          <w:szCs w:val="31"/>
        </w:rPr>
        <w:t xml:space="preserve"> </w:t>
      </w:r>
      <w:r>
        <w:rPr>
          <w:rFonts w:ascii="Times New Roman" w:hAnsi="Times New Roman" w:eastAsia="Times New Roman" w:cs="Times New Roman"/>
          <w:spacing w:val="6"/>
          <w:sz w:val="31"/>
          <w:szCs w:val="31"/>
        </w:rPr>
        <w:t>98.0</w:t>
      </w:r>
      <w:r>
        <w:rPr>
          <w:rFonts w:ascii="Times New Roman" w:hAnsi="Times New Roman" w:eastAsia="Times New Roman" w:cs="Times New Roman"/>
          <w:spacing w:val="5"/>
          <w:sz w:val="31"/>
          <w:szCs w:val="31"/>
        </w:rPr>
        <w:t>0%</w:t>
      </w:r>
      <w:r>
        <w:rPr>
          <w:rFonts w:ascii="仿宋" w:hAnsi="仿宋" w:eastAsia="仿宋" w:cs="仿宋"/>
          <w:spacing w:val="5"/>
          <w:sz w:val="31"/>
          <w:szCs w:val="31"/>
        </w:rPr>
        <w:t>。</w:t>
      </w:r>
    </w:p>
    <w:p w14:paraId="11E7B00F">
      <w:pPr>
        <w:spacing w:before="1" w:line="381" w:lineRule="auto"/>
        <w:ind w:right="91" w:firstLine="578"/>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66"/>
          <w:sz w:val="31"/>
          <w:szCs w:val="31"/>
        </w:rPr>
        <w:t xml:space="preserve"> </w:t>
      </w:r>
      <w:r>
        <w:rPr>
          <w:rFonts w:ascii="Times New Roman" w:hAnsi="Times New Roman" w:eastAsia="Times New Roman" w:cs="Times New Roman"/>
          <w:spacing w:val="4"/>
          <w:sz w:val="31"/>
          <w:szCs w:val="31"/>
        </w:rPr>
        <w:t>14</w:t>
      </w:r>
      <w:r>
        <w:rPr>
          <w:rFonts w:ascii="仿宋" w:hAnsi="仿宋" w:eastAsia="仿宋" w:cs="仿宋"/>
          <w:spacing w:val="4"/>
          <w:sz w:val="31"/>
          <w:szCs w:val="31"/>
        </w:rPr>
        <w:t>）社会保障和就业支出（类）其他社会保障和就业支出</w:t>
      </w:r>
      <w:r>
        <w:rPr>
          <w:rFonts w:ascii="仿宋" w:hAnsi="仿宋" w:eastAsia="仿宋" w:cs="仿宋"/>
          <w:spacing w:val="8"/>
          <w:sz w:val="31"/>
          <w:szCs w:val="31"/>
        </w:rPr>
        <w:t>（款）其他社会保障和就业支出（项）</w:t>
      </w:r>
      <w:r>
        <w:rPr>
          <w:rFonts w:ascii="Times New Roman" w:hAnsi="Times New Roman" w:eastAsia="Times New Roman" w:cs="Times New Roman"/>
          <w:spacing w:val="8"/>
          <w:sz w:val="31"/>
          <w:szCs w:val="31"/>
        </w:rPr>
        <w:t>24.96</w:t>
      </w:r>
      <w:r>
        <w:rPr>
          <w:rFonts w:ascii="Times New Roman" w:hAnsi="Times New Roman" w:eastAsia="Times New Roman" w:cs="Times New Roman"/>
          <w:spacing w:val="33"/>
          <w:sz w:val="31"/>
          <w:szCs w:val="31"/>
        </w:rPr>
        <w:t xml:space="preserve"> </w:t>
      </w:r>
      <w:r>
        <w:rPr>
          <w:rFonts w:ascii="仿宋" w:hAnsi="仿宋" w:eastAsia="仿宋" w:cs="仿宋"/>
          <w:spacing w:val="8"/>
          <w:sz w:val="31"/>
          <w:szCs w:val="31"/>
        </w:rPr>
        <w:t>万元</w:t>
      </w:r>
      <w:r>
        <w:rPr>
          <w:rFonts w:ascii="仿宋" w:hAnsi="仿宋" w:eastAsia="仿宋" w:cs="仿宋"/>
          <w:spacing w:val="7"/>
          <w:sz w:val="31"/>
          <w:szCs w:val="31"/>
        </w:rPr>
        <w:t>，完成年初预</w:t>
      </w:r>
      <w:r>
        <w:rPr>
          <w:rFonts w:ascii="仿宋" w:hAnsi="仿宋" w:eastAsia="仿宋" w:cs="仿宋"/>
          <w:spacing w:val="3"/>
          <w:sz w:val="31"/>
          <w:szCs w:val="31"/>
        </w:rPr>
        <w:t>算的</w:t>
      </w:r>
      <w:r>
        <w:rPr>
          <w:rFonts w:ascii="仿宋" w:hAnsi="仿宋" w:eastAsia="仿宋" w:cs="仿宋"/>
          <w:spacing w:val="-58"/>
          <w:sz w:val="31"/>
          <w:szCs w:val="31"/>
        </w:rPr>
        <w:t xml:space="preserve"> </w:t>
      </w:r>
      <w:r>
        <w:rPr>
          <w:rFonts w:ascii="Times New Roman" w:hAnsi="Times New Roman" w:eastAsia="Times New Roman" w:cs="Times New Roman"/>
          <w:spacing w:val="3"/>
          <w:sz w:val="31"/>
          <w:szCs w:val="31"/>
        </w:rPr>
        <w:t>99.84%</w:t>
      </w:r>
      <w:r>
        <w:rPr>
          <w:rFonts w:ascii="仿宋" w:hAnsi="仿宋" w:eastAsia="仿宋" w:cs="仿宋"/>
          <w:spacing w:val="3"/>
          <w:sz w:val="31"/>
          <w:szCs w:val="31"/>
        </w:rPr>
        <w:t>。</w:t>
      </w:r>
    </w:p>
    <w:p w14:paraId="116B14A2">
      <w:pPr>
        <w:spacing w:before="2" w:line="381" w:lineRule="auto"/>
        <w:ind w:left="6" w:right="89" w:firstLine="571"/>
        <w:rPr>
          <w:rFonts w:ascii="仿宋" w:hAnsi="仿宋" w:eastAsia="仿宋" w:cs="仿宋"/>
          <w:sz w:val="31"/>
          <w:szCs w:val="31"/>
        </w:rPr>
      </w:pPr>
      <w:r>
        <w:rPr>
          <w:rFonts w:ascii="仿宋" w:hAnsi="仿宋" w:eastAsia="仿宋" w:cs="仿宋"/>
          <w:spacing w:val="2"/>
          <w:sz w:val="31"/>
          <w:szCs w:val="31"/>
        </w:rPr>
        <w:t>（</w:t>
      </w:r>
      <w:r>
        <w:rPr>
          <w:rFonts w:ascii="仿宋" w:hAnsi="仿宋" w:eastAsia="仿宋" w:cs="仿宋"/>
          <w:spacing w:val="-56"/>
          <w:sz w:val="31"/>
          <w:szCs w:val="31"/>
        </w:rPr>
        <w:t xml:space="preserve"> </w:t>
      </w:r>
      <w:r>
        <w:rPr>
          <w:rFonts w:ascii="Times New Roman" w:hAnsi="Times New Roman" w:eastAsia="Times New Roman" w:cs="Times New Roman"/>
          <w:spacing w:val="2"/>
          <w:sz w:val="31"/>
          <w:szCs w:val="31"/>
        </w:rPr>
        <w:t>15</w:t>
      </w:r>
      <w:r>
        <w:rPr>
          <w:rFonts w:ascii="Times New Roman" w:hAnsi="Times New Roman" w:eastAsia="Times New Roman" w:cs="Times New Roman"/>
          <w:spacing w:val="-34"/>
          <w:sz w:val="31"/>
          <w:szCs w:val="31"/>
        </w:rPr>
        <w:t xml:space="preserve"> </w:t>
      </w:r>
      <w:r>
        <w:rPr>
          <w:rFonts w:ascii="仿宋" w:hAnsi="仿宋" w:eastAsia="仿宋" w:cs="仿宋"/>
          <w:spacing w:val="2"/>
          <w:sz w:val="31"/>
          <w:szCs w:val="31"/>
        </w:rPr>
        <w:t>）医疗卫生与计划生育支出（类）公共卫生（款）其他</w:t>
      </w:r>
      <w:r>
        <w:rPr>
          <w:rFonts w:ascii="仿宋" w:hAnsi="仿宋" w:eastAsia="仿宋" w:cs="仿宋"/>
          <w:spacing w:val="7"/>
          <w:sz w:val="31"/>
          <w:szCs w:val="31"/>
        </w:rPr>
        <w:t>公共卫生支出（项）</w:t>
      </w:r>
      <w:r>
        <w:rPr>
          <w:rFonts w:ascii="Times New Roman" w:hAnsi="Times New Roman" w:eastAsia="Times New Roman" w:cs="Times New Roman"/>
          <w:spacing w:val="7"/>
          <w:sz w:val="31"/>
          <w:szCs w:val="31"/>
        </w:rPr>
        <w:t>6.05</w:t>
      </w:r>
      <w:r>
        <w:rPr>
          <w:rFonts w:ascii="Times New Roman" w:hAnsi="Times New Roman" w:eastAsia="Times New Roman" w:cs="Times New Roman"/>
          <w:spacing w:val="33"/>
          <w:sz w:val="31"/>
          <w:szCs w:val="31"/>
        </w:rPr>
        <w:t xml:space="preserve"> </w:t>
      </w:r>
      <w:r>
        <w:rPr>
          <w:rFonts w:ascii="仿宋" w:hAnsi="仿宋" w:eastAsia="仿宋" w:cs="仿宋"/>
          <w:spacing w:val="7"/>
          <w:sz w:val="31"/>
          <w:szCs w:val="31"/>
        </w:rPr>
        <w:t>万元，完成年初预算的</w:t>
      </w:r>
      <w:r>
        <w:rPr>
          <w:rFonts w:ascii="仿宋" w:hAnsi="仿宋" w:eastAsia="仿宋" w:cs="仿宋"/>
          <w:spacing w:val="-69"/>
          <w:sz w:val="31"/>
          <w:szCs w:val="31"/>
        </w:rPr>
        <w:t xml:space="preserve"> </w:t>
      </w:r>
      <w:r>
        <w:rPr>
          <w:rFonts w:ascii="Times New Roman" w:hAnsi="Times New Roman" w:eastAsia="Times New Roman" w:cs="Times New Roman"/>
          <w:spacing w:val="7"/>
          <w:sz w:val="31"/>
          <w:szCs w:val="31"/>
        </w:rPr>
        <w:t>26.</w:t>
      </w:r>
      <w:r>
        <w:rPr>
          <w:rFonts w:ascii="Times New Roman" w:hAnsi="Times New Roman" w:eastAsia="Times New Roman" w:cs="Times New Roman"/>
          <w:spacing w:val="6"/>
          <w:sz w:val="31"/>
          <w:szCs w:val="31"/>
        </w:rPr>
        <w:t>30%</w:t>
      </w:r>
      <w:r>
        <w:rPr>
          <w:rFonts w:ascii="仿宋" w:hAnsi="仿宋" w:eastAsia="仿宋" w:cs="仿宋"/>
          <w:spacing w:val="6"/>
          <w:sz w:val="31"/>
          <w:szCs w:val="31"/>
        </w:rPr>
        <w:t>。预决</w:t>
      </w:r>
      <w:r>
        <w:rPr>
          <w:rFonts w:ascii="仿宋" w:hAnsi="仿宋" w:eastAsia="仿宋" w:cs="仿宋"/>
          <w:spacing w:val="5"/>
          <w:sz w:val="31"/>
          <w:szCs w:val="31"/>
        </w:rPr>
        <w:t>算产生差异的主要原因是街道财政拨款收入大幅下降，根据收支</w:t>
      </w:r>
      <w:r>
        <w:rPr>
          <w:rFonts w:ascii="仿宋" w:hAnsi="仿宋" w:eastAsia="仿宋" w:cs="仿宋"/>
          <w:spacing w:val="8"/>
          <w:sz w:val="31"/>
          <w:szCs w:val="31"/>
        </w:rPr>
        <w:t>平衡原则，很多经费都无法安排支出。</w:t>
      </w:r>
    </w:p>
    <w:p w14:paraId="1500D288">
      <w:pPr>
        <w:spacing w:before="1" w:line="381" w:lineRule="auto"/>
        <w:ind w:left="7" w:firstLine="570"/>
        <w:rPr>
          <w:rFonts w:ascii="仿宋" w:hAnsi="仿宋" w:eastAsia="仿宋" w:cs="仿宋"/>
          <w:sz w:val="31"/>
          <w:szCs w:val="31"/>
        </w:rPr>
      </w:pPr>
      <w:r>
        <w:rPr>
          <w:rFonts w:ascii="仿宋" w:hAnsi="仿宋" w:eastAsia="仿宋" w:cs="仿宋"/>
          <w:spacing w:val="6"/>
          <w:sz w:val="31"/>
          <w:szCs w:val="31"/>
        </w:rPr>
        <w:t>（</w:t>
      </w:r>
      <w:r>
        <w:rPr>
          <w:rFonts w:ascii="仿宋" w:hAnsi="仿宋" w:eastAsia="仿宋" w:cs="仿宋"/>
          <w:spacing w:val="-69"/>
          <w:sz w:val="31"/>
          <w:szCs w:val="31"/>
        </w:rPr>
        <w:t xml:space="preserve"> </w:t>
      </w:r>
      <w:r>
        <w:rPr>
          <w:rFonts w:ascii="Times New Roman" w:hAnsi="Times New Roman" w:eastAsia="Times New Roman" w:cs="Times New Roman"/>
          <w:spacing w:val="6"/>
          <w:sz w:val="31"/>
          <w:szCs w:val="31"/>
        </w:rPr>
        <w:t>16</w:t>
      </w:r>
      <w:r>
        <w:rPr>
          <w:rFonts w:ascii="仿宋" w:hAnsi="仿宋" w:eastAsia="仿宋" w:cs="仿宋"/>
          <w:spacing w:val="6"/>
          <w:sz w:val="31"/>
          <w:szCs w:val="31"/>
        </w:rPr>
        <w:t>）医疗卫生与计划生育支出（类）计划生育事务（款）</w:t>
      </w:r>
      <w:r>
        <w:rPr>
          <w:rFonts w:ascii="仿宋" w:hAnsi="仿宋" w:eastAsia="仿宋" w:cs="仿宋"/>
          <w:spacing w:val="-3"/>
          <w:sz w:val="31"/>
          <w:szCs w:val="31"/>
        </w:rPr>
        <w:t>其他计划生育事务支出（项）</w:t>
      </w:r>
      <w:r>
        <w:rPr>
          <w:rFonts w:ascii="Times New Roman" w:hAnsi="Times New Roman" w:eastAsia="Times New Roman" w:cs="Times New Roman"/>
          <w:spacing w:val="-3"/>
          <w:sz w:val="31"/>
          <w:szCs w:val="31"/>
        </w:rPr>
        <w:t>6.29</w:t>
      </w:r>
      <w:r>
        <w:rPr>
          <w:rFonts w:ascii="Times New Roman" w:hAnsi="Times New Roman" w:eastAsia="Times New Roman" w:cs="Times New Roman"/>
          <w:spacing w:val="38"/>
          <w:sz w:val="31"/>
          <w:szCs w:val="31"/>
        </w:rPr>
        <w:t xml:space="preserve"> </w:t>
      </w:r>
      <w:r>
        <w:rPr>
          <w:rFonts w:ascii="仿宋" w:hAnsi="仿宋" w:eastAsia="仿宋" w:cs="仿宋"/>
          <w:spacing w:val="-3"/>
          <w:sz w:val="31"/>
          <w:szCs w:val="31"/>
        </w:rPr>
        <w:t>万元，完成年初预算的</w:t>
      </w:r>
      <w:r>
        <w:rPr>
          <w:rFonts w:ascii="仿宋" w:hAnsi="仿宋" w:eastAsia="仿宋" w:cs="仿宋"/>
          <w:spacing w:val="-36"/>
          <w:sz w:val="31"/>
          <w:szCs w:val="31"/>
        </w:rPr>
        <w:t xml:space="preserve"> </w:t>
      </w:r>
      <w:r>
        <w:rPr>
          <w:rFonts w:ascii="Times New Roman" w:hAnsi="Times New Roman" w:eastAsia="Times New Roman" w:cs="Times New Roman"/>
          <w:spacing w:val="-3"/>
          <w:sz w:val="31"/>
          <w:szCs w:val="31"/>
        </w:rPr>
        <w:t>1.43%</w:t>
      </w:r>
      <w:r>
        <w:rPr>
          <w:rFonts w:ascii="仿宋" w:hAnsi="仿宋" w:eastAsia="仿宋" w:cs="仿宋"/>
          <w:spacing w:val="-3"/>
          <w:sz w:val="31"/>
          <w:szCs w:val="31"/>
        </w:rPr>
        <w:t>。</w:t>
      </w:r>
      <w:r>
        <w:rPr>
          <w:rFonts w:ascii="仿宋" w:hAnsi="仿宋" w:eastAsia="仿宋" w:cs="仿宋"/>
          <w:spacing w:val="5"/>
          <w:sz w:val="31"/>
          <w:szCs w:val="31"/>
        </w:rPr>
        <w:t>预决算产生差异的主要原因是街道财政拨款收入大幅下降，根据</w:t>
      </w:r>
      <w:r>
        <w:rPr>
          <w:rFonts w:ascii="仿宋" w:hAnsi="仿宋" w:eastAsia="仿宋" w:cs="仿宋"/>
          <w:spacing w:val="8"/>
          <w:sz w:val="31"/>
          <w:szCs w:val="31"/>
        </w:rPr>
        <w:t>收支平衡原则，很多经费都无法安排支出。</w:t>
      </w:r>
    </w:p>
    <w:p w14:paraId="6A1AC629">
      <w:pPr>
        <w:spacing w:before="1" w:line="222" w:lineRule="auto"/>
        <w:ind w:left="578"/>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64"/>
          <w:sz w:val="31"/>
          <w:szCs w:val="31"/>
        </w:rPr>
        <w:t xml:space="preserve"> </w:t>
      </w:r>
      <w:r>
        <w:rPr>
          <w:rFonts w:ascii="Times New Roman" w:hAnsi="Times New Roman" w:eastAsia="Times New Roman" w:cs="Times New Roman"/>
          <w:spacing w:val="4"/>
          <w:sz w:val="31"/>
          <w:szCs w:val="31"/>
        </w:rPr>
        <w:t>17</w:t>
      </w:r>
      <w:r>
        <w:rPr>
          <w:rFonts w:ascii="仿宋" w:hAnsi="仿宋" w:eastAsia="仿宋" w:cs="仿宋"/>
          <w:spacing w:val="4"/>
          <w:sz w:val="31"/>
          <w:szCs w:val="31"/>
        </w:rPr>
        <w:t>）医疗卫生与计划生育支出（类）食品和药品监督管理</w:t>
      </w:r>
    </w:p>
    <w:p w14:paraId="5DACA913">
      <w:pPr>
        <w:spacing w:line="222" w:lineRule="auto"/>
        <w:rPr>
          <w:rFonts w:ascii="仿宋" w:hAnsi="仿宋" w:eastAsia="仿宋" w:cs="仿宋"/>
          <w:sz w:val="31"/>
          <w:szCs w:val="31"/>
        </w:rPr>
        <w:sectPr>
          <w:footerReference r:id="rId47" w:type="default"/>
          <w:pgSz w:w="11906" w:h="16839"/>
          <w:pgMar w:top="1431" w:right="1441" w:bottom="1156" w:left="1535" w:header="0" w:footer="994" w:gutter="0"/>
          <w:cols w:space="720" w:num="1"/>
        </w:sectPr>
      </w:pPr>
    </w:p>
    <w:p w14:paraId="7469CB0B">
      <w:pPr>
        <w:spacing w:before="249" w:line="381" w:lineRule="auto"/>
        <w:ind w:left="11" w:right="72" w:firstLine="3"/>
        <w:jc w:val="both"/>
        <w:rPr>
          <w:rFonts w:ascii="仿宋" w:hAnsi="仿宋" w:eastAsia="仿宋" w:cs="仿宋"/>
          <w:sz w:val="31"/>
          <w:szCs w:val="31"/>
        </w:rPr>
      </w:pPr>
      <w:r>
        <w:rPr>
          <w:rFonts w:ascii="仿宋" w:hAnsi="仿宋" w:eastAsia="仿宋" w:cs="仿宋"/>
          <w:spacing w:val="1"/>
          <w:sz w:val="31"/>
          <w:szCs w:val="31"/>
        </w:rPr>
        <w:t>事务（款）其他食品和药品监督管理事务支出（项）</w:t>
      </w:r>
      <w:r>
        <w:rPr>
          <w:rFonts w:ascii="Times New Roman" w:hAnsi="Times New Roman" w:eastAsia="Times New Roman" w:cs="Times New Roman"/>
          <w:spacing w:val="1"/>
          <w:sz w:val="31"/>
          <w:szCs w:val="31"/>
        </w:rPr>
        <w:t>39.06</w:t>
      </w:r>
      <w:r>
        <w:rPr>
          <w:rFonts w:ascii="Times New Roman" w:hAnsi="Times New Roman" w:eastAsia="Times New Roman" w:cs="Times New Roman"/>
          <w:spacing w:val="35"/>
          <w:w w:val="101"/>
          <w:sz w:val="31"/>
          <w:szCs w:val="31"/>
        </w:rPr>
        <w:t xml:space="preserve"> </w:t>
      </w:r>
      <w:r>
        <w:rPr>
          <w:rFonts w:ascii="仿宋" w:hAnsi="仿宋" w:eastAsia="仿宋" w:cs="仿宋"/>
          <w:spacing w:val="1"/>
          <w:sz w:val="31"/>
          <w:szCs w:val="31"/>
        </w:rPr>
        <w:t>万元，</w:t>
      </w:r>
      <w:r>
        <w:rPr>
          <w:rFonts w:ascii="仿宋" w:hAnsi="仿宋" w:eastAsia="仿宋" w:cs="仿宋"/>
          <w:spacing w:val="8"/>
          <w:sz w:val="31"/>
          <w:szCs w:val="31"/>
        </w:rPr>
        <w:t>完成年初预算的</w:t>
      </w:r>
      <w:r>
        <w:rPr>
          <w:rFonts w:ascii="仿宋" w:hAnsi="仿宋" w:eastAsia="仿宋" w:cs="仿宋"/>
          <w:spacing w:val="-62"/>
          <w:sz w:val="31"/>
          <w:szCs w:val="31"/>
        </w:rPr>
        <w:t xml:space="preserve"> </w:t>
      </w:r>
      <w:r>
        <w:rPr>
          <w:rFonts w:ascii="Times New Roman" w:hAnsi="Times New Roman" w:eastAsia="Times New Roman" w:cs="Times New Roman"/>
          <w:spacing w:val="8"/>
          <w:sz w:val="31"/>
          <w:szCs w:val="31"/>
        </w:rPr>
        <w:t>71.67%</w:t>
      </w:r>
      <w:r>
        <w:rPr>
          <w:rFonts w:ascii="仿宋" w:hAnsi="仿宋" w:eastAsia="仿宋" w:cs="仿宋"/>
          <w:spacing w:val="8"/>
          <w:sz w:val="31"/>
          <w:szCs w:val="31"/>
        </w:rPr>
        <w:t>。预决算产生差异的主要原因</w:t>
      </w:r>
      <w:r>
        <w:rPr>
          <w:rFonts w:ascii="仿宋" w:hAnsi="仿宋" w:eastAsia="仿宋" w:cs="仿宋"/>
          <w:spacing w:val="7"/>
          <w:sz w:val="31"/>
          <w:szCs w:val="31"/>
        </w:rPr>
        <w:t>是街道财</w:t>
      </w:r>
      <w:r>
        <w:rPr>
          <w:rFonts w:ascii="仿宋" w:hAnsi="仿宋" w:eastAsia="仿宋" w:cs="仿宋"/>
          <w:spacing w:val="5"/>
          <w:sz w:val="31"/>
          <w:szCs w:val="31"/>
        </w:rPr>
        <w:t>政拨款收入大幅下降，根据收支平衡原则，很多经费都无法安排</w:t>
      </w:r>
      <w:r>
        <w:rPr>
          <w:rFonts w:ascii="仿宋" w:hAnsi="仿宋" w:eastAsia="仿宋" w:cs="仿宋"/>
          <w:spacing w:val="-1"/>
          <w:sz w:val="31"/>
          <w:szCs w:val="31"/>
        </w:rPr>
        <w:t>支出。</w:t>
      </w:r>
    </w:p>
    <w:p w14:paraId="114C9A11">
      <w:pPr>
        <w:spacing w:line="381" w:lineRule="auto"/>
        <w:ind w:firstLine="575"/>
        <w:jc w:val="both"/>
        <w:rPr>
          <w:rFonts w:ascii="仿宋" w:hAnsi="仿宋" w:eastAsia="仿宋" w:cs="仿宋"/>
          <w:sz w:val="31"/>
          <w:szCs w:val="31"/>
        </w:rPr>
      </w:pPr>
      <w:r>
        <w:rPr>
          <w:rFonts w:ascii="仿宋" w:hAnsi="仿宋" w:eastAsia="仿宋" w:cs="仿宋"/>
          <w:spacing w:val="3"/>
          <w:sz w:val="31"/>
          <w:szCs w:val="31"/>
        </w:rPr>
        <w:t>（</w:t>
      </w:r>
      <w:r>
        <w:rPr>
          <w:rFonts w:ascii="仿宋" w:hAnsi="仿宋" w:eastAsia="仿宋" w:cs="仿宋"/>
          <w:spacing w:val="-74"/>
          <w:sz w:val="31"/>
          <w:szCs w:val="31"/>
        </w:rPr>
        <w:t xml:space="preserve"> </w:t>
      </w:r>
      <w:r>
        <w:rPr>
          <w:rFonts w:ascii="Times New Roman" w:hAnsi="Times New Roman" w:eastAsia="Times New Roman" w:cs="Times New Roman"/>
          <w:spacing w:val="3"/>
          <w:sz w:val="31"/>
          <w:szCs w:val="31"/>
        </w:rPr>
        <w:t>18</w:t>
      </w:r>
      <w:r>
        <w:rPr>
          <w:rFonts w:ascii="Times New Roman" w:hAnsi="Times New Roman" w:eastAsia="Times New Roman" w:cs="Times New Roman"/>
          <w:spacing w:val="-34"/>
          <w:sz w:val="31"/>
          <w:szCs w:val="31"/>
        </w:rPr>
        <w:t xml:space="preserve"> </w:t>
      </w:r>
      <w:r>
        <w:rPr>
          <w:rFonts w:ascii="仿宋" w:hAnsi="仿宋" w:eastAsia="仿宋" w:cs="仿宋"/>
          <w:spacing w:val="3"/>
          <w:sz w:val="31"/>
          <w:szCs w:val="31"/>
        </w:rPr>
        <w:t>）医疗卫生与计划生育支出（类）财政对</w:t>
      </w:r>
      <w:r>
        <w:rPr>
          <w:rFonts w:ascii="仿宋" w:hAnsi="仿宋" w:eastAsia="仿宋" w:cs="仿宋"/>
          <w:spacing w:val="2"/>
          <w:sz w:val="31"/>
          <w:szCs w:val="31"/>
        </w:rPr>
        <w:t>基本医疗保险</w:t>
      </w:r>
      <w:r>
        <w:rPr>
          <w:rFonts w:ascii="仿宋" w:hAnsi="仿宋" w:eastAsia="仿宋" w:cs="仿宋"/>
          <w:sz w:val="31"/>
          <w:szCs w:val="31"/>
        </w:rPr>
        <w:t xml:space="preserve">基金的补助（款）财政对城乡居民基本医疗保险基金的补助（项） </w:t>
      </w:r>
      <w:r>
        <w:rPr>
          <w:rFonts w:ascii="Times New Roman" w:hAnsi="Times New Roman" w:eastAsia="Times New Roman" w:cs="Times New Roman"/>
          <w:spacing w:val="3"/>
          <w:sz w:val="31"/>
          <w:szCs w:val="31"/>
        </w:rPr>
        <w:t>544.20</w:t>
      </w:r>
      <w:r>
        <w:rPr>
          <w:rFonts w:ascii="Times New Roman" w:hAnsi="Times New Roman" w:eastAsia="Times New Roman" w:cs="Times New Roman"/>
          <w:spacing w:val="47"/>
          <w:sz w:val="31"/>
          <w:szCs w:val="31"/>
        </w:rPr>
        <w:t xml:space="preserve"> </w:t>
      </w:r>
      <w:r>
        <w:rPr>
          <w:rFonts w:ascii="仿宋" w:hAnsi="仿宋" w:eastAsia="仿宋" w:cs="仿宋"/>
          <w:spacing w:val="3"/>
          <w:sz w:val="31"/>
          <w:szCs w:val="31"/>
        </w:rPr>
        <w:t>万元，完成年初预算的</w:t>
      </w:r>
      <w:r>
        <w:rPr>
          <w:rFonts w:ascii="仿宋" w:hAnsi="仿宋" w:eastAsia="仿宋" w:cs="仿宋"/>
          <w:spacing w:val="-36"/>
          <w:sz w:val="31"/>
          <w:szCs w:val="31"/>
        </w:rPr>
        <w:t xml:space="preserve"> </w:t>
      </w:r>
      <w:r>
        <w:rPr>
          <w:rFonts w:ascii="Times New Roman" w:hAnsi="Times New Roman" w:eastAsia="Times New Roman" w:cs="Times New Roman"/>
          <w:spacing w:val="3"/>
          <w:sz w:val="31"/>
          <w:szCs w:val="31"/>
        </w:rPr>
        <w:t>104.65%</w:t>
      </w:r>
      <w:r>
        <w:rPr>
          <w:rFonts w:ascii="仿宋" w:hAnsi="仿宋" w:eastAsia="仿宋" w:cs="仿宋"/>
          <w:spacing w:val="3"/>
          <w:sz w:val="31"/>
          <w:szCs w:val="31"/>
        </w:rPr>
        <w:t>。</w:t>
      </w:r>
    </w:p>
    <w:p w14:paraId="358B1178">
      <w:pPr>
        <w:spacing w:before="1" w:line="381" w:lineRule="auto"/>
        <w:ind w:left="10" w:right="153" w:firstLine="565"/>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64"/>
          <w:sz w:val="31"/>
          <w:szCs w:val="31"/>
        </w:rPr>
        <w:t xml:space="preserve"> </w:t>
      </w:r>
      <w:r>
        <w:rPr>
          <w:rFonts w:ascii="Times New Roman" w:hAnsi="Times New Roman" w:eastAsia="Times New Roman" w:cs="Times New Roman"/>
          <w:spacing w:val="4"/>
          <w:sz w:val="31"/>
          <w:szCs w:val="31"/>
        </w:rPr>
        <w:t>19</w:t>
      </w:r>
      <w:r>
        <w:rPr>
          <w:rFonts w:ascii="仿宋" w:hAnsi="仿宋" w:eastAsia="仿宋" w:cs="仿宋"/>
          <w:spacing w:val="4"/>
          <w:sz w:val="31"/>
          <w:szCs w:val="31"/>
        </w:rPr>
        <w:t>）城乡社区支出（类）城乡社区管理事务（款）城管执</w:t>
      </w:r>
      <w:r>
        <w:rPr>
          <w:rFonts w:ascii="仿宋" w:hAnsi="仿宋" w:eastAsia="仿宋" w:cs="仿宋"/>
          <w:spacing w:val="6"/>
          <w:sz w:val="31"/>
          <w:szCs w:val="31"/>
        </w:rPr>
        <w:t>法（项）</w:t>
      </w:r>
      <w:r>
        <w:rPr>
          <w:rFonts w:ascii="Times New Roman" w:hAnsi="Times New Roman" w:eastAsia="Times New Roman" w:cs="Times New Roman"/>
          <w:spacing w:val="6"/>
          <w:sz w:val="31"/>
          <w:szCs w:val="31"/>
        </w:rPr>
        <w:t>223.37</w:t>
      </w:r>
      <w:r>
        <w:rPr>
          <w:rFonts w:ascii="Times New Roman" w:hAnsi="Times New Roman" w:eastAsia="Times New Roman" w:cs="Times New Roman"/>
          <w:spacing w:val="44"/>
          <w:sz w:val="31"/>
          <w:szCs w:val="31"/>
        </w:rPr>
        <w:t xml:space="preserve"> </w:t>
      </w:r>
      <w:r>
        <w:rPr>
          <w:rFonts w:ascii="仿宋" w:hAnsi="仿宋" w:eastAsia="仿宋" w:cs="仿宋"/>
          <w:spacing w:val="6"/>
          <w:sz w:val="31"/>
          <w:szCs w:val="31"/>
        </w:rPr>
        <w:t>万元，完成年初预算的</w:t>
      </w:r>
      <w:r>
        <w:rPr>
          <w:rFonts w:ascii="仿宋" w:hAnsi="仿宋" w:eastAsia="仿宋" w:cs="仿宋"/>
          <w:spacing w:val="-66"/>
          <w:sz w:val="31"/>
          <w:szCs w:val="31"/>
        </w:rPr>
        <w:t xml:space="preserve"> </w:t>
      </w:r>
      <w:r>
        <w:rPr>
          <w:rFonts w:ascii="Times New Roman" w:hAnsi="Times New Roman" w:eastAsia="Times New Roman" w:cs="Times New Roman"/>
          <w:spacing w:val="6"/>
          <w:sz w:val="31"/>
          <w:szCs w:val="31"/>
        </w:rPr>
        <w:t>29.81%</w:t>
      </w:r>
      <w:r>
        <w:rPr>
          <w:rFonts w:ascii="仿宋" w:hAnsi="仿宋" w:eastAsia="仿宋" w:cs="仿宋"/>
          <w:spacing w:val="6"/>
          <w:sz w:val="31"/>
          <w:szCs w:val="31"/>
        </w:rPr>
        <w:t>。预决算产生差</w:t>
      </w:r>
      <w:r>
        <w:rPr>
          <w:rFonts w:ascii="仿宋" w:hAnsi="仿宋" w:eastAsia="仿宋" w:cs="仿宋"/>
          <w:spacing w:val="9"/>
          <w:sz w:val="31"/>
          <w:szCs w:val="31"/>
        </w:rPr>
        <w:t>异的主要原因是街道财政拨款收入大幅下降，根据收支平衡原</w:t>
      </w:r>
      <w:r>
        <w:rPr>
          <w:rFonts w:ascii="仿宋" w:hAnsi="仿宋" w:eastAsia="仿宋" w:cs="仿宋"/>
          <w:spacing w:val="7"/>
          <w:sz w:val="31"/>
          <w:szCs w:val="31"/>
        </w:rPr>
        <w:t>则，很多经费都无法安排支出。</w:t>
      </w:r>
    </w:p>
    <w:p w14:paraId="5D0387B2">
      <w:pPr>
        <w:spacing w:before="6" w:line="380" w:lineRule="auto"/>
        <w:ind w:left="17" w:right="64" w:firstLine="620"/>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20</w:t>
      </w:r>
      <w:r>
        <w:rPr>
          <w:rFonts w:ascii="仿宋" w:hAnsi="仿宋" w:eastAsia="仿宋" w:cs="仿宋"/>
          <w:spacing w:val="5"/>
          <w:sz w:val="31"/>
          <w:szCs w:val="31"/>
        </w:rPr>
        <w:t>）城乡社区支出（类）城乡社区管理事务（款）其他城</w:t>
      </w:r>
      <w:r>
        <w:rPr>
          <w:rFonts w:ascii="仿宋" w:hAnsi="仿宋" w:eastAsia="仿宋" w:cs="仿宋"/>
          <w:spacing w:val="-7"/>
          <w:sz w:val="31"/>
          <w:szCs w:val="31"/>
        </w:rPr>
        <w:t>乡社区管理事务支出（项）</w:t>
      </w:r>
      <w:r>
        <w:rPr>
          <w:rFonts w:ascii="Times New Roman" w:hAnsi="Times New Roman" w:eastAsia="Times New Roman" w:cs="Times New Roman"/>
          <w:spacing w:val="-7"/>
          <w:sz w:val="31"/>
          <w:szCs w:val="31"/>
        </w:rPr>
        <w:t>270.49</w:t>
      </w:r>
      <w:r>
        <w:rPr>
          <w:rFonts w:ascii="Times New Roman" w:hAnsi="Times New Roman" w:eastAsia="Times New Roman" w:cs="Times New Roman"/>
          <w:spacing w:val="47"/>
          <w:sz w:val="31"/>
          <w:szCs w:val="31"/>
        </w:rPr>
        <w:t xml:space="preserve"> </w:t>
      </w:r>
      <w:r>
        <w:rPr>
          <w:rFonts w:ascii="仿宋" w:hAnsi="仿宋" w:eastAsia="仿宋" w:cs="仿宋"/>
          <w:spacing w:val="-7"/>
          <w:sz w:val="31"/>
          <w:szCs w:val="31"/>
        </w:rPr>
        <w:t>万元，完成年初预算的</w:t>
      </w:r>
      <w:r>
        <w:rPr>
          <w:rFonts w:ascii="仿宋" w:hAnsi="仿宋" w:eastAsia="仿宋" w:cs="仿宋"/>
          <w:spacing w:val="-66"/>
          <w:sz w:val="31"/>
          <w:szCs w:val="31"/>
        </w:rPr>
        <w:t xml:space="preserve"> </w:t>
      </w:r>
      <w:r>
        <w:rPr>
          <w:rFonts w:ascii="Times New Roman" w:hAnsi="Times New Roman" w:eastAsia="Times New Roman" w:cs="Times New Roman"/>
          <w:spacing w:val="-7"/>
          <w:sz w:val="31"/>
          <w:szCs w:val="31"/>
        </w:rPr>
        <w:t>29.94%</w:t>
      </w:r>
      <w:r>
        <w:rPr>
          <w:rFonts w:ascii="仿宋" w:hAnsi="仿宋" w:eastAsia="仿宋" w:cs="仿宋"/>
          <w:spacing w:val="-7"/>
          <w:sz w:val="31"/>
          <w:szCs w:val="31"/>
        </w:rPr>
        <w:t>。</w:t>
      </w:r>
      <w:r>
        <w:rPr>
          <w:rFonts w:ascii="仿宋" w:hAnsi="仿宋" w:eastAsia="仿宋" w:cs="仿宋"/>
          <w:spacing w:val="5"/>
          <w:sz w:val="31"/>
          <w:szCs w:val="31"/>
        </w:rPr>
        <w:t>预决算产生差异的主要原因是街道财政拨款收入大幅</w:t>
      </w:r>
      <w:r>
        <w:rPr>
          <w:rFonts w:ascii="仿宋" w:hAnsi="仿宋" w:eastAsia="仿宋" w:cs="仿宋"/>
          <w:spacing w:val="4"/>
          <w:sz w:val="31"/>
          <w:szCs w:val="31"/>
        </w:rPr>
        <w:t>下降，根据</w:t>
      </w:r>
      <w:r>
        <w:rPr>
          <w:rFonts w:ascii="仿宋" w:hAnsi="仿宋" w:eastAsia="仿宋" w:cs="仿宋"/>
          <w:spacing w:val="8"/>
          <w:sz w:val="31"/>
          <w:szCs w:val="31"/>
        </w:rPr>
        <w:t>收支平衡原则，很多经费都无法安排支出。</w:t>
      </w:r>
    </w:p>
    <w:p w14:paraId="307AE899">
      <w:pPr>
        <w:spacing w:before="2" w:line="381" w:lineRule="auto"/>
        <w:ind w:left="17" w:right="64" w:firstLine="718"/>
        <w:rPr>
          <w:rFonts w:ascii="仿宋" w:hAnsi="仿宋" w:eastAsia="仿宋" w:cs="仿宋"/>
          <w:sz w:val="31"/>
          <w:szCs w:val="31"/>
        </w:rPr>
      </w:pPr>
      <w:r>
        <w:rPr>
          <w:rFonts w:ascii="仿宋" w:hAnsi="仿宋" w:eastAsia="仿宋" w:cs="仿宋"/>
          <w:spacing w:val="8"/>
          <w:sz w:val="31"/>
          <w:szCs w:val="31"/>
        </w:rPr>
        <w:t>（</w:t>
      </w:r>
      <w:r>
        <w:rPr>
          <w:rFonts w:ascii="Times New Roman" w:hAnsi="Times New Roman" w:eastAsia="Times New Roman" w:cs="Times New Roman"/>
          <w:spacing w:val="8"/>
          <w:sz w:val="31"/>
          <w:szCs w:val="31"/>
        </w:rPr>
        <w:t>21</w:t>
      </w:r>
      <w:r>
        <w:rPr>
          <w:rFonts w:ascii="Times New Roman" w:hAnsi="Times New Roman" w:eastAsia="Times New Roman" w:cs="Times New Roman"/>
          <w:spacing w:val="-37"/>
          <w:sz w:val="31"/>
          <w:szCs w:val="31"/>
        </w:rPr>
        <w:t xml:space="preserve"> </w:t>
      </w:r>
      <w:r>
        <w:rPr>
          <w:rFonts w:ascii="仿宋" w:hAnsi="仿宋" w:eastAsia="仿宋" w:cs="仿宋"/>
          <w:spacing w:val="8"/>
          <w:sz w:val="31"/>
          <w:szCs w:val="31"/>
        </w:rPr>
        <w:t>）城乡社区支出（类）城乡社区规划与</w:t>
      </w:r>
      <w:r>
        <w:rPr>
          <w:rFonts w:ascii="仿宋" w:hAnsi="仿宋" w:eastAsia="仿宋" w:cs="仿宋"/>
          <w:spacing w:val="7"/>
          <w:sz w:val="31"/>
          <w:szCs w:val="31"/>
        </w:rPr>
        <w:t>管理（款）城</w:t>
      </w:r>
      <w:r>
        <w:rPr>
          <w:rFonts w:ascii="仿宋" w:hAnsi="仿宋" w:eastAsia="仿宋" w:cs="仿宋"/>
          <w:spacing w:val="1"/>
          <w:sz w:val="31"/>
          <w:szCs w:val="31"/>
        </w:rPr>
        <w:t>乡社区规划与管理（项）</w:t>
      </w:r>
      <w:r>
        <w:rPr>
          <w:rFonts w:ascii="Times New Roman" w:hAnsi="Times New Roman" w:eastAsia="Times New Roman" w:cs="Times New Roman"/>
          <w:spacing w:val="1"/>
          <w:sz w:val="31"/>
          <w:szCs w:val="31"/>
        </w:rPr>
        <w:t>227.38</w:t>
      </w:r>
      <w:r>
        <w:rPr>
          <w:rFonts w:ascii="Times New Roman" w:hAnsi="Times New Roman" w:eastAsia="Times New Roman" w:cs="Times New Roman"/>
          <w:spacing w:val="33"/>
          <w:sz w:val="31"/>
          <w:szCs w:val="31"/>
        </w:rPr>
        <w:t xml:space="preserve"> </w:t>
      </w:r>
      <w:r>
        <w:rPr>
          <w:rFonts w:ascii="仿宋" w:hAnsi="仿宋" w:eastAsia="仿宋" w:cs="仿宋"/>
          <w:spacing w:val="1"/>
          <w:sz w:val="31"/>
          <w:szCs w:val="31"/>
        </w:rPr>
        <w:t>万元，完成年初预算的</w:t>
      </w:r>
      <w:r>
        <w:rPr>
          <w:rFonts w:ascii="仿宋" w:hAnsi="仿宋" w:eastAsia="仿宋" w:cs="仿宋"/>
          <w:spacing w:val="-58"/>
          <w:sz w:val="31"/>
          <w:szCs w:val="31"/>
        </w:rPr>
        <w:t xml:space="preserve"> </w:t>
      </w:r>
      <w:r>
        <w:rPr>
          <w:rFonts w:ascii="Times New Roman" w:hAnsi="Times New Roman" w:eastAsia="Times New Roman" w:cs="Times New Roman"/>
          <w:spacing w:val="1"/>
          <w:sz w:val="31"/>
          <w:szCs w:val="31"/>
        </w:rPr>
        <w:t>52.</w:t>
      </w:r>
      <w:r>
        <w:rPr>
          <w:rFonts w:ascii="Times New Roman" w:hAnsi="Times New Roman" w:eastAsia="Times New Roman" w:cs="Times New Roman"/>
          <w:spacing w:val="-41"/>
          <w:sz w:val="31"/>
          <w:szCs w:val="31"/>
        </w:rPr>
        <w:t xml:space="preserve"> </w:t>
      </w:r>
      <w:r>
        <w:rPr>
          <w:rFonts w:ascii="Times New Roman" w:hAnsi="Times New Roman" w:eastAsia="Times New Roman" w:cs="Times New Roman"/>
          <w:spacing w:val="1"/>
          <w:sz w:val="31"/>
          <w:szCs w:val="31"/>
        </w:rPr>
        <w:t>14%</w:t>
      </w:r>
      <w:r>
        <w:rPr>
          <w:rFonts w:ascii="仿宋" w:hAnsi="仿宋" w:eastAsia="仿宋" w:cs="仿宋"/>
          <w:spacing w:val="1"/>
          <w:sz w:val="31"/>
          <w:szCs w:val="31"/>
        </w:rPr>
        <w:t>。</w:t>
      </w:r>
      <w:r>
        <w:rPr>
          <w:rFonts w:ascii="仿宋" w:hAnsi="仿宋" w:eastAsia="仿宋" w:cs="仿宋"/>
          <w:spacing w:val="5"/>
          <w:sz w:val="31"/>
          <w:szCs w:val="31"/>
        </w:rPr>
        <w:t>预决算产生差异的主要原因是街道财政拨款收入大幅</w:t>
      </w:r>
      <w:r>
        <w:rPr>
          <w:rFonts w:ascii="仿宋" w:hAnsi="仿宋" w:eastAsia="仿宋" w:cs="仿宋"/>
          <w:spacing w:val="4"/>
          <w:sz w:val="31"/>
          <w:szCs w:val="31"/>
        </w:rPr>
        <w:t>下降，根据</w:t>
      </w:r>
      <w:r>
        <w:rPr>
          <w:rFonts w:ascii="仿宋" w:hAnsi="仿宋" w:eastAsia="仿宋" w:cs="仿宋"/>
          <w:spacing w:val="8"/>
          <w:sz w:val="31"/>
          <w:szCs w:val="31"/>
        </w:rPr>
        <w:t>收支平衡原则，很多经费都无法安排支出。</w:t>
      </w:r>
    </w:p>
    <w:p w14:paraId="339AB013">
      <w:pPr>
        <w:spacing w:before="1" w:line="382" w:lineRule="auto"/>
        <w:ind w:left="50" w:right="64" w:firstLine="525"/>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22</w:t>
      </w:r>
      <w:r>
        <w:rPr>
          <w:rFonts w:ascii="仿宋" w:hAnsi="仿宋" w:eastAsia="仿宋" w:cs="仿宋"/>
          <w:spacing w:val="7"/>
          <w:sz w:val="31"/>
          <w:szCs w:val="31"/>
        </w:rPr>
        <w:t>）城乡社区支出（类）城乡社区公共设施（款）其他城</w:t>
      </w:r>
      <w:r>
        <w:rPr>
          <w:rFonts w:ascii="仿宋" w:hAnsi="仿宋" w:eastAsia="仿宋" w:cs="仿宋"/>
          <w:spacing w:val="-8"/>
          <w:sz w:val="31"/>
          <w:szCs w:val="31"/>
        </w:rPr>
        <w:t>乡社区公共设施支出（项）</w:t>
      </w:r>
      <w:r>
        <w:rPr>
          <w:rFonts w:ascii="Times New Roman" w:hAnsi="Times New Roman" w:eastAsia="Times New Roman" w:cs="Times New Roman"/>
          <w:spacing w:val="-8"/>
          <w:sz w:val="31"/>
          <w:szCs w:val="31"/>
        </w:rPr>
        <w:t>171.31</w:t>
      </w:r>
      <w:r>
        <w:rPr>
          <w:rFonts w:ascii="Times New Roman" w:hAnsi="Times New Roman" w:eastAsia="Times New Roman" w:cs="Times New Roman"/>
          <w:spacing w:val="43"/>
          <w:sz w:val="31"/>
          <w:szCs w:val="31"/>
        </w:rPr>
        <w:t xml:space="preserve"> </w:t>
      </w:r>
      <w:r>
        <w:rPr>
          <w:rFonts w:ascii="仿宋" w:hAnsi="仿宋" w:eastAsia="仿宋" w:cs="仿宋"/>
          <w:spacing w:val="-8"/>
          <w:sz w:val="31"/>
          <w:szCs w:val="31"/>
        </w:rPr>
        <w:t>万元，完成年初预算的</w:t>
      </w:r>
      <w:r>
        <w:rPr>
          <w:rFonts w:ascii="仿宋" w:hAnsi="仿宋" w:eastAsia="仿宋" w:cs="仿宋"/>
          <w:spacing w:val="-60"/>
          <w:sz w:val="31"/>
          <w:szCs w:val="31"/>
        </w:rPr>
        <w:t xml:space="preserve"> </w:t>
      </w:r>
      <w:r>
        <w:rPr>
          <w:rFonts w:ascii="Times New Roman" w:hAnsi="Times New Roman" w:eastAsia="Times New Roman" w:cs="Times New Roman"/>
          <w:spacing w:val="-8"/>
          <w:sz w:val="31"/>
          <w:szCs w:val="31"/>
        </w:rPr>
        <w:t>61.62%</w:t>
      </w:r>
      <w:r>
        <w:rPr>
          <w:rFonts w:ascii="仿宋" w:hAnsi="仿宋" w:eastAsia="仿宋" w:cs="仿宋"/>
          <w:spacing w:val="-8"/>
          <w:sz w:val="31"/>
          <w:szCs w:val="31"/>
        </w:rPr>
        <w:t>。</w:t>
      </w:r>
    </w:p>
    <w:p w14:paraId="4E11BF61">
      <w:pPr>
        <w:spacing w:line="382" w:lineRule="auto"/>
        <w:rPr>
          <w:rFonts w:ascii="仿宋" w:hAnsi="仿宋" w:eastAsia="仿宋" w:cs="仿宋"/>
          <w:sz w:val="31"/>
          <w:szCs w:val="31"/>
        </w:rPr>
        <w:sectPr>
          <w:footerReference r:id="rId48" w:type="default"/>
          <w:pgSz w:w="11906" w:h="16839"/>
          <w:pgMar w:top="1431" w:right="1377" w:bottom="1156" w:left="1538" w:header="0" w:footer="994" w:gutter="0"/>
          <w:cols w:space="720" w:num="1"/>
        </w:sectPr>
      </w:pPr>
    </w:p>
    <w:p w14:paraId="6DA81D7B">
      <w:pPr>
        <w:spacing w:before="246" w:line="382" w:lineRule="auto"/>
        <w:ind w:left="28" w:right="3" w:hanging="11"/>
        <w:rPr>
          <w:rFonts w:ascii="仿宋" w:hAnsi="仿宋" w:eastAsia="仿宋" w:cs="仿宋"/>
          <w:sz w:val="31"/>
          <w:szCs w:val="31"/>
        </w:rPr>
      </w:pPr>
      <w:r>
        <w:rPr>
          <w:rFonts w:ascii="仿宋" w:hAnsi="仿宋" w:eastAsia="仿宋" w:cs="仿宋"/>
          <w:spacing w:val="5"/>
          <w:sz w:val="31"/>
          <w:szCs w:val="31"/>
        </w:rPr>
        <w:t>预决算产生差异的主要原因是街道财政拨款收入大幅</w:t>
      </w:r>
      <w:r>
        <w:rPr>
          <w:rFonts w:ascii="仿宋" w:hAnsi="仿宋" w:eastAsia="仿宋" w:cs="仿宋"/>
          <w:spacing w:val="4"/>
          <w:sz w:val="31"/>
          <w:szCs w:val="31"/>
        </w:rPr>
        <w:t>下降，根据</w:t>
      </w:r>
      <w:r>
        <w:rPr>
          <w:rFonts w:ascii="仿宋" w:hAnsi="仿宋" w:eastAsia="仿宋" w:cs="仿宋"/>
          <w:spacing w:val="7"/>
          <w:sz w:val="31"/>
          <w:szCs w:val="31"/>
        </w:rPr>
        <w:t>收支平衡原则，很多经费都无法安排支出。</w:t>
      </w:r>
    </w:p>
    <w:p w14:paraId="6688CD58">
      <w:pPr>
        <w:spacing w:before="6" w:line="380" w:lineRule="auto"/>
        <w:ind w:left="7" w:right="1" w:firstLine="567"/>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23</w:t>
      </w:r>
      <w:r>
        <w:rPr>
          <w:rFonts w:ascii="Times New Roman" w:hAnsi="Times New Roman" w:eastAsia="Times New Roman" w:cs="Times New Roman"/>
          <w:spacing w:val="-34"/>
          <w:sz w:val="31"/>
          <w:szCs w:val="31"/>
        </w:rPr>
        <w:t xml:space="preserve"> </w:t>
      </w:r>
      <w:r>
        <w:rPr>
          <w:rFonts w:ascii="仿宋" w:hAnsi="仿宋" w:eastAsia="仿宋" w:cs="仿宋"/>
          <w:spacing w:val="6"/>
          <w:sz w:val="31"/>
          <w:szCs w:val="31"/>
        </w:rPr>
        <w:t>）城乡社区支出（类）城乡社区环境卫生</w:t>
      </w:r>
      <w:r>
        <w:rPr>
          <w:rFonts w:ascii="仿宋" w:hAnsi="仿宋" w:eastAsia="仿宋" w:cs="仿宋"/>
          <w:spacing w:val="5"/>
          <w:sz w:val="31"/>
          <w:szCs w:val="31"/>
        </w:rPr>
        <w:t>（款）城乡社</w:t>
      </w:r>
      <w:r>
        <w:rPr>
          <w:rFonts w:ascii="仿宋" w:hAnsi="仿宋" w:eastAsia="仿宋" w:cs="仿宋"/>
          <w:spacing w:val="6"/>
          <w:sz w:val="31"/>
          <w:szCs w:val="31"/>
        </w:rPr>
        <w:t>区环境卫生（项）</w:t>
      </w:r>
      <w:r>
        <w:rPr>
          <w:rFonts w:ascii="Times New Roman" w:hAnsi="Times New Roman" w:eastAsia="Times New Roman" w:cs="Times New Roman"/>
          <w:spacing w:val="6"/>
          <w:sz w:val="31"/>
          <w:szCs w:val="31"/>
        </w:rPr>
        <w:t>257.81</w:t>
      </w:r>
      <w:r>
        <w:rPr>
          <w:rFonts w:ascii="Times New Roman" w:hAnsi="Times New Roman" w:eastAsia="Times New Roman" w:cs="Times New Roman"/>
          <w:spacing w:val="49"/>
          <w:sz w:val="31"/>
          <w:szCs w:val="31"/>
        </w:rPr>
        <w:t xml:space="preserve"> </w:t>
      </w:r>
      <w:r>
        <w:rPr>
          <w:rFonts w:ascii="仿宋" w:hAnsi="仿宋" w:eastAsia="仿宋" w:cs="仿宋"/>
          <w:spacing w:val="6"/>
          <w:sz w:val="31"/>
          <w:szCs w:val="31"/>
        </w:rPr>
        <w:t>万元，完成年初预算的</w:t>
      </w:r>
      <w:r>
        <w:rPr>
          <w:rFonts w:ascii="仿宋" w:hAnsi="仿宋" w:eastAsia="仿宋" w:cs="仿宋"/>
          <w:spacing w:val="-69"/>
          <w:sz w:val="31"/>
          <w:szCs w:val="31"/>
        </w:rPr>
        <w:t xml:space="preserve"> </w:t>
      </w:r>
      <w:r>
        <w:rPr>
          <w:rFonts w:ascii="Times New Roman" w:hAnsi="Times New Roman" w:eastAsia="Times New Roman" w:cs="Times New Roman"/>
          <w:spacing w:val="6"/>
          <w:sz w:val="31"/>
          <w:szCs w:val="31"/>
        </w:rPr>
        <w:t>21.45%</w:t>
      </w:r>
      <w:r>
        <w:rPr>
          <w:rFonts w:ascii="仿宋" w:hAnsi="仿宋" w:eastAsia="仿宋" w:cs="仿宋"/>
          <w:spacing w:val="6"/>
          <w:sz w:val="31"/>
          <w:szCs w:val="31"/>
        </w:rPr>
        <w:t>。预决</w:t>
      </w:r>
      <w:r>
        <w:rPr>
          <w:rFonts w:ascii="仿宋" w:hAnsi="仿宋" w:eastAsia="仿宋" w:cs="仿宋"/>
          <w:spacing w:val="5"/>
          <w:sz w:val="31"/>
          <w:szCs w:val="31"/>
        </w:rPr>
        <w:t>算产生差异的主要原</w:t>
      </w:r>
      <w:r>
        <w:rPr>
          <w:rFonts w:hint="eastAsia" w:ascii="仿宋" w:hAnsi="仿宋" w:eastAsia="仿宋" w:cs="仿宋"/>
          <w:spacing w:val="5"/>
          <w:sz w:val="31"/>
          <w:szCs w:val="31"/>
          <w:lang w:eastAsia="zh-CN"/>
        </w:rPr>
        <w:t>因是</w:t>
      </w:r>
      <w:r>
        <w:rPr>
          <w:rFonts w:ascii="仿宋" w:hAnsi="仿宋" w:eastAsia="仿宋" w:cs="仿宋"/>
          <w:spacing w:val="5"/>
          <w:sz w:val="31"/>
          <w:szCs w:val="31"/>
        </w:rPr>
        <w:t>街道财政拨款收入大幅下降，根据收支平</w:t>
      </w:r>
      <w:r>
        <w:rPr>
          <w:rFonts w:ascii="仿宋" w:hAnsi="仿宋" w:eastAsia="仿宋" w:cs="仿宋"/>
          <w:spacing w:val="8"/>
          <w:sz w:val="31"/>
          <w:szCs w:val="31"/>
        </w:rPr>
        <w:t>衡原则，很多经费都无法安排支出。</w:t>
      </w:r>
    </w:p>
    <w:p w14:paraId="49F2EA6D">
      <w:pPr>
        <w:spacing w:before="1" w:line="381" w:lineRule="auto"/>
        <w:ind w:left="8" w:right="1" w:firstLine="566"/>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24</w:t>
      </w:r>
      <w:r>
        <w:rPr>
          <w:rFonts w:ascii="仿宋" w:hAnsi="仿宋" w:eastAsia="仿宋" w:cs="仿宋"/>
          <w:spacing w:val="7"/>
          <w:sz w:val="31"/>
          <w:szCs w:val="31"/>
        </w:rPr>
        <w:t>）农林水支出（类）农业（款）其他农业支出</w:t>
      </w:r>
      <w:r>
        <w:rPr>
          <w:rFonts w:ascii="仿宋" w:hAnsi="仿宋" w:eastAsia="仿宋" w:cs="仿宋"/>
          <w:spacing w:val="-60"/>
          <w:sz w:val="31"/>
          <w:szCs w:val="31"/>
        </w:rPr>
        <w:t xml:space="preserve"> </w:t>
      </w:r>
      <w:r>
        <w:rPr>
          <w:rFonts w:ascii="Times New Roman" w:hAnsi="Times New Roman" w:eastAsia="Times New Roman" w:cs="Times New Roman"/>
          <w:spacing w:val="7"/>
          <w:sz w:val="31"/>
          <w:szCs w:val="31"/>
        </w:rPr>
        <w:t>61.83</w:t>
      </w:r>
      <w:r>
        <w:rPr>
          <w:rFonts w:ascii="Times New Roman" w:hAnsi="Times New Roman" w:eastAsia="Times New Roman" w:cs="Times New Roman"/>
          <w:spacing w:val="30"/>
          <w:sz w:val="31"/>
          <w:szCs w:val="31"/>
        </w:rPr>
        <w:t xml:space="preserve"> </w:t>
      </w:r>
      <w:r>
        <w:rPr>
          <w:rFonts w:ascii="仿宋" w:hAnsi="仿宋" w:eastAsia="仿宋" w:cs="仿宋"/>
          <w:spacing w:val="7"/>
          <w:sz w:val="31"/>
          <w:szCs w:val="31"/>
        </w:rPr>
        <w:t>万</w:t>
      </w:r>
      <w:r>
        <w:rPr>
          <w:rFonts w:ascii="仿宋" w:hAnsi="仿宋" w:eastAsia="仿宋" w:cs="仿宋"/>
          <w:spacing w:val="8"/>
          <w:sz w:val="31"/>
          <w:szCs w:val="31"/>
        </w:rPr>
        <w:t>元，完成年初预算的</w:t>
      </w:r>
      <w:r>
        <w:rPr>
          <w:rFonts w:ascii="仿宋" w:hAnsi="仿宋" w:eastAsia="仿宋" w:cs="仿宋"/>
          <w:spacing w:val="-63"/>
          <w:sz w:val="31"/>
          <w:szCs w:val="31"/>
        </w:rPr>
        <w:t xml:space="preserve"> </w:t>
      </w:r>
      <w:r>
        <w:rPr>
          <w:rFonts w:ascii="Times New Roman" w:hAnsi="Times New Roman" w:eastAsia="Times New Roman" w:cs="Times New Roman"/>
          <w:spacing w:val="8"/>
          <w:sz w:val="31"/>
          <w:szCs w:val="31"/>
        </w:rPr>
        <w:t>42.23%</w:t>
      </w:r>
      <w:r>
        <w:rPr>
          <w:rFonts w:ascii="仿宋" w:hAnsi="仿宋" w:eastAsia="仿宋" w:cs="仿宋"/>
          <w:spacing w:val="8"/>
          <w:sz w:val="31"/>
          <w:szCs w:val="31"/>
        </w:rPr>
        <w:t>。预决算产生差异的主要原因是街</w:t>
      </w:r>
      <w:r>
        <w:rPr>
          <w:rFonts w:ascii="仿宋" w:hAnsi="仿宋" w:eastAsia="仿宋" w:cs="仿宋"/>
          <w:spacing w:val="5"/>
          <w:sz w:val="31"/>
          <w:szCs w:val="31"/>
        </w:rPr>
        <w:t>道财政拨款收入大幅下降，根据收支平衡原则，很多经费都无法</w:t>
      </w:r>
      <w:r>
        <w:rPr>
          <w:rFonts w:ascii="仿宋" w:hAnsi="仿宋" w:eastAsia="仿宋" w:cs="仿宋"/>
          <w:spacing w:val="4"/>
          <w:sz w:val="31"/>
          <w:szCs w:val="31"/>
        </w:rPr>
        <w:t>安排支出。</w:t>
      </w:r>
    </w:p>
    <w:p w14:paraId="64C8987A">
      <w:pPr>
        <w:spacing w:before="1" w:line="381" w:lineRule="auto"/>
        <w:ind w:right="1" w:firstLine="575"/>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25</w:t>
      </w:r>
      <w:r>
        <w:rPr>
          <w:rFonts w:ascii="仿宋" w:hAnsi="仿宋" w:eastAsia="仿宋" w:cs="仿宋"/>
          <w:spacing w:val="-6"/>
          <w:sz w:val="31"/>
          <w:szCs w:val="31"/>
        </w:rPr>
        <w:t>）农林水支出（类）林业（款）其他林业支出（项）</w:t>
      </w:r>
      <w:r>
        <w:rPr>
          <w:rFonts w:ascii="Times New Roman" w:hAnsi="Times New Roman" w:eastAsia="Times New Roman" w:cs="Times New Roman"/>
          <w:spacing w:val="-6"/>
          <w:sz w:val="31"/>
          <w:szCs w:val="31"/>
        </w:rPr>
        <w:t>25</w:t>
      </w:r>
      <w:r>
        <w:rPr>
          <w:rFonts w:ascii="Times New Roman" w:hAnsi="Times New Roman" w:eastAsia="Times New Roman" w:cs="Times New Roman"/>
          <w:spacing w:val="-7"/>
          <w:sz w:val="31"/>
          <w:szCs w:val="31"/>
        </w:rPr>
        <w:t>.45</w:t>
      </w:r>
      <w:r>
        <w:rPr>
          <w:rFonts w:ascii="仿宋" w:hAnsi="仿宋" w:eastAsia="仿宋" w:cs="仿宋"/>
          <w:spacing w:val="8"/>
          <w:sz w:val="31"/>
          <w:szCs w:val="31"/>
        </w:rPr>
        <w:t>万元，完成年初预算的</w:t>
      </w:r>
      <w:r>
        <w:rPr>
          <w:rFonts w:ascii="仿宋" w:hAnsi="仿宋" w:eastAsia="仿宋" w:cs="仿宋"/>
          <w:spacing w:val="-57"/>
          <w:sz w:val="31"/>
          <w:szCs w:val="31"/>
        </w:rPr>
        <w:t xml:space="preserve"> </w:t>
      </w:r>
      <w:r>
        <w:rPr>
          <w:rFonts w:ascii="Times New Roman" w:hAnsi="Times New Roman" w:eastAsia="Times New Roman" w:cs="Times New Roman"/>
          <w:spacing w:val="8"/>
          <w:sz w:val="31"/>
          <w:szCs w:val="31"/>
        </w:rPr>
        <w:t>60.60%</w:t>
      </w:r>
      <w:r>
        <w:rPr>
          <w:rFonts w:ascii="仿宋" w:hAnsi="仿宋" w:eastAsia="仿宋" w:cs="仿宋"/>
          <w:spacing w:val="8"/>
          <w:sz w:val="31"/>
          <w:szCs w:val="31"/>
        </w:rPr>
        <w:t>。预决算产生差异的主要原因是</w:t>
      </w:r>
      <w:r>
        <w:rPr>
          <w:rFonts w:ascii="仿宋" w:hAnsi="仿宋" w:eastAsia="仿宋" w:cs="仿宋"/>
          <w:spacing w:val="5"/>
          <w:sz w:val="31"/>
          <w:szCs w:val="31"/>
        </w:rPr>
        <w:t>街道财政拨款收入大幅下降，根据收支平衡原则，很多经费都无</w:t>
      </w:r>
      <w:r>
        <w:rPr>
          <w:rFonts w:ascii="仿宋" w:hAnsi="仿宋" w:eastAsia="仿宋" w:cs="仿宋"/>
          <w:spacing w:val="6"/>
          <w:sz w:val="31"/>
          <w:szCs w:val="31"/>
        </w:rPr>
        <w:t>法安排支出。</w:t>
      </w:r>
    </w:p>
    <w:p w14:paraId="4CCB79F9">
      <w:pPr>
        <w:spacing w:before="6" w:line="380" w:lineRule="auto"/>
        <w:ind w:right="1" w:firstLine="575"/>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26</w:t>
      </w:r>
      <w:r>
        <w:rPr>
          <w:rFonts w:ascii="仿宋" w:hAnsi="仿宋" w:eastAsia="仿宋" w:cs="仿宋"/>
          <w:spacing w:val="-6"/>
          <w:sz w:val="31"/>
          <w:szCs w:val="31"/>
        </w:rPr>
        <w:t>）农林水支出（类）水利（款）其他水利支出（项）</w:t>
      </w:r>
      <w:r>
        <w:rPr>
          <w:rFonts w:ascii="Times New Roman" w:hAnsi="Times New Roman" w:eastAsia="Times New Roman" w:cs="Times New Roman"/>
          <w:spacing w:val="-6"/>
          <w:sz w:val="31"/>
          <w:szCs w:val="31"/>
        </w:rPr>
        <w:t>38</w:t>
      </w:r>
      <w:r>
        <w:rPr>
          <w:rFonts w:ascii="Times New Roman" w:hAnsi="Times New Roman" w:eastAsia="Times New Roman" w:cs="Times New Roman"/>
          <w:spacing w:val="-7"/>
          <w:sz w:val="31"/>
          <w:szCs w:val="31"/>
        </w:rPr>
        <w:t>.50</w:t>
      </w:r>
      <w:r>
        <w:rPr>
          <w:rFonts w:ascii="仿宋" w:hAnsi="仿宋" w:eastAsia="仿宋" w:cs="仿宋"/>
          <w:spacing w:val="7"/>
          <w:sz w:val="31"/>
          <w:szCs w:val="31"/>
        </w:rPr>
        <w:t>万元，完成年初预算的</w:t>
      </w:r>
      <w:r>
        <w:rPr>
          <w:rFonts w:ascii="仿宋" w:hAnsi="仿宋" w:eastAsia="仿宋" w:cs="仿宋"/>
          <w:spacing w:val="-27"/>
          <w:sz w:val="31"/>
          <w:szCs w:val="31"/>
        </w:rPr>
        <w:t xml:space="preserve"> </w:t>
      </w:r>
      <w:r>
        <w:rPr>
          <w:rFonts w:ascii="Times New Roman" w:hAnsi="Times New Roman" w:eastAsia="Times New Roman" w:cs="Times New Roman"/>
          <w:spacing w:val="7"/>
          <w:sz w:val="31"/>
          <w:szCs w:val="31"/>
        </w:rPr>
        <w:t>15.40%</w:t>
      </w:r>
      <w:r>
        <w:rPr>
          <w:rFonts w:ascii="仿宋" w:hAnsi="仿宋" w:eastAsia="仿宋" w:cs="仿宋"/>
          <w:spacing w:val="7"/>
          <w:sz w:val="31"/>
          <w:szCs w:val="31"/>
        </w:rPr>
        <w:t>。预决算产生差异的主要原因是</w:t>
      </w:r>
      <w:r>
        <w:rPr>
          <w:rFonts w:ascii="仿宋" w:hAnsi="仿宋" w:eastAsia="仿宋" w:cs="仿宋"/>
          <w:spacing w:val="5"/>
          <w:sz w:val="31"/>
          <w:szCs w:val="31"/>
        </w:rPr>
        <w:t>街道财政拨款收入大幅下降，根据收支平衡原则，很多经费都无</w:t>
      </w:r>
      <w:r>
        <w:rPr>
          <w:rFonts w:ascii="仿宋" w:hAnsi="仿宋" w:eastAsia="仿宋" w:cs="仿宋"/>
          <w:spacing w:val="6"/>
          <w:sz w:val="31"/>
          <w:szCs w:val="31"/>
        </w:rPr>
        <w:t>法安排支出。</w:t>
      </w:r>
    </w:p>
    <w:p w14:paraId="679D8D8F">
      <w:pPr>
        <w:spacing w:before="4" w:line="381" w:lineRule="auto"/>
        <w:ind w:left="8" w:right="1" w:firstLine="566"/>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27</w:t>
      </w:r>
      <w:r>
        <w:rPr>
          <w:rFonts w:ascii="仿宋" w:hAnsi="仿宋" w:eastAsia="仿宋" w:cs="仿宋"/>
          <w:spacing w:val="7"/>
          <w:sz w:val="31"/>
          <w:szCs w:val="31"/>
        </w:rPr>
        <w:t>）农林水支出（类）农村综合改革（款）对村集体经济</w:t>
      </w:r>
      <w:r>
        <w:rPr>
          <w:rFonts w:ascii="仿宋" w:hAnsi="仿宋" w:eastAsia="仿宋" w:cs="仿宋"/>
          <w:spacing w:val="6"/>
          <w:sz w:val="31"/>
          <w:szCs w:val="31"/>
        </w:rPr>
        <w:t>组织的补助（项）</w:t>
      </w:r>
      <w:r>
        <w:rPr>
          <w:rFonts w:ascii="Times New Roman" w:hAnsi="Times New Roman" w:eastAsia="Times New Roman" w:cs="Times New Roman"/>
          <w:spacing w:val="6"/>
          <w:sz w:val="31"/>
          <w:szCs w:val="31"/>
        </w:rPr>
        <w:t>201.23</w:t>
      </w:r>
      <w:r>
        <w:rPr>
          <w:rFonts w:ascii="Times New Roman" w:hAnsi="Times New Roman" w:eastAsia="Times New Roman" w:cs="Times New Roman"/>
          <w:spacing w:val="41"/>
          <w:sz w:val="31"/>
          <w:szCs w:val="31"/>
        </w:rPr>
        <w:t xml:space="preserve"> </w:t>
      </w:r>
      <w:r>
        <w:rPr>
          <w:rFonts w:ascii="仿宋" w:hAnsi="仿宋" w:eastAsia="仿宋" w:cs="仿宋"/>
          <w:spacing w:val="6"/>
          <w:sz w:val="31"/>
          <w:szCs w:val="31"/>
        </w:rPr>
        <w:t>万元，完成年初预算的</w:t>
      </w:r>
      <w:r>
        <w:rPr>
          <w:rFonts w:ascii="仿宋" w:hAnsi="仿宋" w:eastAsia="仿宋" w:cs="仿宋"/>
          <w:spacing w:val="-62"/>
          <w:sz w:val="31"/>
          <w:szCs w:val="31"/>
        </w:rPr>
        <w:t xml:space="preserve"> </w:t>
      </w:r>
      <w:r>
        <w:rPr>
          <w:rFonts w:ascii="Times New Roman" w:hAnsi="Times New Roman" w:eastAsia="Times New Roman" w:cs="Times New Roman"/>
          <w:spacing w:val="6"/>
          <w:sz w:val="31"/>
          <w:szCs w:val="31"/>
        </w:rPr>
        <w:t>64.09%</w:t>
      </w:r>
      <w:r>
        <w:rPr>
          <w:rFonts w:ascii="仿宋" w:hAnsi="仿宋" w:eastAsia="仿宋" w:cs="仿宋"/>
          <w:spacing w:val="6"/>
          <w:sz w:val="31"/>
          <w:szCs w:val="31"/>
        </w:rPr>
        <w:t>。预决</w:t>
      </w:r>
      <w:r>
        <w:rPr>
          <w:rFonts w:ascii="仿宋" w:hAnsi="仿宋" w:eastAsia="仿宋" w:cs="仿宋"/>
          <w:spacing w:val="5"/>
          <w:sz w:val="31"/>
          <w:szCs w:val="31"/>
        </w:rPr>
        <w:t>算产生差异的主要原因是街道财政拨款收入大幅下降，根据收支</w:t>
      </w:r>
    </w:p>
    <w:p w14:paraId="1D4EFB14">
      <w:pPr>
        <w:spacing w:line="381" w:lineRule="auto"/>
        <w:rPr>
          <w:rFonts w:ascii="仿宋" w:hAnsi="仿宋" w:eastAsia="仿宋" w:cs="仿宋"/>
          <w:sz w:val="31"/>
          <w:szCs w:val="31"/>
        </w:rPr>
        <w:sectPr>
          <w:footerReference r:id="rId49" w:type="default"/>
          <w:pgSz w:w="11906" w:h="16839"/>
          <w:pgMar w:top="1431" w:right="1529" w:bottom="1156" w:left="1538" w:header="0" w:footer="994" w:gutter="0"/>
          <w:cols w:space="720" w:num="1"/>
        </w:sectPr>
      </w:pPr>
    </w:p>
    <w:p w14:paraId="2FB90BEE">
      <w:pPr>
        <w:spacing w:before="247" w:line="222" w:lineRule="auto"/>
        <w:ind w:left="13"/>
        <w:rPr>
          <w:rFonts w:ascii="仿宋" w:hAnsi="仿宋" w:eastAsia="仿宋" w:cs="仿宋"/>
          <w:sz w:val="31"/>
          <w:szCs w:val="31"/>
        </w:rPr>
      </w:pPr>
      <w:r>
        <w:rPr>
          <w:rFonts w:ascii="仿宋" w:hAnsi="仿宋" w:eastAsia="仿宋" w:cs="仿宋"/>
          <w:spacing w:val="8"/>
          <w:sz w:val="31"/>
          <w:szCs w:val="31"/>
        </w:rPr>
        <w:t>平衡原则，很多经费都无法安排支出。</w:t>
      </w:r>
    </w:p>
    <w:p w14:paraId="1812C14A">
      <w:pPr>
        <w:spacing w:before="268" w:line="381" w:lineRule="auto"/>
        <w:ind w:right="156" w:firstLine="578"/>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28</w:t>
      </w:r>
      <w:r>
        <w:rPr>
          <w:rFonts w:ascii="Times New Roman" w:hAnsi="Times New Roman" w:eastAsia="Times New Roman" w:cs="Times New Roman"/>
          <w:spacing w:val="-16"/>
          <w:sz w:val="31"/>
          <w:szCs w:val="31"/>
        </w:rPr>
        <w:t xml:space="preserve"> </w:t>
      </w:r>
      <w:r>
        <w:rPr>
          <w:rFonts w:ascii="仿宋" w:hAnsi="仿宋" w:eastAsia="仿宋" w:cs="仿宋"/>
          <w:spacing w:val="5"/>
          <w:sz w:val="31"/>
          <w:szCs w:val="31"/>
        </w:rPr>
        <w:t>）住房保障支出（类）住房改革支出（款）住房公积金（项）</w:t>
      </w:r>
      <w:r>
        <w:rPr>
          <w:rFonts w:ascii="Times New Roman" w:hAnsi="Times New Roman" w:eastAsia="Times New Roman" w:cs="Times New Roman"/>
          <w:spacing w:val="5"/>
          <w:sz w:val="31"/>
          <w:szCs w:val="31"/>
        </w:rPr>
        <w:t>242.66</w:t>
      </w:r>
      <w:r>
        <w:rPr>
          <w:rFonts w:ascii="Times New Roman" w:hAnsi="Times New Roman" w:eastAsia="Times New Roman" w:cs="Times New Roman"/>
          <w:spacing w:val="40"/>
          <w:sz w:val="31"/>
          <w:szCs w:val="31"/>
        </w:rPr>
        <w:t xml:space="preserve"> </w:t>
      </w:r>
      <w:r>
        <w:rPr>
          <w:rFonts w:ascii="仿宋" w:hAnsi="仿宋" w:eastAsia="仿宋" w:cs="仿宋"/>
          <w:spacing w:val="5"/>
          <w:sz w:val="31"/>
          <w:szCs w:val="31"/>
        </w:rPr>
        <w:t>万元，完成年初预算的</w:t>
      </w:r>
      <w:r>
        <w:rPr>
          <w:rFonts w:ascii="仿宋" w:hAnsi="仿宋" w:eastAsia="仿宋" w:cs="仿宋"/>
          <w:spacing w:val="-60"/>
          <w:sz w:val="31"/>
          <w:szCs w:val="31"/>
        </w:rPr>
        <w:t xml:space="preserve"> </w:t>
      </w:r>
      <w:r>
        <w:rPr>
          <w:rFonts w:ascii="Times New Roman" w:hAnsi="Times New Roman" w:eastAsia="Times New Roman" w:cs="Times New Roman"/>
          <w:spacing w:val="5"/>
          <w:sz w:val="31"/>
          <w:szCs w:val="31"/>
        </w:rPr>
        <w:t>99.45%</w:t>
      </w:r>
      <w:r>
        <w:rPr>
          <w:rFonts w:ascii="仿宋" w:hAnsi="仿宋" w:eastAsia="仿宋" w:cs="仿宋"/>
          <w:spacing w:val="5"/>
          <w:sz w:val="31"/>
          <w:szCs w:val="31"/>
        </w:rPr>
        <w:t>。</w:t>
      </w:r>
    </w:p>
    <w:p w14:paraId="74AA9D80">
      <w:pPr>
        <w:spacing w:line="221" w:lineRule="auto"/>
        <w:jc w:val="right"/>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29</w:t>
      </w:r>
      <w:r>
        <w:rPr>
          <w:rFonts w:ascii="仿宋" w:hAnsi="仿宋" w:eastAsia="仿宋" w:cs="仿宋"/>
          <w:spacing w:val="-9"/>
          <w:sz w:val="31"/>
          <w:szCs w:val="31"/>
        </w:rPr>
        <w:t>）住房保障支出（类）住房改革支出（款）购</w:t>
      </w:r>
      <w:r>
        <w:rPr>
          <w:rFonts w:ascii="仿宋" w:hAnsi="仿宋" w:eastAsia="仿宋" w:cs="仿宋"/>
          <w:spacing w:val="-10"/>
          <w:sz w:val="31"/>
          <w:szCs w:val="31"/>
        </w:rPr>
        <w:t>房补贴（项）</w:t>
      </w:r>
    </w:p>
    <w:p w14:paraId="02583609">
      <w:pPr>
        <w:spacing w:before="270" w:line="362" w:lineRule="auto"/>
        <w:ind w:left="16" w:right="153" w:hanging="14"/>
        <w:rPr>
          <w:rFonts w:ascii="仿宋" w:hAnsi="仿宋" w:eastAsia="仿宋" w:cs="仿宋"/>
          <w:sz w:val="31"/>
          <w:szCs w:val="31"/>
        </w:rPr>
      </w:pPr>
      <w:r>
        <w:rPr>
          <w:rFonts w:ascii="Times New Roman" w:hAnsi="Times New Roman" w:eastAsia="Times New Roman" w:cs="Times New Roman"/>
          <w:spacing w:val="4"/>
          <w:sz w:val="31"/>
          <w:szCs w:val="31"/>
        </w:rPr>
        <w:t>249.48</w:t>
      </w:r>
      <w:r>
        <w:rPr>
          <w:rFonts w:ascii="Times New Roman" w:hAnsi="Times New Roman" w:eastAsia="Times New Roman" w:cs="Times New Roman"/>
          <w:spacing w:val="33"/>
          <w:sz w:val="31"/>
          <w:szCs w:val="31"/>
        </w:rPr>
        <w:t xml:space="preserve"> </w:t>
      </w:r>
      <w:r>
        <w:rPr>
          <w:rFonts w:ascii="仿宋" w:hAnsi="仿宋" w:eastAsia="仿宋" w:cs="仿宋"/>
          <w:spacing w:val="4"/>
          <w:sz w:val="31"/>
          <w:szCs w:val="31"/>
        </w:rPr>
        <w:t>万元，完成年初预算的</w:t>
      </w:r>
      <w:r>
        <w:rPr>
          <w:rFonts w:ascii="仿宋" w:hAnsi="仿宋" w:eastAsia="仿宋" w:cs="仿宋"/>
          <w:spacing w:val="-39"/>
          <w:sz w:val="31"/>
          <w:szCs w:val="31"/>
        </w:rPr>
        <w:t xml:space="preserve"> </w:t>
      </w:r>
      <w:r>
        <w:rPr>
          <w:rFonts w:ascii="Times New Roman" w:hAnsi="Times New Roman" w:eastAsia="Times New Roman" w:cs="Times New Roman"/>
          <w:spacing w:val="4"/>
          <w:sz w:val="31"/>
          <w:szCs w:val="31"/>
        </w:rPr>
        <w:t>141.95%</w:t>
      </w:r>
      <w:r>
        <w:rPr>
          <w:rFonts w:ascii="仿宋" w:hAnsi="仿宋" w:eastAsia="仿宋" w:cs="仿宋"/>
          <w:spacing w:val="4"/>
          <w:sz w:val="31"/>
          <w:szCs w:val="31"/>
        </w:rPr>
        <w:t>。预决算产生差异的主要</w:t>
      </w:r>
      <w:r>
        <w:rPr>
          <w:rFonts w:ascii="仿宋" w:hAnsi="仿宋" w:eastAsia="仿宋" w:cs="仿宋"/>
          <w:spacing w:val="9"/>
          <w:sz w:val="31"/>
          <w:szCs w:val="31"/>
        </w:rPr>
        <w:t>原因是增加由原来的购房补贴改为住房改革</w:t>
      </w:r>
      <w:r>
        <w:rPr>
          <w:rFonts w:ascii="仿宋" w:hAnsi="仿宋" w:eastAsia="仿宋" w:cs="仿宋"/>
          <w:spacing w:val="8"/>
          <w:sz w:val="31"/>
          <w:szCs w:val="31"/>
        </w:rPr>
        <w:t>补贴，标准提高。</w:t>
      </w:r>
    </w:p>
    <w:p w14:paraId="3D3861A7">
      <w:pPr>
        <w:spacing w:before="1" w:line="221" w:lineRule="auto"/>
        <w:ind w:left="640"/>
        <w:rPr>
          <w:rFonts w:ascii="仿宋" w:hAnsi="仿宋" w:eastAsia="仿宋" w:cs="仿宋"/>
          <w:sz w:val="31"/>
          <w:szCs w:val="31"/>
        </w:rPr>
      </w:pPr>
      <w:r>
        <w:rPr>
          <w:rFonts w:ascii="仿宋" w:hAnsi="仿宋" w:eastAsia="仿宋" w:cs="仿宋"/>
          <w:b/>
          <w:bCs/>
          <w:spacing w:val="-1"/>
          <w:sz w:val="31"/>
          <w:szCs w:val="31"/>
        </w:rPr>
        <w:t>（</w:t>
      </w:r>
      <w:r>
        <w:rPr>
          <w:rFonts w:ascii="仿宋" w:hAnsi="仿宋" w:eastAsia="仿宋" w:cs="仿宋"/>
          <w:spacing w:val="-46"/>
          <w:sz w:val="31"/>
          <w:szCs w:val="31"/>
        </w:rPr>
        <w:t xml:space="preserve"> </w:t>
      </w:r>
      <w:r>
        <w:rPr>
          <w:rFonts w:ascii="仿宋" w:hAnsi="仿宋" w:eastAsia="仿宋" w:cs="仿宋"/>
          <w:b/>
          <w:bCs/>
          <w:spacing w:val="-1"/>
          <w:sz w:val="31"/>
          <w:szCs w:val="31"/>
        </w:rPr>
        <w:t>四</w:t>
      </w:r>
      <w:r>
        <w:rPr>
          <w:rFonts w:ascii="仿宋" w:hAnsi="仿宋" w:eastAsia="仿宋" w:cs="仿宋"/>
          <w:spacing w:val="-65"/>
          <w:sz w:val="31"/>
          <w:szCs w:val="31"/>
        </w:rPr>
        <w:t xml:space="preserve"> </w:t>
      </w:r>
      <w:r>
        <w:rPr>
          <w:rFonts w:ascii="仿宋" w:hAnsi="仿宋" w:eastAsia="仿宋" w:cs="仿宋"/>
          <w:b/>
          <w:bCs/>
          <w:spacing w:val="-1"/>
          <w:sz w:val="31"/>
          <w:szCs w:val="31"/>
        </w:rPr>
        <w:t>）一般公共预算财政拨款基本支出决算情况说明</w:t>
      </w:r>
    </w:p>
    <w:p w14:paraId="294224CA">
      <w:pPr>
        <w:spacing w:before="189" w:line="333" w:lineRule="auto"/>
        <w:ind w:left="35" w:right="156" w:firstLine="613"/>
        <w:jc w:val="both"/>
        <w:rPr>
          <w:rFonts w:ascii="仿宋" w:hAnsi="仿宋" w:eastAsia="仿宋" w:cs="仿宋"/>
          <w:sz w:val="31"/>
          <w:szCs w:val="31"/>
        </w:rPr>
      </w:pPr>
      <w:r>
        <w:rPr>
          <w:rFonts w:ascii="仿宋" w:hAnsi="仿宋" w:eastAsia="仿宋" w:cs="仿宋"/>
          <w:spacing w:val="16"/>
          <w:sz w:val="31"/>
          <w:szCs w:val="31"/>
        </w:rPr>
        <w:t>本部门</w:t>
      </w:r>
      <w:r>
        <w:rPr>
          <w:rFonts w:ascii="Times New Roman" w:hAnsi="Times New Roman" w:eastAsia="Times New Roman" w:cs="Times New Roman"/>
          <w:spacing w:val="16"/>
          <w:sz w:val="31"/>
          <w:szCs w:val="31"/>
        </w:rPr>
        <w:t>2017</w:t>
      </w:r>
      <w:r>
        <w:rPr>
          <w:rFonts w:ascii="仿宋" w:hAnsi="仿宋" w:eastAsia="仿宋" w:cs="仿宋"/>
          <w:spacing w:val="16"/>
          <w:sz w:val="31"/>
          <w:szCs w:val="31"/>
        </w:rPr>
        <w:t>年度一般公共预算财政拨款基本支出决算反映的是公共预算财政拨款基本支出部分按经济分类科目实际</w:t>
      </w:r>
      <w:r>
        <w:rPr>
          <w:rFonts w:ascii="仿宋" w:hAnsi="仿宋" w:eastAsia="仿宋" w:cs="仿宋"/>
          <w:spacing w:val="15"/>
          <w:sz w:val="31"/>
          <w:szCs w:val="31"/>
        </w:rPr>
        <w:t>支出</w:t>
      </w:r>
      <w:r>
        <w:rPr>
          <w:rFonts w:ascii="仿宋" w:hAnsi="仿宋" w:eastAsia="仿宋" w:cs="仿宋"/>
          <w:spacing w:val="-1"/>
          <w:sz w:val="31"/>
          <w:szCs w:val="31"/>
        </w:rPr>
        <w:t>明细情况。</w:t>
      </w:r>
    </w:p>
    <w:p w14:paraId="6DA0D976">
      <w:pPr>
        <w:spacing w:before="2" w:line="333" w:lineRule="auto"/>
        <w:ind w:left="32" w:right="64" w:firstLine="615"/>
        <w:jc w:val="both"/>
        <w:rPr>
          <w:rFonts w:ascii="仿宋" w:hAnsi="仿宋" w:eastAsia="仿宋" w:cs="仿宋"/>
          <w:sz w:val="31"/>
          <w:szCs w:val="31"/>
        </w:rPr>
      </w:pPr>
      <w:r>
        <w:rPr>
          <w:rFonts w:ascii="仿宋" w:hAnsi="仿宋" w:eastAsia="仿宋" w:cs="仿宋"/>
          <w:spacing w:val="32"/>
          <w:sz w:val="31"/>
          <w:szCs w:val="31"/>
        </w:rPr>
        <w:t>本部门</w:t>
      </w:r>
      <w:r>
        <w:rPr>
          <w:rFonts w:ascii="Times New Roman" w:hAnsi="Times New Roman" w:eastAsia="Times New Roman" w:cs="Times New Roman"/>
          <w:spacing w:val="32"/>
          <w:sz w:val="31"/>
          <w:szCs w:val="31"/>
        </w:rPr>
        <w:t>2017</w:t>
      </w:r>
      <w:r>
        <w:rPr>
          <w:rFonts w:ascii="Times New Roman" w:hAnsi="Times New Roman" w:eastAsia="Times New Roman" w:cs="Times New Roman"/>
          <w:spacing w:val="-22"/>
          <w:sz w:val="31"/>
          <w:szCs w:val="31"/>
        </w:rPr>
        <w:t xml:space="preserve"> </w:t>
      </w:r>
      <w:r>
        <w:rPr>
          <w:rFonts w:ascii="仿宋" w:hAnsi="仿宋" w:eastAsia="仿宋" w:cs="仿宋"/>
          <w:spacing w:val="32"/>
          <w:sz w:val="31"/>
          <w:szCs w:val="31"/>
        </w:rPr>
        <w:t>年度</w:t>
      </w:r>
      <w:r>
        <w:rPr>
          <w:rFonts w:ascii="仿宋" w:hAnsi="仿宋" w:eastAsia="仿宋" w:cs="仿宋"/>
          <w:spacing w:val="-81"/>
          <w:sz w:val="31"/>
          <w:szCs w:val="31"/>
        </w:rPr>
        <w:t xml:space="preserve"> </w:t>
      </w:r>
      <w:r>
        <w:rPr>
          <w:rFonts w:ascii="仿宋" w:hAnsi="仿宋" w:eastAsia="仿宋" w:cs="仿宋"/>
          <w:spacing w:val="32"/>
          <w:sz w:val="31"/>
          <w:szCs w:val="31"/>
        </w:rPr>
        <w:t>一般公共</w:t>
      </w:r>
      <w:r>
        <w:rPr>
          <w:rFonts w:ascii="仿宋" w:hAnsi="仿宋" w:eastAsia="仿宋" w:cs="仿宋"/>
          <w:spacing w:val="-89"/>
          <w:sz w:val="31"/>
          <w:szCs w:val="31"/>
        </w:rPr>
        <w:t xml:space="preserve"> </w:t>
      </w:r>
      <w:r>
        <w:rPr>
          <w:rFonts w:ascii="仿宋" w:hAnsi="仿宋" w:eastAsia="仿宋" w:cs="仿宋"/>
          <w:spacing w:val="32"/>
          <w:sz w:val="31"/>
          <w:szCs w:val="31"/>
        </w:rPr>
        <w:t>预</w:t>
      </w:r>
      <w:r>
        <w:rPr>
          <w:rFonts w:ascii="仿宋" w:hAnsi="仿宋" w:eastAsia="仿宋" w:cs="仿宋"/>
          <w:spacing w:val="-92"/>
          <w:sz w:val="31"/>
          <w:szCs w:val="31"/>
        </w:rPr>
        <w:t xml:space="preserve"> </w:t>
      </w:r>
      <w:r>
        <w:rPr>
          <w:rFonts w:ascii="仿宋" w:hAnsi="仿宋" w:eastAsia="仿宋" w:cs="仿宋"/>
          <w:spacing w:val="32"/>
          <w:sz w:val="31"/>
          <w:szCs w:val="31"/>
        </w:rPr>
        <w:t>算财政拨款本年基本</w:t>
      </w:r>
      <w:r>
        <w:rPr>
          <w:rFonts w:ascii="仿宋" w:hAnsi="仿宋" w:eastAsia="仿宋" w:cs="仿宋"/>
          <w:spacing w:val="31"/>
          <w:sz w:val="31"/>
          <w:szCs w:val="31"/>
        </w:rPr>
        <w:t>支出</w:t>
      </w:r>
      <w:r>
        <w:rPr>
          <w:rFonts w:ascii="Times New Roman" w:hAnsi="Times New Roman" w:eastAsia="Times New Roman" w:cs="Times New Roman"/>
          <w:spacing w:val="8"/>
          <w:sz w:val="31"/>
          <w:szCs w:val="31"/>
        </w:rPr>
        <w:t>1867.96</w:t>
      </w:r>
      <w:r>
        <w:rPr>
          <w:rFonts w:ascii="仿宋" w:hAnsi="仿宋" w:eastAsia="仿宋" w:cs="仿宋"/>
          <w:spacing w:val="8"/>
          <w:sz w:val="31"/>
          <w:szCs w:val="31"/>
        </w:rPr>
        <w:t>万元，其中人员经费</w:t>
      </w:r>
      <w:r>
        <w:rPr>
          <w:rFonts w:ascii="Times New Roman" w:hAnsi="Times New Roman" w:eastAsia="Times New Roman" w:cs="Times New Roman"/>
          <w:spacing w:val="8"/>
          <w:sz w:val="31"/>
          <w:szCs w:val="31"/>
        </w:rPr>
        <w:t>1710.62</w:t>
      </w:r>
      <w:r>
        <w:rPr>
          <w:rFonts w:ascii="仿宋" w:hAnsi="仿宋" w:eastAsia="仿宋" w:cs="仿宋"/>
          <w:spacing w:val="8"/>
          <w:sz w:val="31"/>
          <w:szCs w:val="31"/>
        </w:rPr>
        <w:t>万元，主要包括工资福利支</w:t>
      </w:r>
      <w:r>
        <w:rPr>
          <w:rFonts w:ascii="仿宋" w:hAnsi="仿宋" w:eastAsia="仿宋" w:cs="仿宋"/>
          <w:spacing w:val="16"/>
          <w:sz w:val="31"/>
          <w:szCs w:val="31"/>
        </w:rPr>
        <w:t>出</w:t>
      </w:r>
      <w:r>
        <w:rPr>
          <w:rFonts w:ascii="仿宋" w:hAnsi="仿宋" w:eastAsia="仿宋" w:cs="仿宋"/>
          <w:spacing w:val="-79"/>
          <w:sz w:val="31"/>
          <w:szCs w:val="31"/>
        </w:rPr>
        <w:t xml:space="preserve"> </w:t>
      </w:r>
      <w:r>
        <w:rPr>
          <w:rFonts w:ascii="Times New Roman" w:hAnsi="Times New Roman" w:eastAsia="Times New Roman" w:cs="Times New Roman"/>
          <w:spacing w:val="16"/>
          <w:sz w:val="31"/>
          <w:szCs w:val="31"/>
        </w:rPr>
        <w:t>1190.77</w:t>
      </w:r>
      <w:r>
        <w:rPr>
          <w:rFonts w:ascii="仿宋" w:hAnsi="仿宋" w:eastAsia="仿宋" w:cs="仿宋"/>
          <w:spacing w:val="16"/>
          <w:sz w:val="31"/>
          <w:szCs w:val="31"/>
        </w:rPr>
        <w:t>万元</w:t>
      </w:r>
      <w:r>
        <w:rPr>
          <w:rFonts w:ascii="仿宋" w:hAnsi="仿宋" w:eastAsia="仿宋" w:cs="仿宋"/>
          <w:spacing w:val="-90"/>
          <w:sz w:val="31"/>
          <w:szCs w:val="31"/>
        </w:rPr>
        <w:t xml:space="preserve"> </w:t>
      </w:r>
      <w:r>
        <w:rPr>
          <w:rFonts w:ascii="仿宋" w:hAnsi="仿宋" w:eastAsia="仿宋" w:cs="仿宋"/>
          <w:spacing w:val="16"/>
          <w:sz w:val="31"/>
          <w:szCs w:val="31"/>
        </w:rPr>
        <w:t>、对个人和家庭的补助</w:t>
      </w:r>
      <w:r>
        <w:rPr>
          <w:rFonts w:ascii="Times New Roman" w:hAnsi="Times New Roman" w:eastAsia="Times New Roman" w:cs="Times New Roman"/>
          <w:spacing w:val="16"/>
          <w:sz w:val="31"/>
          <w:szCs w:val="31"/>
        </w:rPr>
        <w:t>519.85</w:t>
      </w:r>
      <w:r>
        <w:rPr>
          <w:rFonts w:ascii="仿宋" w:hAnsi="仿宋" w:eastAsia="仿宋" w:cs="仿宋"/>
          <w:spacing w:val="16"/>
          <w:sz w:val="31"/>
          <w:szCs w:val="31"/>
        </w:rPr>
        <w:t>万元；</w:t>
      </w:r>
      <w:r>
        <w:rPr>
          <w:rFonts w:ascii="仿宋" w:hAnsi="仿宋" w:eastAsia="仿宋" w:cs="仿宋"/>
          <w:spacing w:val="-81"/>
          <w:sz w:val="31"/>
          <w:szCs w:val="31"/>
        </w:rPr>
        <w:t xml:space="preserve"> </w:t>
      </w:r>
      <w:r>
        <w:rPr>
          <w:rFonts w:ascii="仿宋" w:hAnsi="仿宋" w:eastAsia="仿宋" w:cs="仿宋"/>
          <w:spacing w:val="16"/>
          <w:sz w:val="31"/>
          <w:szCs w:val="31"/>
        </w:rPr>
        <w:t>公用经费</w:t>
      </w:r>
      <w:r>
        <w:rPr>
          <w:rFonts w:ascii="Times New Roman" w:hAnsi="Times New Roman" w:eastAsia="Times New Roman" w:cs="Times New Roman"/>
          <w:spacing w:val="-3"/>
          <w:sz w:val="31"/>
          <w:szCs w:val="31"/>
        </w:rPr>
        <w:t>157.34</w:t>
      </w:r>
      <w:r>
        <w:rPr>
          <w:rFonts w:ascii="仿宋" w:hAnsi="仿宋" w:eastAsia="仿宋" w:cs="仿宋"/>
          <w:spacing w:val="-3"/>
          <w:sz w:val="31"/>
          <w:szCs w:val="31"/>
        </w:rPr>
        <w:t>万元，包括商品和服务支出</w:t>
      </w:r>
      <w:r>
        <w:rPr>
          <w:rFonts w:ascii="Times New Roman" w:hAnsi="Times New Roman" w:eastAsia="Times New Roman" w:cs="Times New Roman"/>
          <w:spacing w:val="-3"/>
          <w:sz w:val="31"/>
          <w:szCs w:val="31"/>
        </w:rPr>
        <w:t>157.34</w:t>
      </w:r>
      <w:r>
        <w:rPr>
          <w:rFonts w:ascii="仿宋" w:hAnsi="仿宋" w:eastAsia="仿宋" w:cs="仿宋"/>
          <w:spacing w:val="-3"/>
          <w:sz w:val="31"/>
          <w:szCs w:val="31"/>
        </w:rPr>
        <w:t>万元、其他资本性</w:t>
      </w:r>
      <w:r>
        <w:rPr>
          <w:rFonts w:ascii="Times New Roman" w:hAnsi="Times New Roman" w:eastAsia="Times New Roman" w:cs="Times New Roman"/>
          <w:spacing w:val="-3"/>
          <w:sz w:val="31"/>
          <w:szCs w:val="31"/>
        </w:rPr>
        <w:t>0</w:t>
      </w:r>
      <w:r>
        <w:rPr>
          <w:rFonts w:ascii="仿宋" w:hAnsi="仿宋" w:eastAsia="仿宋" w:cs="仿宋"/>
          <w:spacing w:val="-3"/>
          <w:sz w:val="31"/>
          <w:szCs w:val="31"/>
        </w:rPr>
        <w:t>万元。</w:t>
      </w:r>
    </w:p>
    <w:p w14:paraId="6FE99A9F">
      <w:pPr>
        <w:spacing w:before="1" w:line="220" w:lineRule="auto"/>
        <w:ind w:left="640"/>
        <w:rPr>
          <w:rFonts w:ascii="仿宋" w:hAnsi="仿宋" w:eastAsia="仿宋" w:cs="仿宋"/>
          <w:sz w:val="31"/>
          <w:szCs w:val="31"/>
        </w:rPr>
      </w:pPr>
      <w:r>
        <w:rPr>
          <w:rFonts w:ascii="仿宋" w:hAnsi="仿宋" w:eastAsia="仿宋" w:cs="仿宋"/>
          <w:b/>
          <w:bCs/>
          <w:spacing w:val="4"/>
          <w:sz w:val="31"/>
          <w:szCs w:val="31"/>
        </w:rPr>
        <w:t>（</w:t>
      </w:r>
      <w:r>
        <w:rPr>
          <w:rFonts w:ascii="仿宋" w:hAnsi="仿宋" w:eastAsia="仿宋" w:cs="仿宋"/>
          <w:spacing w:val="-75"/>
          <w:sz w:val="31"/>
          <w:szCs w:val="31"/>
        </w:rPr>
        <w:t xml:space="preserve"> </w:t>
      </w:r>
      <w:r>
        <w:rPr>
          <w:rFonts w:ascii="仿宋" w:hAnsi="仿宋" w:eastAsia="仿宋" w:cs="仿宋"/>
          <w:b/>
          <w:bCs/>
          <w:spacing w:val="4"/>
          <w:sz w:val="31"/>
          <w:szCs w:val="31"/>
        </w:rPr>
        <w:t>五）政府性基金预算财政拨款收支决算总体情况</w:t>
      </w:r>
    </w:p>
    <w:p w14:paraId="44F2ADA5">
      <w:pPr>
        <w:spacing w:before="192" w:line="220" w:lineRule="auto"/>
        <w:ind w:left="657"/>
        <w:rPr>
          <w:rFonts w:ascii="仿宋" w:hAnsi="仿宋" w:eastAsia="仿宋" w:cs="仿宋"/>
          <w:sz w:val="31"/>
          <w:szCs w:val="31"/>
        </w:rPr>
      </w:pPr>
      <w:r>
        <w:rPr>
          <w:rFonts w:ascii="Times New Roman" w:hAnsi="Times New Roman" w:eastAsia="Times New Roman" w:cs="Times New Roman"/>
          <w:b/>
          <w:bCs/>
          <w:spacing w:val="6"/>
          <w:sz w:val="31"/>
          <w:szCs w:val="31"/>
        </w:rPr>
        <w:t>1.</w:t>
      </w:r>
      <w:r>
        <w:rPr>
          <w:rFonts w:ascii="仿宋" w:hAnsi="仿宋" w:eastAsia="仿宋" w:cs="仿宋"/>
          <w:b/>
          <w:bCs/>
          <w:spacing w:val="6"/>
          <w:sz w:val="31"/>
          <w:szCs w:val="31"/>
        </w:rPr>
        <w:t>政府性基金预算财政拨款收支决算总体情况</w:t>
      </w:r>
    </w:p>
    <w:p w14:paraId="5182D12D">
      <w:pPr>
        <w:spacing w:before="186" w:line="334" w:lineRule="auto"/>
        <w:ind w:left="5" w:right="155" w:firstLine="643"/>
        <w:rPr>
          <w:rFonts w:ascii="仿宋" w:hAnsi="仿宋" w:eastAsia="仿宋" w:cs="仿宋"/>
          <w:sz w:val="31"/>
          <w:szCs w:val="31"/>
        </w:rPr>
      </w:pPr>
      <w:r>
        <w:rPr>
          <w:rFonts w:ascii="仿宋" w:hAnsi="仿宋" w:eastAsia="仿宋" w:cs="仿宋"/>
          <w:spacing w:val="9"/>
          <w:sz w:val="31"/>
          <w:szCs w:val="31"/>
        </w:rPr>
        <w:t>本部门</w:t>
      </w:r>
      <w:r>
        <w:rPr>
          <w:rFonts w:ascii="Times New Roman" w:hAnsi="Times New Roman" w:eastAsia="Times New Roman" w:cs="Times New Roman"/>
          <w:spacing w:val="9"/>
          <w:sz w:val="31"/>
          <w:szCs w:val="31"/>
        </w:rPr>
        <w:t>2017</w:t>
      </w:r>
      <w:r>
        <w:rPr>
          <w:rFonts w:ascii="仿宋" w:hAnsi="仿宋" w:eastAsia="仿宋" w:cs="仿宋"/>
          <w:spacing w:val="9"/>
          <w:sz w:val="31"/>
          <w:szCs w:val="31"/>
        </w:rPr>
        <w:t>年度政府性基金预算财政拨款收入</w:t>
      </w:r>
      <w:r>
        <w:rPr>
          <w:rFonts w:ascii="Times New Roman" w:hAnsi="Times New Roman" w:eastAsia="Times New Roman" w:cs="Times New Roman"/>
          <w:spacing w:val="9"/>
          <w:sz w:val="31"/>
          <w:szCs w:val="31"/>
        </w:rPr>
        <w:t>25000</w:t>
      </w:r>
      <w:r>
        <w:rPr>
          <w:rFonts w:ascii="仿宋" w:hAnsi="仿宋" w:eastAsia="仿宋" w:cs="仿宋"/>
          <w:spacing w:val="9"/>
          <w:sz w:val="31"/>
          <w:szCs w:val="31"/>
        </w:rPr>
        <w:t>万元。</w:t>
      </w:r>
      <w:r>
        <w:rPr>
          <w:rFonts w:ascii="仿宋" w:hAnsi="仿宋" w:eastAsia="仿宋" w:cs="仿宋"/>
          <w:spacing w:val="7"/>
          <w:sz w:val="31"/>
          <w:szCs w:val="31"/>
        </w:rPr>
        <w:t>支出</w:t>
      </w:r>
      <w:r>
        <w:rPr>
          <w:rFonts w:ascii="Times New Roman" w:hAnsi="Times New Roman" w:eastAsia="Times New Roman" w:cs="Times New Roman"/>
          <w:spacing w:val="7"/>
          <w:sz w:val="31"/>
          <w:szCs w:val="31"/>
        </w:rPr>
        <w:t>25057.96</w:t>
      </w:r>
      <w:r>
        <w:rPr>
          <w:rFonts w:ascii="仿宋" w:hAnsi="仿宋" w:eastAsia="仿宋" w:cs="仿宋"/>
          <w:spacing w:val="7"/>
          <w:sz w:val="31"/>
          <w:szCs w:val="31"/>
        </w:rPr>
        <w:t>万元，与</w:t>
      </w:r>
      <w:r>
        <w:rPr>
          <w:rFonts w:ascii="Times New Roman" w:hAnsi="Times New Roman" w:eastAsia="Times New Roman" w:cs="Times New Roman"/>
          <w:spacing w:val="7"/>
          <w:sz w:val="31"/>
          <w:szCs w:val="31"/>
        </w:rPr>
        <w:t>2016</w:t>
      </w:r>
      <w:r>
        <w:rPr>
          <w:rFonts w:ascii="仿宋" w:hAnsi="仿宋" w:eastAsia="仿宋" w:cs="仿宋"/>
          <w:spacing w:val="7"/>
          <w:sz w:val="31"/>
          <w:szCs w:val="31"/>
        </w:rPr>
        <w:t>年度相比，</w:t>
      </w:r>
      <w:r>
        <w:rPr>
          <w:rFonts w:ascii="仿宋" w:hAnsi="仿宋" w:eastAsia="仿宋" w:cs="仿宋"/>
          <w:spacing w:val="6"/>
          <w:sz w:val="31"/>
          <w:szCs w:val="31"/>
        </w:rPr>
        <w:t>政府性基金预算财政拨款</w:t>
      </w:r>
      <w:r>
        <w:rPr>
          <w:rFonts w:ascii="仿宋" w:hAnsi="仿宋" w:eastAsia="仿宋" w:cs="仿宋"/>
          <w:spacing w:val="8"/>
          <w:sz w:val="31"/>
          <w:szCs w:val="31"/>
        </w:rPr>
        <w:t>收入增加24782.74万元，增长</w:t>
      </w:r>
      <w:r>
        <w:rPr>
          <w:rFonts w:ascii="Times New Roman" w:hAnsi="Times New Roman" w:eastAsia="Times New Roman" w:cs="Times New Roman"/>
          <w:spacing w:val="8"/>
          <w:sz w:val="31"/>
          <w:szCs w:val="31"/>
        </w:rPr>
        <w:t>11406.95%</w:t>
      </w:r>
      <w:r>
        <w:rPr>
          <w:rFonts w:ascii="仿宋" w:hAnsi="仿宋" w:eastAsia="仿宋" w:cs="仿宋"/>
          <w:spacing w:val="8"/>
          <w:sz w:val="31"/>
          <w:szCs w:val="31"/>
        </w:rPr>
        <w:t>；</w:t>
      </w:r>
      <w:r>
        <w:rPr>
          <w:rFonts w:ascii="仿宋" w:hAnsi="仿宋" w:eastAsia="仿宋" w:cs="仿宋"/>
          <w:spacing w:val="7"/>
          <w:sz w:val="31"/>
          <w:szCs w:val="31"/>
        </w:rPr>
        <w:t>政府性基金预算财政</w:t>
      </w:r>
      <w:r>
        <w:rPr>
          <w:rFonts w:ascii="仿宋" w:hAnsi="仿宋" w:eastAsia="仿宋" w:cs="仿宋"/>
          <w:spacing w:val="12"/>
          <w:sz w:val="31"/>
          <w:szCs w:val="31"/>
        </w:rPr>
        <w:t>拨款支出增加24840.70万元，增长</w:t>
      </w:r>
      <w:r>
        <w:rPr>
          <w:rFonts w:ascii="Times New Roman" w:hAnsi="Times New Roman" w:eastAsia="Times New Roman" w:cs="Times New Roman"/>
          <w:spacing w:val="12"/>
          <w:sz w:val="31"/>
          <w:szCs w:val="31"/>
        </w:rPr>
        <w:t>11433.63%</w:t>
      </w:r>
      <w:r>
        <w:rPr>
          <w:rFonts w:ascii="仿宋" w:hAnsi="仿宋" w:eastAsia="仿宋" w:cs="仿宋"/>
          <w:spacing w:val="12"/>
          <w:sz w:val="31"/>
          <w:szCs w:val="31"/>
        </w:rPr>
        <w:t>。其中基本支出</w:t>
      </w:r>
      <w:r>
        <w:rPr>
          <w:rFonts w:ascii="Times New Roman" w:hAnsi="Times New Roman" w:eastAsia="Times New Roman" w:cs="Times New Roman"/>
          <w:spacing w:val="12"/>
          <w:sz w:val="31"/>
          <w:szCs w:val="31"/>
        </w:rPr>
        <w:t>0</w:t>
      </w:r>
      <w:r>
        <w:rPr>
          <w:rFonts w:ascii="仿宋" w:hAnsi="仿宋" w:eastAsia="仿宋" w:cs="仿宋"/>
          <w:spacing w:val="6"/>
          <w:sz w:val="31"/>
          <w:szCs w:val="31"/>
        </w:rPr>
        <w:t>万元，项目支出</w:t>
      </w:r>
      <w:r>
        <w:rPr>
          <w:rFonts w:ascii="Times New Roman" w:hAnsi="Times New Roman" w:eastAsia="Times New Roman" w:cs="Times New Roman"/>
          <w:spacing w:val="6"/>
          <w:sz w:val="31"/>
          <w:szCs w:val="31"/>
        </w:rPr>
        <w:t>25057.96</w:t>
      </w:r>
      <w:r>
        <w:rPr>
          <w:rFonts w:ascii="仿宋" w:hAnsi="仿宋" w:eastAsia="仿宋" w:cs="仿宋"/>
          <w:spacing w:val="6"/>
          <w:sz w:val="31"/>
          <w:szCs w:val="31"/>
        </w:rPr>
        <w:t>万元。</w:t>
      </w:r>
    </w:p>
    <w:p w14:paraId="2B1B1D38">
      <w:pPr>
        <w:spacing w:line="220" w:lineRule="auto"/>
        <w:ind w:left="643"/>
        <w:rPr>
          <w:rFonts w:ascii="仿宋" w:hAnsi="仿宋" w:eastAsia="仿宋" w:cs="仿宋"/>
          <w:sz w:val="31"/>
          <w:szCs w:val="31"/>
        </w:rPr>
      </w:pPr>
      <w:r>
        <w:rPr>
          <w:rFonts w:ascii="Times New Roman" w:hAnsi="Times New Roman" w:eastAsia="Times New Roman" w:cs="Times New Roman"/>
          <w:b/>
          <w:bCs/>
          <w:spacing w:val="7"/>
          <w:sz w:val="31"/>
          <w:szCs w:val="31"/>
        </w:rPr>
        <w:t>2.</w:t>
      </w:r>
      <w:r>
        <w:rPr>
          <w:rFonts w:ascii="仿宋" w:hAnsi="仿宋" w:eastAsia="仿宋" w:cs="仿宋"/>
          <w:b/>
          <w:bCs/>
          <w:spacing w:val="7"/>
          <w:sz w:val="31"/>
          <w:szCs w:val="31"/>
        </w:rPr>
        <w:t>政府性基金预算财政拨款支出决算的具体情况</w:t>
      </w:r>
    </w:p>
    <w:p w14:paraId="1DC734BE">
      <w:pPr>
        <w:spacing w:before="255" w:line="222" w:lineRule="auto"/>
        <w:ind w:left="578"/>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56"/>
          <w:sz w:val="31"/>
          <w:szCs w:val="31"/>
        </w:rPr>
        <w:t xml:space="preserve"> </w:t>
      </w:r>
      <w:r>
        <w:rPr>
          <w:rFonts w:ascii="Times New Roman" w:hAnsi="Times New Roman" w:eastAsia="Times New Roman" w:cs="Times New Roman"/>
          <w:spacing w:val="4"/>
          <w:sz w:val="31"/>
          <w:szCs w:val="31"/>
        </w:rPr>
        <w:t>1</w:t>
      </w:r>
      <w:r>
        <w:rPr>
          <w:rFonts w:ascii="Times New Roman" w:hAnsi="Times New Roman" w:eastAsia="Times New Roman" w:cs="Times New Roman"/>
          <w:spacing w:val="-34"/>
          <w:sz w:val="31"/>
          <w:szCs w:val="31"/>
        </w:rPr>
        <w:t xml:space="preserve"> </w:t>
      </w:r>
      <w:r>
        <w:rPr>
          <w:rFonts w:ascii="仿宋" w:hAnsi="仿宋" w:eastAsia="仿宋" w:cs="仿宋"/>
          <w:spacing w:val="4"/>
          <w:sz w:val="31"/>
          <w:szCs w:val="31"/>
        </w:rPr>
        <w:t>）城乡社区支出（类）国有土地使用权出让收入及对应</w:t>
      </w:r>
    </w:p>
    <w:p w14:paraId="2269036C">
      <w:pPr>
        <w:spacing w:line="222" w:lineRule="auto"/>
        <w:rPr>
          <w:rFonts w:ascii="仿宋" w:hAnsi="仿宋" w:eastAsia="仿宋" w:cs="仿宋"/>
          <w:sz w:val="31"/>
          <w:szCs w:val="31"/>
        </w:rPr>
        <w:sectPr>
          <w:footerReference r:id="rId50" w:type="default"/>
          <w:pgSz w:w="11906" w:h="16839"/>
          <w:pgMar w:top="1431" w:right="1377" w:bottom="1156" w:left="1535" w:header="0" w:footer="994" w:gutter="0"/>
          <w:cols w:space="720" w:num="1"/>
        </w:sectPr>
      </w:pPr>
    </w:p>
    <w:p w14:paraId="55238FDF">
      <w:pPr>
        <w:spacing w:before="248" w:line="221" w:lineRule="auto"/>
        <w:ind w:left="15"/>
        <w:rPr>
          <w:rFonts w:ascii="仿宋" w:hAnsi="仿宋" w:eastAsia="仿宋" w:cs="仿宋"/>
          <w:sz w:val="31"/>
          <w:szCs w:val="31"/>
        </w:rPr>
      </w:pPr>
      <w:r>
        <w:rPr>
          <w:rFonts w:ascii="仿宋" w:hAnsi="仿宋" w:eastAsia="仿宋" w:cs="仿宋"/>
          <w:spacing w:val="9"/>
          <w:sz w:val="31"/>
          <w:szCs w:val="31"/>
        </w:rPr>
        <w:t>专项债务收入安排的支出（款）征地和拆迁补偿支</w:t>
      </w:r>
      <w:r>
        <w:rPr>
          <w:rFonts w:ascii="仿宋" w:hAnsi="仿宋" w:eastAsia="仿宋" w:cs="仿宋"/>
          <w:spacing w:val="8"/>
          <w:sz w:val="31"/>
          <w:szCs w:val="31"/>
        </w:rPr>
        <w:t>出（项）</w:t>
      </w:r>
    </w:p>
    <w:p w14:paraId="3B3F738F">
      <w:pPr>
        <w:spacing w:before="270" w:line="381" w:lineRule="auto"/>
        <w:ind w:left="16" w:right="275" w:hanging="16"/>
        <w:rPr>
          <w:rFonts w:ascii="仿宋" w:hAnsi="仿宋" w:eastAsia="仿宋" w:cs="仿宋"/>
          <w:sz w:val="31"/>
          <w:szCs w:val="31"/>
        </w:rPr>
      </w:pPr>
      <w:r>
        <w:rPr>
          <w:rFonts w:ascii="Times New Roman" w:hAnsi="Times New Roman" w:eastAsia="Times New Roman" w:cs="Times New Roman"/>
          <w:spacing w:val="4"/>
          <w:sz w:val="31"/>
          <w:szCs w:val="31"/>
        </w:rPr>
        <w:t>25000.00</w:t>
      </w:r>
      <w:r>
        <w:rPr>
          <w:rFonts w:ascii="Times New Roman" w:hAnsi="Times New Roman" w:eastAsia="Times New Roman" w:cs="Times New Roman"/>
          <w:spacing w:val="31"/>
          <w:sz w:val="31"/>
          <w:szCs w:val="31"/>
        </w:rPr>
        <w:t xml:space="preserve"> </w:t>
      </w:r>
      <w:r>
        <w:rPr>
          <w:rFonts w:ascii="仿宋" w:hAnsi="仿宋" w:eastAsia="仿宋" w:cs="仿宋"/>
          <w:spacing w:val="4"/>
          <w:sz w:val="31"/>
          <w:szCs w:val="31"/>
        </w:rPr>
        <w:t>万元，此项目没有做年初预算，主要用于广州北</w:t>
      </w:r>
      <w:r>
        <w:rPr>
          <w:rFonts w:ascii="仿宋" w:hAnsi="仿宋" w:eastAsia="仿宋" w:cs="仿宋"/>
          <w:spacing w:val="3"/>
          <w:sz w:val="31"/>
          <w:szCs w:val="31"/>
        </w:rPr>
        <w:t>站综合</w:t>
      </w:r>
      <w:r>
        <w:rPr>
          <w:rFonts w:ascii="仿宋" w:hAnsi="仿宋" w:eastAsia="仿宋" w:cs="仿宋"/>
          <w:spacing w:val="5"/>
          <w:sz w:val="31"/>
          <w:szCs w:val="31"/>
        </w:rPr>
        <w:t>交通枢纽项目经费；预决算产生差异的主要原因是此项目是根据</w:t>
      </w:r>
      <w:r>
        <w:rPr>
          <w:rFonts w:ascii="仿宋" w:hAnsi="仿宋" w:eastAsia="仿宋" w:cs="仿宋"/>
          <w:spacing w:val="8"/>
          <w:sz w:val="31"/>
          <w:szCs w:val="31"/>
        </w:rPr>
        <w:t>区</w:t>
      </w:r>
      <w:r>
        <w:rPr>
          <w:rFonts w:hint="eastAsia" w:ascii="仿宋" w:hAnsi="仿宋" w:eastAsia="仿宋" w:cs="仿宋"/>
          <w:spacing w:val="8"/>
          <w:sz w:val="31"/>
          <w:szCs w:val="31"/>
          <w:lang w:eastAsia="zh-CN"/>
        </w:rPr>
        <w:t>财政</w:t>
      </w:r>
      <w:r>
        <w:rPr>
          <w:rFonts w:ascii="仿宋" w:hAnsi="仿宋" w:eastAsia="仿宋" w:cs="仿宋"/>
          <w:spacing w:val="8"/>
          <w:sz w:val="31"/>
          <w:szCs w:val="31"/>
        </w:rPr>
        <w:t>局指引临时列入开支范围，没有做年初预算。</w:t>
      </w:r>
    </w:p>
    <w:p w14:paraId="65579ADA">
      <w:pPr>
        <w:spacing w:line="371" w:lineRule="auto"/>
        <w:ind w:left="8" w:right="193" w:firstLine="555"/>
        <w:jc w:val="both"/>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2</w:t>
      </w:r>
      <w:r>
        <w:rPr>
          <w:rFonts w:ascii="仿宋" w:hAnsi="仿宋" w:eastAsia="仿宋" w:cs="仿宋"/>
          <w:spacing w:val="9"/>
          <w:sz w:val="31"/>
          <w:szCs w:val="31"/>
        </w:rPr>
        <w:t>）城乡社区支出（类）国有土地使用权出让收入及对应</w:t>
      </w:r>
      <w:r>
        <w:rPr>
          <w:rFonts w:ascii="仿宋" w:hAnsi="仿宋" w:eastAsia="仿宋" w:cs="仿宋"/>
          <w:spacing w:val="1"/>
          <w:sz w:val="31"/>
          <w:szCs w:val="31"/>
        </w:rPr>
        <w:t>专项债务收入安排的支出（款）土地开发支出（项）</w:t>
      </w:r>
      <w:r>
        <w:rPr>
          <w:rFonts w:ascii="Times New Roman" w:hAnsi="Times New Roman" w:eastAsia="Times New Roman" w:cs="Times New Roman"/>
          <w:spacing w:val="1"/>
          <w:sz w:val="31"/>
          <w:szCs w:val="31"/>
        </w:rPr>
        <w:t>57.96</w:t>
      </w:r>
      <w:r>
        <w:rPr>
          <w:rFonts w:ascii="Times New Roman" w:hAnsi="Times New Roman" w:eastAsia="Times New Roman" w:cs="Times New Roman"/>
          <w:spacing w:val="43"/>
          <w:sz w:val="31"/>
          <w:szCs w:val="31"/>
        </w:rPr>
        <w:t xml:space="preserve"> </w:t>
      </w:r>
      <w:r>
        <w:rPr>
          <w:rFonts w:ascii="仿宋" w:hAnsi="仿宋" w:eastAsia="仿宋" w:cs="仿宋"/>
          <w:spacing w:val="1"/>
          <w:sz w:val="31"/>
          <w:szCs w:val="31"/>
        </w:rPr>
        <w:t>万元，</w:t>
      </w:r>
      <w:r>
        <w:rPr>
          <w:rFonts w:ascii="仿宋" w:hAnsi="仿宋" w:eastAsia="仿宋" w:cs="仿宋"/>
          <w:spacing w:val="-3"/>
          <w:sz w:val="31"/>
          <w:szCs w:val="31"/>
        </w:rPr>
        <w:t>此项目没有做年初预算，主要用于田美河（花城街段）整治经费；</w:t>
      </w:r>
      <w:r>
        <w:rPr>
          <w:rFonts w:ascii="仿宋" w:hAnsi="仿宋" w:eastAsia="仿宋" w:cs="仿宋"/>
          <w:spacing w:val="8"/>
          <w:sz w:val="31"/>
          <w:szCs w:val="31"/>
        </w:rPr>
        <w:t>预决算产生差异的主要原因是此项目是</w:t>
      </w:r>
      <w:r>
        <w:rPr>
          <w:rFonts w:ascii="仿宋" w:hAnsi="仿宋" w:eastAsia="仿宋" w:cs="仿宋"/>
          <w:spacing w:val="-61"/>
          <w:sz w:val="31"/>
          <w:szCs w:val="31"/>
        </w:rPr>
        <w:t xml:space="preserve"> </w:t>
      </w:r>
      <w:r>
        <w:rPr>
          <w:rFonts w:ascii="Times New Roman" w:hAnsi="Times New Roman" w:eastAsia="Times New Roman" w:cs="Times New Roman"/>
          <w:spacing w:val="8"/>
          <w:sz w:val="31"/>
          <w:szCs w:val="31"/>
        </w:rPr>
        <w:t xml:space="preserve">2015 </w:t>
      </w:r>
      <w:r>
        <w:rPr>
          <w:rFonts w:ascii="仿宋" w:hAnsi="仿宋" w:eastAsia="仿宋" w:cs="仿宋"/>
          <w:spacing w:val="8"/>
          <w:sz w:val="31"/>
          <w:szCs w:val="31"/>
        </w:rPr>
        <w:t>年项目，其工程尾</w:t>
      </w:r>
      <w:r>
        <w:rPr>
          <w:rFonts w:ascii="仿宋" w:hAnsi="仿宋" w:eastAsia="仿宋" w:cs="仿宋"/>
          <w:spacing w:val="7"/>
          <w:sz w:val="31"/>
          <w:szCs w:val="31"/>
        </w:rPr>
        <w:t>款没有做年初预算。</w:t>
      </w:r>
    </w:p>
    <w:p w14:paraId="2AEB7B3D">
      <w:pPr>
        <w:spacing w:before="1" w:line="221" w:lineRule="auto"/>
        <w:ind w:left="670"/>
        <w:rPr>
          <w:rFonts w:ascii="仿宋" w:hAnsi="仿宋" w:eastAsia="仿宋" w:cs="仿宋"/>
          <w:sz w:val="31"/>
          <w:szCs w:val="31"/>
        </w:rPr>
      </w:pPr>
      <w:r>
        <w:rPr>
          <w:rFonts w:ascii="仿宋" w:hAnsi="仿宋" w:eastAsia="仿宋" w:cs="仿宋"/>
          <w:b/>
          <w:bCs/>
          <w:spacing w:val="1"/>
          <w:sz w:val="31"/>
          <w:szCs w:val="31"/>
        </w:rPr>
        <w:t>三、</w:t>
      </w:r>
      <w:r>
        <w:rPr>
          <w:rFonts w:ascii="仿宋" w:hAnsi="仿宋" w:eastAsia="仿宋" w:cs="仿宋"/>
          <w:spacing w:val="45"/>
          <w:sz w:val="31"/>
          <w:szCs w:val="31"/>
        </w:rPr>
        <w:t xml:space="preserve"> </w:t>
      </w:r>
      <w:r>
        <w:rPr>
          <w:rFonts w:ascii="仿宋" w:hAnsi="仿宋" w:eastAsia="仿宋" w:cs="仿宋"/>
          <w:b/>
          <w:bCs/>
          <w:spacing w:val="1"/>
          <w:sz w:val="31"/>
          <w:szCs w:val="31"/>
        </w:rPr>
        <w:t>2017</w:t>
      </w:r>
      <w:r>
        <w:rPr>
          <w:rFonts w:ascii="仿宋" w:hAnsi="仿宋" w:eastAsia="仿宋" w:cs="仿宋"/>
          <w:spacing w:val="1"/>
          <w:sz w:val="31"/>
          <w:szCs w:val="31"/>
        </w:rPr>
        <w:t xml:space="preserve"> </w:t>
      </w:r>
      <w:r>
        <w:rPr>
          <w:rFonts w:ascii="仿宋" w:hAnsi="仿宋" w:eastAsia="仿宋" w:cs="仿宋"/>
          <w:b/>
          <w:bCs/>
          <w:spacing w:val="1"/>
          <w:sz w:val="31"/>
          <w:szCs w:val="31"/>
        </w:rPr>
        <w:t>年度财政拨款</w:t>
      </w:r>
      <w:r>
        <w:rPr>
          <w:rFonts w:ascii="仿宋" w:hAnsi="仿宋" w:eastAsia="仿宋" w:cs="仿宋"/>
          <w:spacing w:val="-103"/>
          <w:sz w:val="31"/>
          <w:szCs w:val="31"/>
        </w:rPr>
        <w:t xml:space="preserve"> </w:t>
      </w:r>
      <w:r>
        <w:rPr>
          <w:rFonts w:ascii="仿宋" w:hAnsi="仿宋" w:eastAsia="仿宋" w:cs="仿宋"/>
          <w:b/>
          <w:bCs/>
          <w:spacing w:val="1"/>
          <w:sz w:val="31"/>
          <w:szCs w:val="31"/>
        </w:rPr>
        <w:t>“</w:t>
      </w:r>
      <w:r>
        <w:rPr>
          <w:rFonts w:ascii="仿宋" w:hAnsi="仿宋" w:eastAsia="仿宋" w:cs="仿宋"/>
          <w:spacing w:val="-116"/>
          <w:sz w:val="31"/>
          <w:szCs w:val="31"/>
        </w:rPr>
        <w:t xml:space="preserve"> </w:t>
      </w:r>
      <w:r>
        <w:rPr>
          <w:rFonts w:ascii="仿宋" w:hAnsi="仿宋" w:eastAsia="仿宋" w:cs="仿宋"/>
          <w:b/>
          <w:bCs/>
          <w:spacing w:val="1"/>
          <w:sz w:val="31"/>
          <w:szCs w:val="31"/>
        </w:rPr>
        <w:t>三公”经费支出决</w:t>
      </w:r>
      <w:r>
        <w:rPr>
          <w:rFonts w:ascii="仿宋" w:hAnsi="仿宋" w:eastAsia="仿宋" w:cs="仿宋"/>
          <w:b/>
          <w:bCs/>
          <w:sz w:val="31"/>
          <w:szCs w:val="31"/>
        </w:rPr>
        <w:t>算情况说明</w:t>
      </w:r>
    </w:p>
    <w:p w14:paraId="2EE9244E">
      <w:pPr>
        <w:spacing w:before="251" w:line="222" w:lineRule="auto"/>
        <w:ind w:left="638"/>
        <w:rPr>
          <w:rFonts w:ascii="仿宋" w:hAnsi="仿宋" w:eastAsia="仿宋" w:cs="仿宋"/>
          <w:sz w:val="31"/>
          <w:szCs w:val="31"/>
        </w:rPr>
      </w:pPr>
      <w:r>
        <w:rPr>
          <w:rFonts w:ascii="仿宋" w:hAnsi="仿宋" w:eastAsia="仿宋" w:cs="仿宋"/>
          <w:b/>
          <w:bCs/>
          <w:spacing w:val="-7"/>
          <w:sz w:val="31"/>
          <w:szCs w:val="31"/>
        </w:rPr>
        <w:t>（</w:t>
      </w:r>
      <w:r>
        <w:rPr>
          <w:rFonts w:ascii="仿宋" w:hAnsi="仿宋" w:eastAsia="仿宋" w:cs="仿宋"/>
          <w:spacing w:val="-66"/>
          <w:sz w:val="31"/>
          <w:szCs w:val="31"/>
        </w:rPr>
        <w:t xml:space="preserve"> </w:t>
      </w:r>
      <w:r>
        <w:rPr>
          <w:rFonts w:ascii="仿宋" w:hAnsi="仿宋" w:eastAsia="仿宋" w:cs="仿宋"/>
          <w:b/>
          <w:bCs/>
          <w:spacing w:val="-7"/>
          <w:sz w:val="31"/>
          <w:szCs w:val="31"/>
        </w:rPr>
        <w:t>一</w:t>
      </w:r>
      <w:r>
        <w:rPr>
          <w:rFonts w:ascii="仿宋" w:hAnsi="仿宋" w:eastAsia="仿宋" w:cs="仿宋"/>
          <w:spacing w:val="-68"/>
          <w:sz w:val="31"/>
          <w:szCs w:val="31"/>
        </w:rPr>
        <w:t xml:space="preserve"> </w:t>
      </w:r>
      <w:r>
        <w:rPr>
          <w:rFonts w:ascii="仿宋" w:hAnsi="仿宋" w:eastAsia="仿宋" w:cs="仿宋"/>
          <w:b/>
          <w:bCs/>
          <w:spacing w:val="-7"/>
          <w:sz w:val="31"/>
          <w:szCs w:val="31"/>
        </w:rPr>
        <w:t>）“三公”经费财政拨款支出决算总体情况说明</w:t>
      </w:r>
    </w:p>
    <w:p w14:paraId="58C6C794">
      <w:pPr>
        <w:tabs>
          <w:tab w:val="left" w:pos="9110"/>
        </w:tabs>
        <w:spacing w:before="247" w:line="372" w:lineRule="auto"/>
        <w:ind w:left="13" w:firstLine="715"/>
        <w:jc w:val="both"/>
        <w:rPr>
          <w:rFonts w:ascii="仿宋" w:hAnsi="仿宋" w:eastAsia="仿宋" w:cs="仿宋"/>
          <w:sz w:val="31"/>
          <w:szCs w:val="31"/>
        </w:rPr>
      </w:pPr>
      <w:r>
        <w:rPr>
          <w:rFonts w:ascii="仿宋" w:hAnsi="仿宋" w:eastAsia="仿宋" w:cs="仿宋"/>
          <w:spacing w:val="10"/>
          <w:sz w:val="31"/>
          <w:szCs w:val="31"/>
        </w:rPr>
        <w:t>广州市花都区人民政府花城街道办事处</w:t>
      </w:r>
      <w:r>
        <w:rPr>
          <w:rFonts w:ascii="仿宋" w:hAnsi="仿宋" w:eastAsia="仿宋" w:cs="仿宋"/>
          <w:spacing w:val="-48"/>
          <w:sz w:val="31"/>
          <w:szCs w:val="31"/>
        </w:rPr>
        <w:t xml:space="preserve"> </w:t>
      </w:r>
      <w:r>
        <w:rPr>
          <w:rFonts w:ascii="仿宋" w:hAnsi="仿宋" w:eastAsia="仿宋" w:cs="仿宋"/>
          <w:spacing w:val="10"/>
          <w:sz w:val="31"/>
          <w:szCs w:val="31"/>
        </w:rPr>
        <w:t>2017 年度</w:t>
      </w:r>
      <w:r>
        <w:rPr>
          <w:rFonts w:ascii="仿宋" w:hAnsi="仿宋" w:eastAsia="仿宋" w:cs="仿宋"/>
          <w:spacing w:val="-104"/>
          <w:sz w:val="31"/>
          <w:szCs w:val="31"/>
        </w:rPr>
        <w:t xml:space="preserve"> </w:t>
      </w:r>
      <w:r>
        <w:rPr>
          <w:rFonts w:ascii="仿宋" w:hAnsi="仿宋" w:eastAsia="仿宋" w:cs="仿宋"/>
          <w:spacing w:val="10"/>
          <w:sz w:val="31"/>
          <w:szCs w:val="31"/>
        </w:rPr>
        <w:t>“</w:t>
      </w:r>
      <w:r>
        <w:rPr>
          <w:rFonts w:ascii="仿宋" w:hAnsi="仿宋" w:eastAsia="仿宋" w:cs="仿宋"/>
          <w:spacing w:val="-117"/>
          <w:sz w:val="31"/>
          <w:szCs w:val="31"/>
        </w:rPr>
        <w:t xml:space="preserve"> </w:t>
      </w:r>
      <w:r>
        <w:rPr>
          <w:rFonts w:ascii="仿宋" w:hAnsi="仿宋" w:eastAsia="仿宋" w:cs="仿宋"/>
          <w:spacing w:val="10"/>
          <w:sz w:val="31"/>
          <w:szCs w:val="31"/>
        </w:rPr>
        <w:t>三公”</w:t>
      </w:r>
      <w:r>
        <w:rPr>
          <w:rFonts w:ascii="仿宋" w:hAnsi="仿宋" w:eastAsia="仿宋" w:cs="仿宋"/>
          <w:spacing w:val="5"/>
          <w:sz w:val="31"/>
          <w:szCs w:val="31"/>
        </w:rPr>
        <w:t>经费财政拨款支出决算为 250.03 万元，完成预算</w:t>
      </w:r>
      <w:r>
        <w:rPr>
          <w:rFonts w:ascii="仿宋" w:hAnsi="仿宋" w:eastAsia="仿宋" w:cs="仿宋"/>
          <w:spacing w:val="52"/>
          <w:sz w:val="31"/>
          <w:szCs w:val="31"/>
        </w:rPr>
        <w:t xml:space="preserve"> </w:t>
      </w:r>
      <w:r>
        <w:rPr>
          <w:rFonts w:ascii="仿宋" w:hAnsi="仿宋" w:eastAsia="仿宋" w:cs="仿宋"/>
          <w:spacing w:val="5"/>
          <w:sz w:val="31"/>
          <w:szCs w:val="31"/>
        </w:rPr>
        <w:t>62.40</w:t>
      </w:r>
      <w:r>
        <w:rPr>
          <w:rFonts w:ascii="仿宋" w:hAnsi="仿宋" w:eastAsia="仿宋" w:cs="仿宋"/>
          <w:spacing w:val="35"/>
          <w:sz w:val="31"/>
          <w:szCs w:val="31"/>
        </w:rPr>
        <w:t xml:space="preserve"> </w:t>
      </w:r>
      <w:r>
        <w:rPr>
          <w:rFonts w:ascii="仿宋" w:hAnsi="仿宋" w:eastAsia="仿宋" w:cs="仿宋"/>
          <w:spacing w:val="5"/>
          <w:sz w:val="31"/>
          <w:szCs w:val="31"/>
        </w:rPr>
        <w:t>万元</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2"/>
          <w:sz w:val="31"/>
          <w:szCs w:val="31"/>
        </w:rPr>
        <w:t>的 400.69% 。其中：因公出国（境）费支出决算为</w:t>
      </w:r>
      <w:r>
        <w:rPr>
          <w:rFonts w:ascii="仿宋" w:hAnsi="仿宋" w:eastAsia="仿宋" w:cs="仿宋"/>
          <w:spacing w:val="41"/>
          <w:sz w:val="31"/>
          <w:szCs w:val="31"/>
        </w:rPr>
        <w:t xml:space="preserve"> </w:t>
      </w:r>
      <w:r>
        <w:rPr>
          <w:rFonts w:ascii="仿宋" w:hAnsi="仿宋" w:eastAsia="仿宋" w:cs="仿宋"/>
          <w:spacing w:val="2"/>
          <w:sz w:val="31"/>
          <w:szCs w:val="31"/>
        </w:rPr>
        <w:t>0</w:t>
      </w:r>
      <w:r>
        <w:rPr>
          <w:rFonts w:ascii="仿宋" w:hAnsi="仿宋" w:eastAsia="仿宋" w:cs="仿宋"/>
          <w:spacing w:val="35"/>
          <w:sz w:val="31"/>
          <w:szCs w:val="31"/>
        </w:rPr>
        <w:t xml:space="preserve"> </w:t>
      </w:r>
      <w:r>
        <w:rPr>
          <w:rFonts w:ascii="仿宋" w:hAnsi="仿宋" w:eastAsia="仿宋" w:cs="仿宋"/>
          <w:spacing w:val="2"/>
          <w:sz w:val="31"/>
          <w:szCs w:val="31"/>
        </w:rPr>
        <w:t>万元，完</w:t>
      </w:r>
      <w:r>
        <w:rPr>
          <w:rFonts w:ascii="仿宋" w:hAnsi="仿宋" w:eastAsia="仿宋" w:cs="仿宋"/>
          <w:spacing w:val="5"/>
          <w:sz w:val="31"/>
          <w:szCs w:val="31"/>
        </w:rPr>
        <w:t>成预算 5.00 万元的</w:t>
      </w:r>
      <w:r>
        <w:rPr>
          <w:rFonts w:ascii="仿宋" w:hAnsi="仿宋" w:eastAsia="仿宋" w:cs="仿宋"/>
          <w:spacing w:val="59"/>
          <w:sz w:val="31"/>
          <w:szCs w:val="31"/>
        </w:rPr>
        <w:t xml:space="preserve"> </w:t>
      </w:r>
      <w:r>
        <w:rPr>
          <w:rFonts w:ascii="仿宋" w:hAnsi="仿宋" w:eastAsia="仿宋" w:cs="仿宋"/>
          <w:spacing w:val="5"/>
          <w:sz w:val="31"/>
          <w:szCs w:val="31"/>
        </w:rPr>
        <w:t>0.00%</w:t>
      </w:r>
      <w:r>
        <w:rPr>
          <w:rFonts w:ascii="仿宋" w:hAnsi="仿宋" w:eastAsia="仿宋" w:cs="仿宋"/>
          <w:spacing w:val="35"/>
          <w:sz w:val="31"/>
          <w:szCs w:val="31"/>
        </w:rPr>
        <w:t xml:space="preserve"> </w:t>
      </w:r>
      <w:r>
        <w:rPr>
          <w:rFonts w:ascii="仿宋" w:hAnsi="仿宋" w:eastAsia="仿宋" w:cs="仿宋"/>
          <w:spacing w:val="5"/>
          <w:sz w:val="31"/>
          <w:szCs w:val="31"/>
        </w:rPr>
        <w:t>；公务用车购置及运行费支出决算</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1"/>
          <w:sz w:val="31"/>
          <w:szCs w:val="31"/>
        </w:rPr>
        <w:t>为 250.03 万元，完成预算</w:t>
      </w:r>
      <w:r>
        <w:rPr>
          <w:rFonts w:ascii="仿宋" w:hAnsi="仿宋" w:eastAsia="仿宋" w:cs="仿宋"/>
          <w:spacing w:val="41"/>
          <w:sz w:val="31"/>
          <w:szCs w:val="31"/>
        </w:rPr>
        <w:t xml:space="preserve"> </w:t>
      </w:r>
      <w:r>
        <w:rPr>
          <w:rFonts w:ascii="仿宋" w:hAnsi="仿宋" w:eastAsia="仿宋" w:cs="仿宋"/>
          <w:spacing w:val="1"/>
          <w:sz w:val="31"/>
          <w:szCs w:val="31"/>
        </w:rPr>
        <w:t>51.70</w:t>
      </w:r>
      <w:r>
        <w:rPr>
          <w:rFonts w:ascii="仿宋" w:hAnsi="仿宋" w:eastAsia="仿宋" w:cs="仿宋"/>
          <w:spacing w:val="35"/>
          <w:sz w:val="31"/>
          <w:szCs w:val="31"/>
        </w:rPr>
        <w:t xml:space="preserve"> </w:t>
      </w:r>
      <w:r>
        <w:rPr>
          <w:rFonts w:ascii="仿宋" w:hAnsi="仿宋" w:eastAsia="仿宋" w:cs="仿宋"/>
          <w:spacing w:val="1"/>
          <w:sz w:val="31"/>
          <w:szCs w:val="31"/>
        </w:rPr>
        <w:t>万元的</w:t>
      </w:r>
      <w:r>
        <w:rPr>
          <w:rFonts w:ascii="仿宋" w:hAnsi="仿宋" w:eastAsia="仿宋" w:cs="仿宋"/>
          <w:spacing w:val="29"/>
          <w:sz w:val="31"/>
          <w:szCs w:val="31"/>
        </w:rPr>
        <w:t xml:space="preserve"> </w:t>
      </w:r>
      <w:r>
        <w:rPr>
          <w:rFonts w:ascii="仿宋" w:hAnsi="仿宋" w:eastAsia="仿宋" w:cs="仿宋"/>
          <w:spacing w:val="1"/>
          <w:sz w:val="31"/>
          <w:szCs w:val="31"/>
        </w:rPr>
        <w:t>483.62% ；公务接待</w:t>
      </w:r>
      <w:r>
        <w:rPr>
          <w:rFonts w:ascii="仿宋" w:hAnsi="仿宋" w:eastAsia="仿宋" w:cs="仿宋"/>
          <w:spacing w:val="2"/>
          <w:sz w:val="31"/>
          <w:szCs w:val="31"/>
        </w:rPr>
        <w:t>费支出决算为</w:t>
      </w:r>
      <w:r>
        <w:rPr>
          <w:rFonts w:ascii="仿宋" w:hAnsi="仿宋" w:eastAsia="仿宋" w:cs="仿宋"/>
          <w:spacing w:val="41"/>
          <w:sz w:val="31"/>
          <w:szCs w:val="31"/>
        </w:rPr>
        <w:t xml:space="preserve"> </w:t>
      </w:r>
      <w:r>
        <w:rPr>
          <w:rFonts w:ascii="仿宋" w:hAnsi="仿宋" w:eastAsia="仿宋" w:cs="仿宋"/>
          <w:spacing w:val="2"/>
          <w:sz w:val="31"/>
          <w:szCs w:val="31"/>
        </w:rPr>
        <w:t>0 万元，完成预算</w:t>
      </w:r>
      <w:r>
        <w:rPr>
          <w:rFonts w:ascii="仿宋" w:hAnsi="仿宋" w:eastAsia="仿宋" w:cs="仿宋"/>
          <w:spacing w:val="35"/>
          <w:sz w:val="31"/>
          <w:szCs w:val="31"/>
        </w:rPr>
        <w:t xml:space="preserve"> </w:t>
      </w:r>
      <w:r>
        <w:rPr>
          <w:rFonts w:ascii="仿宋" w:hAnsi="仿宋" w:eastAsia="仿宋" w:cs="仿宋"/>
          <w:spacing w:val="2"/>
          <w:sz w:val="31"/>
          <w:szCs w:val="31"/>
        </w:rPr>
        <w:t>5.70</w:t>
      </w:r>
      <w:r>
        <w:rPr>
          <w:rFonts w:ascii="仿宋" w:hAnsi="仿宋" w:eastAsia="仿宋" w:cs="仿宋"/>
          <w:spacing w:val="35"/>
          <w:sz w:val="31"/>
          <w:szCs w:val="31"/>
        </w:rPr>
        <w:t xml:space="preserve"> </w:t>
      </w:r>
      <w:r>
        <w:rPr>
          <w:rFonts w:ascii="仿宋" w:hAnsi="仿宋" w:eastAsia="仿宋" w:cs="仿宋"/>
          <w:spacing w:val="2"/>
          <w:sz w:val="31"/>
          <w:szCs w:val="31"/>
        </w:rPr>
        <w:t>万元的</w:t>
      </w:r>
      <w:r>
        <w:rPr>
          <w:rFonts w:ascii="仿宋" w:hAnsi="仿宋" w:eastAsia="仿宋" w:cs="仿宋"/>
          <w:spacing w:val="41"/>
          <w:sz w:val="31"/>
          <w:szCs w:val="31"/>
        </w:rPr>
        <w:t xml:space="preserve"> </w:t>
      </w:r>
      <w:r>
        <w:rPr>
          <w:rFonts w:ascii="仿宋" w:hAnsi="仿宋" w:eastAsia="仿宋" w:cs="仿宋"/>
          <w:spacing w:val="2"/>
          <w:sz w:val="31"/>
          <w:szCs w:val="31"/>
        </w:rPr>
        <w:t>0.00% 。</w:t>
      </w:r>
    </w:p>
    <w:p w14:paraId="1974ACDA">
      <w:pPr>
        <w:spacing w:before="1" w:line="371" w:lineRule="auto"/>
        <w:ind w:left="1" w:right="205" w:firstLine="741"/>
        <w:jc w:val="both"/>
        <w:rPr>
          <w:rFonts w:ascii="仿宋" w:hAnsi="仿宋" w:eastAsia="仿宋" w:cs="仿宋"/>
          <w:sz w:val="31"/>
          <w:szCs w:val="31"/>
        </w:rPr>
      </w:pPr>
      <w:r>
        <w:rPr>
          <w:rFonts w:ascii="仿宋" w:hAnsi="仿宋" w:eastAsia="仿宋" w:cs="仿宋"/>
          <w:spacing w:val="-3"/>
          <w:sz w:val="31"/>
          <w:szCs w:val="31"/>
        </w:rPr>
        <w:t>2017 年度“三公”经费支出决算 大于</w:t>
      </w:r>
      <w:r>
        <w:rPr>
          <w:rFonts w:ascii="仿宋" w:hAnsi="仿宋" w:eastAsia="仿宋" w:cs="仿宋"/>
          <w:spacing w:val="34"/>
          <w:sz w:val="31"/>
          <w:szCs w:val="31"/>
        </w:rPr>
        <w:t xml:space="preserve"> </w:t>
      </w:r>
      <w:r>
        <w:rPr>
          <w:rFonts w:ascii="仿宋" w:hAnsi="仿宋" w:eastAsia="仿宋" w:cs="仿宋"/>
          <w:spacing w:val="-3"/>
          <w:sz w:val="31"/>
          <w:szCs w:val="31"/>
        </w:rPr>
        <w:t>预算数的主要情况：</w:t>
      </w:r>
      <w:r>
        <w:rPr>
          <w:rFonts w:ascii="仿宋" w:hAnsi="仿宋" w:eastAsia="仿宋" w:cs="仿宋"/>
          <w:spacing w:val="1"/>
          <w:sz w:val="31"/>
          <w:szCs w:val="31"/>
        </w:rPr>
        <w:t>根据工作需要，年中上级下拨资金购置了</w:t>
      </w:r>
      <w:r>
        <w:rPr>
          <w:rFonts w:ascii="仿宋" w:hAnsi="仿宋" w:eastAsia="仿宋" w:cs="仿宋"/>
          <w:spacing w:val="-30"/>
          <w:sz w:val="31"/>
          <w:szCs w:val="31"/>
        </w:rPr>
        <w:t xml:space="preserve"> </w:t>
      </w:r>
      <w:r>
        <w:rPr>
          <w:rFonts w:ascii="仿宋" w:hAnsi="仿宋" w:eastAsia="仿宋" w:cs="仿宋"/>
          <w:spacing w:val="1"/>
          <w:sz w:val="31"/>
          <w:szCs w:val="31"/>
        </w:rPr>
        <w:t>7 台垃圾车，以致公务</w:t>
      </w:r>
      <w:r>
        <w:rPr>
          <w:rFonts w:ascii="仿宋" w:hAnsi="仿宋" w:eastAsia="仿宋" w:cs="仿宋"/>
          <w:spacing w:val="5"/>
          <w:sz w:val="31"/>
          <w:szCs w:val="31"/>
        </w:rPr>
        <w:t>用车购置费支出</w:t>
      </w:r>
      <w:r>
        <w:rPr>
          <w:rFonts w:ascii="仿宋" w:hAnsi="仿宋" w:eastAsia="仿宋" w:cs="仿宋"/>
          <w:spacing w:val="-41"/>
          <w:sz w:val="31"/>
          <w:szCs w:val="31"/>
        </w:rPr>
        <w:t xml:space="preserve"> </w:t>
      </w:r>
      <w:r>
        <w:rPr>
          <w:rFonts w:ascii="仿宋" w:hAnsi="仿宋" w:eastAsia="仿宋" w:cs="仿宋"/>
          <w:spacing w:val="5"/>
          <w:sz w:val="31"/>
          <w:szCs w:val="31"/>
        </w:rPr>
        <w:t>198.60</w:t>
      </w:r>
      <w:r>
        <w:rPr>
          <w:rFonts w:ascii="仿宋" w:hAnsi="仿宋" w:eastAsia="仿宋" w:cs="仿宋"/>
          <w:spacing w:val="-44"/>
          <w:sz w:val="31"/>
          <w:szCs w:val="31"/>
        </w:rPr>
        <w:t xml:space="preserve"> </w:t>
      </w:r>
      <w:r>
        <w:rPr>
          <w:rFonts w:ascii="仿宋" w:hAnsi="仿宋" w:eastAsia="仿宋" w:cs="仿宋"/>
          <w:spacing w:val="5"/>
          <w:sz w:val="31"/>
          <w:szCs w:val="31"/>
        </w:rPr>
        <w:t>万元，年初没有预算。</w:t>
      </w:r>
    </w:p>
    <w:p w14:paraId="52F828C9">
      <w:pPr>
        <w:spacing w:line="373" w:lineRule="auto"/>
        <w:ind w:left="53" w:right="121" w:firstLine="610"/>
        <w:rPr>
          <w:rFonts w:ascii="仿宋" w:hAnsi="仿宋" w:eastAsia="仿宋" w:cs="仿宋"/>
          <w:sz w:val="31"/>
          <w:szCs w:val="31"/>
        </w:rPr>
      </w:pPr>
      <w:r>
        <w:rPr>
          <w:rFonts w:ascii="仿宋" w:hAnsi="仿宋" w:eastAsia="仿宋" w:cs="仿宋"/>
          <w:spacing w:val="2"/>
          <w:sz w:val="31"/>
          <w:szCs w:val="31"/>
        </w:rPr>
        <w:t>与上年相比， 2017 年度“</w:t>
      </w:r>
      <w:r>
        <w:rPr>
          <w:rFonts w:ascii="仿宋" w:hAnsi="仿宋" w:eastAsia="仿宋" w:cs="仿宋"/>
          <w:spacing w:val="-104"/>
          <w:sz w:val="31"/>
          <w:szCs w:val="31"/>
        </w:rPr>
        <w:t xml:space="preserve"> </w:t>
      </w:r>
      <w:r>
        <w:rPr>
          <w:rFonts w:ascii="仿宋" w:hAnsi="仿宋" w:eastAsia="仿宋" w:cs="仿宋"/>
          <w:spacing w:val="2"/>
          <w:sz w:val="31"/>
          <w:szCs w:val="31"/>
        </w:rPr>
        <w:t>三公”经费财政拨款支出决算数</w:t>
      </w:r>
      <w:r>
        <w:rPr>
          <w:rFonts w:ascii="仿宋" w:hAnsi="仿宋" w:eastAsia="仿宋" w:cs="仿宋"/>
          <w:spacing w:val="-9"/>
          <w:sz w:val="31"/>
          <w:szCs w:val="31"/>
        </w:rPr>
        <w:t>比上年 增加</w:t>
      </w:r>
      <w:r>
        <w:rPr>
          <w:rFonts w:ascii="仿宋" w:hAnsi="仿宋" w:eastAsia="仿宋" w:cs="仿宋"/>
          <w:spacing w:val="-39"/>
          <w:sz w:val="31"/>
          <w:szCs w:val="31"/>
        </w:rPr>
        <w:t xml:space="preserve"> </w:t>
      </w:r>
      <w:r>
        <w:rPr>
          <w:rFonts w:ascii="仿宋" w:hAnsi="仿宋" w:eastAsia="仿宋" w:cs="仿宋"/>
          <w:spacing w:val="-9"/>
          <w:sz w:val="31"/>
          <w:szCs w:val="31"/>
        </w:rPr>
        <w:t>192.38</w:t>
      </w:r>
      <w:r>
        <w:rPr>
          <w:rFonts w:ascii="仿宋" w:hAnsi="仿宋" w:eastAsia="仿宋" w:cs="仿宋"/>
          <w:spacing w:val="35"/>
          <w:sz w:val="31"/>
          <w:szCs w:val="31"/>
        </w:rPr>
        <w:t xml:space="preserve"> </w:t>
      </w:r>
      <w:r>
        <w:rPr>
          <w:rFonts w:ascii="仿宋" w:hAnsi="仿宋" w:eastAsia="仿宋" w:cs="仿宋"/>
          <w:spacing w:val="-9"/>
          <w:sz w:val="31"/>
          <w:szCs w:val="31"/>
        </w:rPr>
        <w:t>万元，增长</w:t>
      </w:r>
      <w:r>
        <w:rPr>
          <w:rFonts w:ascii="仿宋" w:hAnsi="仿宋" w:eastAsia="仿宋" w:cs="仿宋"/>
          <w:spacing w:val="-36"/>
          <w:sz w:val="31"/>
          <w:szCs w:val="31"/>
        </w:rPr>
        <w:t xml:space="preserve"> </w:t>
      </w:r>
      <w:r>
        <w:rPr>
          <w:rFonts w:ascii="仿宋" w:hAnsi="仿宋" w:eastAsia="仿宋" w:cs="仿宋"/>
          <w:spacing w:val="-9"/>
          <w:sz w:val="31"/>
          <w:szCs w:val="31"/>
        </w:rPr>
        <w:t>333.70% 。其中：因公出国（境）</w:t>
      </w:r>
    </w:p>
    <w:p w14:paraId="3D9FCE62">
      <w:pPr>
        <w:spacing w:line="373" w:lineRule="auto"/>
        <w:rPr>
          <w:rFonts w:ascii="仿宋" w:hAnsi="仿宋" w:eastAsia="仿宋" w:cs="仿宋"/>
          <w:sz w:val="31"/>
          <w:szCs w:val="31"/>
        </w:rPr>
        <w:sectPr>
          <w:footerReference r:id="rId51" w:type="default"/>
          <w:pgSz w:w="11906" w:h="16839"/>
          <w:pgMar w:top="1431" w:right="1255" w:bottom="1156" w:left="1537" w:header="0" w:footer="994" w:gutter="0"/>
          <w:cols w:space="720" w:num="1"/>
        </w:sectPr>
      </w:pPr>
    </w:p>
    <w:p w14:paraId="3E63ADF2">
      <w:pPr>
        <w:spacing w:before="159" w:line="372" w:lineRule="auto"/>
        <w:ind w:left="8" w:right="84" w:firstLine="17"/>
        <w:rPr>
          <w:rFonts w:ascii="仿宋" w:hAnsi="仿宋" w:eastAsia="仿宋" w:cs="仿宋"/>
          <w:sz w:val="31"/>
          <w:szCs w:val="31"/>
        </w:rPr>
      </w:pPr>
      <w:r>
        <w:rPr>
          <w:rFonts w:ascii="仿宋" w:hAnsi="仿宋" w:eastAsia="仿宋" w:cs="仿宋"/>
          <w:spacing w:val="4"/>
          <w:sz w:val="31"/>
          <w:szCs w:val="31"/>
        </w:rPr>
        <w:t>费支出决算 增加</w:t>
      </w:r>
      <w:r>
        <w:rPr>
          <w:rFonts w:ascii="仿宋" w:hAnsi="仿宋" w:eastAsia="仿宋" w:cs="仿宋"/>
          <w:spacing w:val="-29"/>
          <w:sz w:val="31"/>
          <w:szCs w:val="31"/>
        </w:rPr>
        <w:t xml:space="preserve"> </w:t>
      </w:r>
      <w:r>
        <w:rPr>
          <w:rFonts w:ascii="仿宋" w:hAnsi="仿宋" w:eastAsia="仿宋" w:cs="仿宋"/>
          <w:spacing w:val="4"/>
          <w:sz w:val="31"/>
          <w:szCs w:val="31"/>
        </w:rPr>
        <w:t>0</w:t>
      </w:r>
      <w:r>
        <w:rPr>
          <w:rFonts w:ascii="仿宋" w:hAnsi="仿宋" w:eastAsia="仿宋" w:cs="仿宋"/>
          <w:spacing w:val="-45"/>
          <w:sz w:val="31"/>
          <w:szCs w:val="31"/>
        </w:rPr>
        <w:t xml:space="preserve"> </w:t>
      </w:r>
      <w:r>
        <w:rPr>
          <w:rFonts w:ascii="仿宋" w:hAnsi="仿宋" w:eastAsia="仿宋" w:cs="仿宋"/>
          <w:spacing w:val="4"/>
          <w:sz w:val="31"/>
          <w:szCs w:val="31"/>
        </w:rPr>
        <w:t>万元，增长</w:t>
      </w:r>
      <w:r>
        <w:rPr>
          <w:rFonts w:ascii="仿宋" w:hAnsi="仿宋" w:eastAsia="仿宋" w:cs="仿宋"/>
          <w:spacing w:val="-38"/>
          <w:sz w:val="31"/>
          <w:szCs w:val="31"/>
        </w:rPr>
        <w:t xml:space="preserve"> </w:t>
      </w:r>
      <w:r>
        <w:rPr>
          <w:rFonts w:ascii="仿宋" w:hAnsi="仿宋" w:eastAsia="仿宋" w:cs="仿宋"/>
          <w:spacing w:val="4"/>
          <w:sz w:val="31"/>
          <w:szCs w:val="31"/>
        </w:rPr>
        <w:t>0% ；公务用车购置及运行费支出决算 增加</w:t>
      </w:r>
      <w:r>
        <w:rPr>
          <w:rFonts w:ascii="仿宋" w:hAnsi="仿宋" w:eastAsia="仿宋" w:cs="仿宋"/>
          <w:spacing w:val="-34"/>
          <w:sz w:val="31"/>
          <w:szCs w:val="31"/>
        </w:rPr>
        <w:t xml:space="preserve"> </w:t>
      </w:r>
      <w:r>
        <w:rPr>
          <w:rFonts w:ascii="仿宋" w:hAnsi="仿宋" w:eastAsia="仿宋" w:cs="仿宋"/>
          <w:spacing w:val="4"/>
          <w:sz w:val="31"/>
          <w:szCs w:val="31"/>
        </w:rPr>
        <w:t>198.48</w:t>
      </w:r>
      <w:r>
        <w:rPr>
          <w:rFonts w:ascii="仿宋" w:hAnsi="仿宋" w:eastAsia="仿宋" w:cs="仿宋"/>
          <w:spacing w:val="-45"/>
          <w:sz w:val="31"/>
          <w:szCs w:val="31"/>
        </w:rPr>
        <w:t xml:space="preserve"> </w:t>
      </w:r>
      <w:r>
        <w:rPr>
          <w:rFonts w:ascii="仿宋" w:hAnsi="仿宋" w:eastAsia="仿宋" w:cs="仿宋"/>
          <w:spacing w:val="4"/>
          <w:sz w:val="31"/>
          <w:szCs w:val="31"/>
        </w:rPr>
        <w:t>万元，增长</w:t>
      </w:r>
      <w:r>
        <w:rPr>
          <w:rFonts w:ascii="仿宋" w:hAnsi="仿宋" w:eastAsia="仿宋" w:cs="仿宋"/>
          <w:spacing w:val="-36"/>
          <w:sz w:val="31"/>
          <w:szCs w:val="31"/>
        </w:rPr>
        <w:t xml:space="preserve"> </w:t>
      </w:r>
      <w:r>
        <w:rPr>
          <w:rFonts w:ascii="仿宋" w:hAnsi="仿宋" w:eastAsia="仿宋" w:cs="仿宋"/>
          <w:spacing w:val="4"/>
          <w:sz w:val="31"/>
          <w:szCs w:val="31"/>
        </w:rPr>
        <w:t>385.02% ；公务接待费支出决</w:t>
      </w:r>
      <w:r>
        <w:rPr>
          <w:rFonts w:ascii="仿宋" w:hAnsi="仿宋" w:eastAsia="仿宋" w:cs="仿宋"/>
          <w:spacing w:val="1"/>
          <w:sz w:val="31"/>
          <w:szCs w:val="31"/>
        </w:rPr>
        <w:t>算 减少</w:t>
      </w:r>
      <w:r>
        <w:rPr>
          <w:rFonts w:ascii="仿宋" w:hAnsi="仿宋" w:eastAsia="仿宋" w:cs="仿宋"/>
          <w:spacing w:val="-35"/>
          <w:sz w:val="31"/>
          <w:szCs w:val="31"/>
        </w:rPr>
        <w:t xml:space="preserve"> </w:t>
      </w:r>
      <w:r>
        <w:rPr>
          <w:rFonts w:ascii="仿宋" w:hAnsi="仿宋" w:eastAsia="仿宋" w:cs="仿宋"/>
          <w:spacing w:val="1"/>
          <w:sz w:val="31"/>
          <w:szCs w:val="31"/>
        </w:rPr>
        <w:t>6.11</w:t>
      </w:r>
      <w:r>
        <w:rPr>
          <w:rFonts w:ascii="仿宋" w:hAnsi="仿宋" w:eastAsia="仿宋" w:cs="仿宋"/>
          <w:spacing w:val="-44"/>
          <w:sz w:val="31"/>
          <w:szCs w:val="31"/>
        </w:rPr>
        <w:t xml:space="preserve"> </w:t>
      </w:r>
      <w:r>
        <w:rPr>
          <w:rFonts w:ascii="仿宋" w:hAnsi="仿宋" w:eastAsia="仿宋" w:cs="仿宋"/>
          <w:spacing w:val="1"/>
          <w:sz w:val="31"/>
          <w:szCs w:val="31"/>
        </w:rPr>
        <w:t>万元，下降</w:t>
      </w:r>
      <w:r>
        <w:rPr>
          <w:rFonts w:ascii="仿宋" w:hAnsi="仿宋" w:eastAsia="仿宋" w:cs="仿宋"/>
          <w:spacing w:val="-41"/>
          <w:sz w:val="31"/>
          <w:szCs w:val="31"/>
        </w:rPr>
        <w:t xml:space="preserve"> </w:t>
      </w:r>
      <w:r>
        <w:rPr>
          <w:rFonts w:ascii="仿宋" w:hAnsi="仿宋" w:eastAsia="仿宋" w:cs="仿宋"/>
          <w:spacing w:val="1"/>
          <w:sz w:val="31"/>
          <w:szCs w:val="31"/>
        </w:rPr>
        <w:t>100.00% 。</w:t>
      </w:r>
      <w:r>
        <w:rPr>
          <w:rFonts w:ascii="仿宋" w:hAnsi="仿宋" w:eastAsia="仿宋" w:cs="仿宋"/>
          <w:spacing w:val="78"/>
          <w:sz w:val="31"/>
          <w:szCs w:val="31"/>
        </w:rPr>
        <w:t xml:space="preserve"> </w:t>
      </w:r>
      <w:r>
        <w:rPr>
          <w:rFonts w:ascii="仿宋" w:hAnsi="仿宋" w:eastAsia="仿宋" w:cs="仿宋"/>
          <w:spacing w:val="1"/>
          <w:sz w:val="31"/>
          <w:szCs w:val="31"/>
        </w:rPr>
        <w:t>因公出国（境）费支出与</w:t>
      </w:r>
      <w:r>
        <w:rPr>
          <w:rFonts w:ascii="仿宋" w:hAnsi="仿宋" w:eastAsia="仿宋" w:cs="仿宋"/>
          <w:spacing w:val="5"/>
          <w:sz w:val="31"/>
          <w:szCs w:val="31"/>
        </w:rPr>
        <w:t>上年持平；公务用车购置及运行费支出增加的主要情况：购置了</w:t>
      </w:r>
      <w:r>
        <w:rPr>
          <w:rFonts w:ascii="仿宋" w:hAnsi="仿宋" w:eastAsia="仿宋" w:cs="仿宋"/>
          <w:sz w:val="31"/>
          <w:szCs w:val="31"/>
        </w:rPr>
        <w:t>7 台垃圾车支出</w:t>
      </w:r>
      <w:r>
        <w:rPr>
          <w:rFonts w:ascii="仿宋" w:hAnsi="仿宋" w:eastAsia="仿宋" w:cs="仿宋"/>
          <w:spacing w:val="-43"/>
          <w:sz w:val="31"/>
          <w:szCs w:val="31"/>
        </w:rPr>
        <w:t xml:space="preserve"> </w:t>
      </w:r>
      <w:r>
        <w:rPr>
          <w:rFonts w:ascii="仿宋" w:hAnsi="仿宋" w:eastAsia="仿宋" w:cs="仿宋"/>
          <w:sz w:val="31"/>
          <w:szCs w:val="31"/>
        </w:rPr>
        <w:t>198.60</w:t>
      </w:r>
      <w:r>
        <w:rPr>
          <w:rFonts w:ascii="仿宋" w:hAnsi="仿宋" w:eastAsia="仿宋" w:cs="仿宋"/>
          <w:spacing w:val="-45"/>
          <w:sz w:val="31"/>
          <w:szCs w:val="31"/>
        </w:rPr>
        <w:t xml:space="preserve"> </w:t>
      </w:r>
      <w:r>
        <w:rPr>
          <w:rFonts w:ascii="仿宋" w:hAnsi="仿宋" w:eastAsia="仿宋" w:cs="仿宋"/>
          <w:sz w:val="31"/>
          <w:szCs w:val="31"/>
        </w:rPr>
        <w:t>万元；公务接待费支出减</w:t>
      </w:r>
      <w:r>
        <w:rPr>
          <w:rFonts w:ascii="仿宋" w:hAnsi="仿宋" w:eastAsia="仿宋" w:cs="仿宋"/>
          <w:spacing w:val="-1"/>
          <w:sz w:val="31"/>
          <w:szCs w:val="31"/>
        </w:rPr>
        <w:t>少的主要情况：</w:t>
      </w:r>
      <w:r>
        <w:rPr>
          <w:rFonts w:ascii="仿宋" w:hAnsi="仿宋" w:eastAsia="仿宋" w:cs="仿宋"/>
          <w:spacing w:val="9"/>
          <w:sz w:val="31"/>
          <w:szCs w:val="31"/>
        </w:rPr>
        <w:t>认真贯彻落实中央八项规定精神和厉行节约的要求，从严控制</w:t>
      </w:r>
      <w:r>
        <w:rPr>
          <w:rFonts w:ascii="仿宋" w:hAnsi="仿宋" w:eastAsia="仿宋" w:cs="仿宋"/>
          <w:spacing w:val="2"/>
          <w:sz w:val="31"/>
          <w:szCs w:val="31"/>
        </w:rPr>
        <w:t>“</w:t>
      </w:r>
      <w:r>
        <w:rPr>
          <w:rFonts w:ascii="仿宋" w:hAnsi="仿宋" w:eastAsia="仿宋" w:cs="仿宋"/>
          <w:spacing w:val="-113"/>
          <w:sz w:val="31"/>
          <w:szCs w:val="31"/>
        </w:rPr>
        <w:t xml:space="preserve"> </w:t>
      </w:r>
      <w:r>
        <w:rPr>
          <w:rFonts w:ascii="仿宋" w:hAnsi="仿宋" w:eastAsia="仿宋" w:cs="仿宋"/>
          <w:spacing w:val="2"/>
          <w:sz w:val="31"/>
          <w:szCs w:val="31"/>
        </w:rPr>
        <w:t>三公”经费开支。</w:t>
      </w:r>
    </w:p>
    <w:p w14:paraId="3B40E4F1">
      <w:pPr>
        <w:spacing w:before="1" w:line="221" w:lineRule="auto"/>
        <w:ind w:left="637"/>
        <w:rPr>
          <w:rFonts w:ascii="仿宋" w:hAnsi="仿宋" w:eastAsia="仿宋" w:cs="仿宋"/>
          <w:sz w:val="31"/>
          <w:szCs w:val="31"/>
        </w:rPr>
      </w:pPr>
      <w:r>
        <w:rPr>
          <w:rFonts w:ascii="仿宋" w:hAnsi="仿宋" w:eastAsia="仿宋" w:cs="仿宋"/>
          <w:b/>
          <w:bCs/>
          <w:spacing w:val="-7"/>
          <w:sz w:val="31"/>
          <w:szCs w:val="31"/>
        </w:rPr>
        <w:t>（</w:t>
      </w:r>
      <w:r>
        <w:rPr>
          <w:rFonts w:ascii="仿宋" w:hAnsi="仿宋" w:eastAsia="仿宋" w:cs="仿宋"/>
          <w:spacing w:val="-66"/>
          <w:sz w:val="31"/>
          <w:szCs w:val="31"/>
        </w:rPr>
        <w:t xml:space="preserve"> </w:t>
      </w:r>
      <w:r>
        <w:rPr>
          <w:rFonts w:ascii="仿宋" w:hAnsi="仿宋" w:eastAsia="仿宋" w:cs="仿宋"/>
          <w:b/>
          <w:bCs/>
          <w:spacing w:val="-7"/>
          <w:sz w:val="31"/>
          <w:szCs w:val="31"/>
        </w:rPr>
        <w:t>二</w:t>
      </w:r>
      <w:r>
        <w:rPr>
          <w:rFonts w:ascii="仿宋" w:hAnsi="仿宋" w:eastAsia="仿宋" w:cs="仿宋"/>
          <w:spacing w:val="-68"/>
          <w:sz w:val="31"/>
          <w:szCs w:val="31"/>
        </w:rPr>
        <w:t xml:space="preserve"> </w:t>
      </w:r>
      <w:r>
        <w:rPr>
          <w:rFonts w:ascii="仿宋" w:hAnsi="仿宋" w:eastAsia="仿宋" w:cs="仿宋"/>
          <w:b/>
          <w:bCs/>
          <w:spacing w:val="-7"/>
          <w:sz w:val="31"/>
          <w:szCs w:val="31"/>
        </w:rPr>
        <w:t>）“三公”经费财政拨款支出决算具体情况说明</w:t>
      </w:r>
    </w:p>
    <w:p w14:paraId="06C2CA82">
      <w:pPr>
        <w:spacing w:before="249" w:line="372" w:lineRule="auto"/>
        <w:ind w:left="14" w:firstLine="727"/>
        <w:jc w:val="both"/>
        <w:rPr>
          <w:rFonts w:ascii="仿宋" w:hAnsi="仿宋" w:eastAsia="仿宋" w:cs="仿宋"/>
          <w:sz w:val="31"/>
          <w:szCs w:val="31"/>
        </w:rPr>
      </w:pPr>
      <w:r>
        <w:rPr>
          <w:rFonts w:ascii="仿宋" w:hAnsi="仿宋" w:eastAsia="仿宋" w:cs="仿宋"/>
          <w:spacing w:val="1"/>
          <w:sz w:val="31"/>
          <w:szCs w:val="31"/>
        </w:rPr>
        <w:t>2017 年“三公”经费财政拨款支出决算中，因公出国（境）</w:t>
      </w:r>
      <w:r>
        <w:rPr>
          <w:rFonts w:ascii="仿宋" w:hAnsi="仿宋" w:eastAsia="仿宋" w:cs="仿宋"/>
          <w:spacing w:val="2"/>
          <w:sz w:val="31"/>
          <w:szCs w:val="31"/>
        </w:rPr>
        <w:t>费</w:t>
      </w:r>
      <w:r>
        <w:rPr>
          <w:rFonts w:ascii="仿宋" w:hAnsi="仿宋" w:eastAsia="仿宋" w:cs="仿宋"/>
          <w:spacing w:val="49"/>
          <w:sz w:val="31"/>
          <w:szCs w:val="31"/>
        </w:rPr>
        <w:t xml:space="preserve"> </w:t>
      </w:r>
      <w:r>
        <w:rPr>
          <w:rFonts w:ascii="仿宋" w:hAnsi="仿宋" w:eastAsia="仿宋" w:cs="仿宋"/>
          <w:spacing w:val="2"/>
          <w:sz w:val="31"/>
          <w:szCs w:val="31"/>
        </w:rPr>
        <w:t>0 万元，占</w:t>
      </w:r>
      <w:r>
        <w:rPr>
          <w:rFonts w:ascii="仿宋" w:hAnsi="仿宋" w:eastAsia="仿宋" w:cs="仿宋"/>
          <w:spacing w:val="41"/>
          <w:sz w:val="31"/>
          <w:szCs w:val="31"/>
        </w:rPr>
        <w:t xml:space="preserve"> </w:t>
      </w:r>
      <w:r>
        <w:rPr>
          <w:rFonts w:ascii="仿宋" w:hAnsi="仿宋" w:eastAsia="仿宋" w:cs="仿宋"/>
          <w:spacing w:val="2"/>
          <w:sz w:val="31"/>
          <w:szCs w:val="31"/>
        </w:rPr>
        <w:t>0.00% ；公务用车购置及运行费支出</w:t>
      </w:r>
      <w:r>
        <w:rPr>
          <w:rFonts w:ascii="仿宋" w:hAnsi="仿宋" w:eastAsia="仿宋" w:cs="仿宋"/>
          <w:spacing w:val="28"/>
          <w:sz w:val="31"/>
          <w:szCs w:val="31"/>
        </w:rPr>
        <w:t xml:space="preserve"> </w:t>
      </w:r>
      <w:r>
        <w:rPr>
          <w:rFonts w:ascii="仿宋" w:hAnsi="仿宋" w:eastAsia="仿宋" w:cs="仿宋"/>
          <w:spacing w:val="2"/>
          <w:sz w:val="31"/>
          <w:szCs w:val="31"/>
        </w:rPr>
        <w:t>250.03</w:t>
      </w:r>
      <w:r>
        <w:rPr>
          <w:rFonts w:ascii="仿宋" w:hAnsi="仿宋" w:eastAsia="仿宋" w:cs="仿宋"/>
          <w:spacing w:val="-44"/>
          <w:sz w:val="31"/>
          <w:szCs w:val="31"/>
        </w:rPr>
        <w:t xml:space="preserve"> </w:t>
      </w:r>
      <w:r>
        <w:rPr>
          <w:rFonts w:ascii="仿宋" w:hAnsi="仿宋" w:eastAsia="仿宋" w:cs="仿宋"/>
          <w:spacing w:val="2"/>
          <w:sz w:val="31"/>
          <w:szCs w:val="31"/>
        </w:rPr>
        <w:t>万</w:t>
      </w:r>
      <w:r>
        <w:rPr>
          <w:rFonts w:ascii="仿宋" w:hAnsi="仿宋" w:eastAsia="仿宋" w:cs="仿宋"/>
          <w:spacing w:val="-2"/>
          <w:sz w:val="31"/>
          <w:szCs w:val="31"/>
        </w:rPr>
        <w:t>元，</w:t>
      </w:r>
      <w:r>
        <w:rPr>
          <w:rFonts w:ascii="仿宋" w:hAnsi="仿宋" w:eastAsia="仿宋" w:cs="仿宋"/>
          <w:spacing w:val="-84"/>
          <w:sz w:val="31"/>
          <w:szCs w:val="31"/>
        </w:rPr>
        <w:t xml:space="preserve"> </w:t>
      </w:r>
      <w:r>
        <w:rPr>
          <w:rFonts w:ascii="仿宋" w:hAnsi="仿宋" w:eastAsia="仿宋" w:cs="仿宋"/>
          <w:spacing w:val="-2"/>
          <w:sz w:val="31"/>
          <w:szCs w:val="31"/>
        </w:rPr>
        <w:t>占</w:t>
      </w:r>
      <w:r>
        <w:rPr>
          <w:rFonts w:ascii="仿宋" w:hAnsi="仿宋" w:eastAsia="仿宋" w:cs="仿宋"/>
          <w:spacing w:val="-43"/>
          <w:sz w:val="31"/>
          <w:szCs w:val="31"/>
        </w:rPr>
        <w:t xml:space="preserve"> </w:t>
      </w:r>
      <w:r>
        <w:rPr>
          <w:rFonts w:ascii="仿宋" w:hAnsi="仿宋" w:eastAsia="仿宋" w:cs="仿宋"/>
          <w:spacing w:val="-2"/>
          <w:sz w:val="31"/>
          <w:szCs w:val="31"/>
        </w:rPr>
        <w:t>100.00% ；公务接待费支出</w:t>
      </w:r>
      <w:r>
        <w:rPr>
          <w:rFonts w:ascii="仿宋" w:hAnsi="仿宋" w:eastAsia="仿宋" w:cs="仿宋"/>
          <w:spacing w:val="41"/>
          <w:sz w:val="31"/>
          <w:szCs w:val="31"/>
        </w:rPr>
        <w:t xml:space="preserve"> </w:t>
      </w:r>
      <w:r>
        <w:rPr>
          <w:rFonts w:ascii="仿宋" w:hAnsi="仿宋" w:eastAsia="仿宋" w:cs="仿宋"/>
          <w:spacing w:val="-2"/>
          <w:sz w:val="31"/>
          <w:szCs w:val="31"/>
        </w:rPr>
        <w:t>0</w:t>
      </w:r>
      <w:r>
        <w:rPr>
          <w:rFonts w:ascii="仿宋" w:hAnsi="仿宋" w:eastAsia="仿宋" w:cs="仿宋"/>
          <w:spacing w:val="-44"/>
          <w:sz w:val="31"/>
          <w:szCs w:val="31"/>
        </w:rPr>
        <w:t xml:space="preserve"> </w:t>
      </w:r>
      <w:r>
        <w:rPr>
          <w:rFonts w:ascii="仿宋" w:hAnsi="仿宋" w:eastAsia="仿宋" w:cs="仿宋"/>
          <w:spacing w:val="-2"/>
          <w:sz w:val="31"/>
          <w:szCs w:val="31"/>
        </w:rPr>
        <w:t>万元，</w:t>
      </w:r>
      <w:r>
        <w:rPr>
          <w:rFonts w:ascii="仿宋" w:hAnsi="仿宋" w:eastAsia="仿宋" w:cs="仿宋"/>
          <w:spacing w:val="-86"/>
          <w:sz w:val="31"/>
          <w:szCs w:val="31"/>
        </w:rPr>
        <w:t xml:space="preserve"> </w:t>
      </w:r>
      <w:r>
        <w:rPr>
          <w:rFonts w:ascii="仿宋" w:hAnsi="仿宋" w:eastAsia="仿宋" w:cs="仿宋"/>
          <w:spacing w:val="-2"/>
          <w:sz w:val="31"/>
          <w:szCs w:val="31"/>
        </w:rPr>
        <w:t>占</w:t>
      </w:r>
      <w:r>
        <w:rPr>
          <w:rFonts w:ascii="仿宋" w:hAnsi="仿宋" w:eastAsia="仿宋" w:cs="仿宋"/>
          <w:spacing w:val="-41"/>
          <w:sz w:val="31"/>
          <w:szCs w:val="31"/>
        </w:rPr>
        <w:t xml:space="preserve"> </w:t>
      </w:r>
      <w:r>
        <w:rPr>
          <w:rFonts w:ascii="仿宋" w:hAnsi="仿宋" w:eastAsia="仿宋" w:cs="仿宋"/>
          <w:spacing w:val="-2"/>
          <w:sz w:val="31"/>
          <w:szCs w:val="31"/>
        </w:rPr>
        <w:t>0.00% 。具体情</w:t>
      </w:r>
      <w:r>
        <w:rPr>
          <w:rFonts w:ascii="仿宋" w:hAnsi="仿宋" w:eastAsia="仿宋" w:cs="仿宋"/>
          <w:spacing w:val="1"/>
          <w:sz w:val="31"/>
          <w:szCs w:val="31"/>
        </w:rPr>
        <w:t>况如下：</w:t>
      </w:r>
    </w:p>
    <w:p w14:paraId="7463E89F">
      <w:pPr>
        <w:spacing w:before="3" w:line="371" w:lineRule="auto"/>
        <w:ind w:left="7" w:right="153" w:firstLine="658"/>
        <w:rPr>
          <w:rFonts w:ascii="仿宋" w:hAnsi="仿宋" w:eastAsia="仿宋" w:cs="仿宋"/>
          <w:sz w:val="31"/>
          <w:szCs w:val="31"/>
        </w:rPr>
      </w:pPr>
      <w:r>
        <w:rPr>
          <w:rFonts w:ascii="仿宋" w:hAnsi="仿宋" w:eastAsia="仿宋" w:cs="仿宋"/>
          <w:spacing w:val="-6"/>
          <w:sz w:val="31"/>
          <w:szCs w:val="31"/>
        </w:rPr>
        <w:t>1.因公出国（境）费支出</w:t>
      </w:r>
      <w:r>
        <w:rPr>
          <w:rFonts w:ascii="仿宋" w:hAnsi="仿宋" w:eastAsia="仿宋" w:cs="仿宋"/>
          <w:spacing w:val="38"/>
          <w:sz w:val="31"/>
          <w:szCs w:val="31"/>
        </w:rPr>
        <w:t xml:space="preserve"> </w:t>
      </w:r>
      <w:r>
        <w:rPr>
          <w:rFonts w:ascii="仿宋" w:hAnsi="仿宋" w:eastAsia="仿宋" w:cs="仿宋"/>
          <w:spacing w:val="-6"/>
          <w:sz w:val="31"/>
          <w:szCs w:val="31"/>
        </w:rPr>
        <w:t>0</w:t>
      </w:r>
      <w:r>
        <w:rPr>
          <w:rFonts w:ascii="仿宋" w:hAnsi="仿宋" w:eastAsia="仿宋" w:cs="仿宋"/>
          <w:spacing w:val="37"/>
          <w:sz w:val="31"/>
          <w:szCs w:val="31"/>
        </w:rPr>
        <w:t xml:space="preserve"> </w:t>
      </w:r>
      <w:r>
        <w:rPr>
          <w:rFonts w:ascii="仿宋" w:hAnsi="仿宋" w:eastAsia="仿宋" w:cs="仿宋"/>
          <w:spacing w:val="-6"/>
          <w:sz w:val="31"/>
          <w:szCs w:val="31"/>
        </w:rPr>
        <w:t>万元。全年使用财政拨款安排</w:t>
      </w:r>
      <w:r>
        <w:rPr>
          <w:rFonts w:ascii="仿宋" w:hAnsi="仿宋" w:eastAsia="仿宋" w:cs="仿宋"/>
          <w:spacing w:val="40"/>
          <w:sz w:val="31"/>
          <w:szCs w:val="31"/>
        </w:rPr>
        <w:t xml:space="preserve"> </w:t>
      </w:r>
      <w:r>
        <w:rPr>
          <w:rFonts w:ascii="仿宋" w:hAnsi="仿宋" w:eastAsia="仿宋" w:cs="仿宋"/>
          <w:spacing w:val="-6"/>
          <w:sz w:val="31"/>
          <w:szCs w:val="31"/>
        </w:rPr>
        <w:t>0</w:t>
      </w:r>
      <w:r>
        <w:rPr>
          <w:rFonts w:ascii="仿宋" w:hAnsi="仿宋" w:eastAsia="仿宋" w:cs="仿宋"/>
          <w:spacing w:val="2"/>
          <w:sz w:val="31"/>
          <w:szCs w:val="31"/>
        </w:rPr>
        <w:t>个单位出国团组</w:t>
      </w:r>
      <w:r>
        <w:rPr>
          <w:rFonts w:ascii="仿宋" w:hAnsi="仿宋" w:eastAsia="仿宋" w:cs="仿宋"/>
          <w:spacing w:val="56"/>
          <w:sz w:val="31"/>
          <w:szCs w:val="31"/>
        </w:rPr>
        <w:t xml:space="preserve"> </w:t>
      </w:r>
      <w:r>
        <w:rPr>
          <w:rFonts w:ascii="仿宋" w:hAnsi="仿宋" w:eastAsia="仿宋" w:cs="仿宋"/>
          <w:spacing w:val="2"/>
          <w:sz w:val="31"/>
          <w:szCs w:val="31"/>
        </w:rPr>
        <w:t>0 个、累计  0</w:t>
      </w:r>
      <w:r>
        <w:rPr>
          <w:rFonts w:ascii="仿宋" w:hAnsi="仿宋" w:eastAsia="仿宋" w:cs="仿宋"/>
          <w:spacing w:val="19"/>
          <w:sz w:val="31"/>
          <w:szCs w:val="31"/>
        </w:rPr>
        <w:t xml:space="preserve"> </w:t>
      </w:r>
      <w:r>
        <w:rPr>
          <w:rFonts w:ascii="仿宋" w:hAnsi="仿宋" w:eastAsia="仿宋" w:cs="仿宋"/>
          <w:spacing w:val="2"/>
          <w:sz w:val="31"/>
          <w:szCs w:val="31"/>
        </w:rPr>
        <w:t>人次。开支内容包括：</w:t>
      </w:r>
      <w:r>
        <w:rPr>
          <w:rFonts w:ascii="仿宋" w:hAnsi="仿宋" w:eastAsia="仿宋" w:cs="仿宋"/>
          <w:spacing w:val="14"/>
          <w:sz w:val="31"/>
          <w:szCs w:val="31"/>
        </w:rPr>
        <w:t xml:space="preserve"> </w:t>
      </w:r>
      <w:r>
        <w:rPr>
          <w:rFonts w:ascii="仿宋" w:hAnsi="仿宋" w:eastAsia="仿宋" w:cs="仿宋"/>
          <w:spacing w:val="2"/>
          <w:sz w:val="31"/>
          <w:szCs w:val="31"/>
        </w:rPr>
        <w:t>没有开</w:t>
      </w:r>
      <w:r>
        <w:rPr>
          <w:rFonts w:ascii="仿宋" w:hAnsi="仿宋" w:eastAsia="仿宋" w:cs="仿宋"/>
          <w:spacing w:val="3"/>
          <w:sz w:val="31"/>
          <w:szCs w:val="31"/>
        </w:rPr>
        <w:t>支内容。</w:t>
      </w:r>
    </w:p>
    <w:p w14:paraId="168B28AE">
      <w:pPr>
        <w:spacing w:before="1" w:line="372" w:lineRule="auto"/>
        <w:ind w:right="101" w:firstLine="658"/>
        <w:rPr>
          <w:rFonts w:ascii="仿宋" w:hAnsi="仿宋" w:eastAsia="仿宋" w:cs="仿宋"/>
          <w:sz w:val="31"/>
          <w:szCs w:val="31"/>
        </w:rPr>
      </w:pPr>
      <w:r>
        <w:rPr>
          <w:rFonts w:ascii="仿宋" w:hAnsi="仿宋" w:eastAsia="仿宋" w:cs="仿宋"/>
          <w:spacing w:val="4"/>
          <w:sz w:val="31"/>
          <w:szCs w:val="31"/>
        </w:rPr>
        <w:t xml:space="preserve">2.公务用车购置及运行维护费支出 250.03 </w:t>
      </w:r>
      <w:r>
        <w:rPr>
          <w:rFonts w:ascii="仿宋" w:hAnsi="仿宋" w:eastAsia="仿宋" w:cs="仿宋"/>
          <w:spacing w:val="3"/>
          <w:sz w:val="31"/>
          <w:szCs w:val="31"/>
        </w:rPr>
        <w:t>万元，其中：公</w:t>
      </w:r>
      <w:r>
        <w:rPr>
          <w:rFonts w:ascii="仿宋" w:hAnsi="仿宋" w:eastAsia="仿宋" w:cs="仿宋"/>
          <w:spacing w:val="5"/>
          <w:sz w:val="31"/>
          <w:szCs w:val="31"/>
        </w:rPr>
        <w:t>务用车购置支出为 198.60 万元，</w:t>
      </w:r>
      <w:r>
        <w:rPr>
          <w:rFonts w:ascii="仿宋" w:hAnsi="仿宋" w:eastAsia="仿宋" w:cs="仿宋"/>
          <w:spacing w:val="45"/>
          <w:sz w:val="31"/>
          <w:szCs w:val="31"/>
        </w:rPr>
        <w:t xml:space="preserve"> </w:t>
      </w:r>
      <w:r>
        <w:rPr>
          <w:rFonts w:ascii="仿宋" w:hAnsi="仿宋" w:eastAsia="仿宋" w:cs="仿宋"/>
          <w:spacing w:val="5"/>
          <w:sz w:val="31"/>
          <w:szCs w:val="31"/>
        </w:rPr>
        <w:t>2017</w:t>
      </w:r>
      <w:r>
        <w:rPr>
          <w:rFonts w:ascii="仿宋" w:hAnsi="仿宋" w:eastAsia="仿宋" w:cs="仿宋"/>
          <w:spacing w:val="21"/>
          <w:sz w:val="31"/>
          <w:szCs w:val="31"/>
        </w:rPr>
        <w:t xml:space="preserve"> </w:t>
      </w:r>
      <w:r>
        <w:rPr>
          <w:rFonts w:ascii="仿宋" w:hAnsi="仿宋" w:eastAsia="仿宋" w:cs="仿宋"/>
          <w:spacing w:val="5"/>
          <w:sz w:val="31"/>
          <w:szCs w:val="31"/>
        </w:rPr>
        <w:t>年公务用车购置数</w:t>
      </w:r>
      <w:r>
        <w:rPr>
          <w:rFonts w:ascii="仿宋" w:hAnsi="仿宋" w:eastAsia="仿宋" w:cs="仿宋"/>
          <w:spacing w:val="34"/>
          <w:sz w:val="31"/>
          <w:szCs w:val="31"/>
        </w:rPr>
        <w:t xml:space="preserve"> </w:t>
      </w:r>
      <w:r>
        <w:rPr>
          <w:rFonts w:ascii="仿宋" w:hAnsi="仿宋" w:eastAsia="仿宋" w:cs="仿宋"/>
          <w:spacing w:val="5"/>
          <w:sz w:val="31"/>
          <w:szCs w:val="31"/>
        </w:rPr>
        <w:t>7</w:t>
      </w:r>
      <w:r>
        <w:rPr>
          <w:rFonts w:ascii="仿宋" w:hAnsi="仿宋" w:eastAsia="仿宋" w:cs="仿宋"/>
          <w:spacing w:val="6"/>
          <w:sz w:val="31"/>
          <w:szCs w:val="31"/>
        </w:rPr>
        <w:t>辆。公务用车运行及维护支出 51.43 万</w:t>
      </w:r>
      <w:r>
        <w:rPr>
          <w:rFonts w:ascii="仿宋" w:hAnsi="仿宋" w:eastAsia="仿宋" w:cs="仿宋"/>
          <w:spacing w:val="5"/>
          <w:sz w:val="31"/>
          <w:szCs w:val="31"/>
        </w:rPr>
        <w:t>元，</w:t>
      </w:r>
      <w:r>
        <w:rPr>
          <w:rFonts w:ascii="仿宋" w:hAnsi="仿宋" w:eastAsia="仿宋" w:cs="仿宋"/>
          <w:spacing w:val="15"/>
          <w:sz w:val="31"/>
          <w:szCs w:val="31"/>
        </w:rPr>
        <w:t xml:space="preserve">  </w:t>
      </w:r>
      <w:r>
        <w:rPr>
          <w:rFonts w:ascii="仿宋" w:hAnsi="仿宋" w:eastAsia="仿宋" w:cs="仿宋"/>
          <w:spacing w:val="5"/>
          <w:sz w:val="31"/>
          <w:szCs w:val="31"/>
        </w:rPr>
        <w:t>2017</w:t>
      </w:r>
      <w:r>
        <w:rPr>
          <w:rFonts w:ascii="仿宋" w:hAnsi="仿宋" w:eastAsia="仿宋" w:cs="仿宋"/>
          <w:spacing w:val="-58"/>
          <w:sz w:val="31"/>
          <w:szCs w:val="31"/>
        </w:rPr>
        <w:t xml:space="preserve"> </w:t>
      </w:r>
      <w:r>
        <w:rPr>
          <w:rFonts w:ascii="仿宋" w:hAnsi="仿宋" w:eastAsia="仿宋" w:cs="仿宋"/>
          <w:spacing w:val="5"/>
          <w:sz w:val="31"/>
          <w:szCs w:val="31"/>
        </w:rPr>
        <w:t>年广州市花</w:t>
      </w:r>
      <w:r>
        <w:rPr>
          <w:rFonts w:ascii="仿宋" w:hAnsi="仿宋" w:eastAsia="仿宋" w:cs="仿宋"/>
          <w:spacing w:val="7"/>
          <w:sz w:val="31"/>
          <w:szCs w:val="31"/>
        </w:rPr>
        <w:t>都区人民政府花城街道办事处及下属</w:t>
      </w:r>
      <w:r>
        <w:rPr>
          <w:rFonts w:ascii="仿宋" w:hAnsi="仿宋" w:eastAsia="仿宋" w:cs="仿宋"/>
          <w:spacing w:val="-27"/>
          <w:sz w:val="31"/>
          <w:szCs w:val="31"/>
        </w:rPr>
        <w:t xml:space="preserve"> </w:t>
      </w:r>
      <w:r>
        <w:rPr>
          <w:rFonts w:ascii="仿宋" w:hAnsi="仿宋" w:eastAsia="仿宋" w:cs="仿宋"/>
          <w:spacing w:val="7"/>
          <w:sz w:val="31"/>
          <w:szCs w:val="31"/>
        </w:rPr>
        <w:t>5</w:t>
      </w:r>
      <w:r>
        <w:rPr>
          <w:rFonts w:ascii="仿宋" w:hAnsi="仿宋" w:eastAsia="仿宋" w:cs="仿宋"/>
          <w:spacing w:val="-60"/>
          <w:sz w:val="31"/>
          <w:szCs w:val="31"/>
        </w:rPr>
        <w:t xml:space="preserve"> </w:t>
      </w:r>
      <w:r>
        <w:rPr>
          <w:rFonts w:ascii="仿宋" w:hAnsi="仿宋" w:eastAsia="仿宋" w:cs="仿宋"/>
          <w:spacing w:val="7"/>
          <w:sz w:val="31"/>
          <w:szCs w:val="31"/>
        </w:rPr>
        <w:t>个单位 公务用车保有量</w:t>
      </w:r>
      <w:r>
        <w:rPr>
          <w:rFonts w:ascii="仿宋" w:hAnsi="仿宋" w:eastAsia="仿宋" w:cs="仿宋"/>
          <w:spacing w:val="9"/>
          <w:sz w:val="31"/>
          <w:szCs w:val="31"/>
        </w:rPr>
        <w:t>为 35 辆，主要用于 街道的日常公务出行、城管执勤执</w:t>
      </w:r>
      <w:r>
        <w:rPr>
          <w:rFonts w:ascii="仿宋" w:hAnsi="仿宋" w:eastAsia="仿宋" w:cs="仿宋"/>
          <w:spacing w:val="8"/>
          <w:sz w:val="31"/>
          <w:szCs w:val="31"/>
        </w:rPr>
        <w:t>法、综</w:t>
      </w:r>
      <w:r>
        <w:rPr>
          <w:rFonts w:ascii="仿宋" w:hAnsi="仿宋" w:eastAsia="仿宋" w:cs="仿宋"/>
          <w:spacing w:val="7"/>
          <w:sz w:val="31"/>
          <w:szCs w:val="31"/>
        </w:rPr>
        <w:t>治维稳、安全消防工作等所产生的车辆维修费、保险费、油费、</w:t>
      </w:r>
      <w:r>
        <w:rPr>
          <w:rFonts w:ascii="仿宋" w:hAnsi="仿宋" w:eastAsia="仿宋" w:cs="仿宋"/>
          <w:spacing w:val="11"/>
          <w:sz w:val="31"/>
          <w:szCs w:val="31"/>
        </w:rPr>
        <w:t xml:space="preserve"> </w:t>
      </w:r>
      <w:r>
        <w:rPr>
          <w:rFonts w:ascii="仿宋" w:hAnsi="仿宋" w:eastAsia="仿宋" w:cs="仿宋"/>
          <w:sz w:val="31"/>
          <w:szCs w:val="31"/>
        </w:rPr>
        <w:t>GPS</w:t>
      </w:r>
      <w:r>
        <w:rPr>
          <w:rFonts w:ascii="仿宋" w:hAnsi="仿宋" w:eastAsia="仿宋" w:cs="仿宋"/>
          <w:spacing w:val="-55"/>
          <w:sz w:val="31"/>
          <w:szCs w:val="31"/>
        </w:rPr>
        <w:t xml:space="preserve"> </w:t>
      </w:r>
      <w:r>
        <w:rPr>
          <w:rFonts w:ascii="仿宋" w:hAnsi="仿宋" w:eastAsia="仿宋" w:cs="仿宋"/>
          <w:spacing w:val="5"/>
          <w:sz w:val="31"/>
          <w:szCs w:val="31"/>
        </w:rPr>
        <w:t>监管费等。</w:t>
      </w:r>
    </w:p>
    <w:p w14:paraId="6F3196E0">
      <w:pPr>
        <w:spacing w:line="372" w:lineRule="auto"/>
        <w:rPr>
          <w:rFonts w:ascii="仿宋" w:hAnsi="仿宋" w:eastAsia="仿宋" w:cs="仿宋"/>
          <w:sz w:val="31"/>
          <w:szCs w:val="31"/>
        </w:rPr>
        <w:sectPr>
          <w:footerReference r:id="rId52" w:type="default"/>
          <w:pgSz w:w="11906" w:h="16839"/>
          <w:pgMar w:top="1431" w:right="1377" w:bottom="1156" w:left="1538" w:header="0" w:footer="994" w:gutter="0"/>
          <w:cols w:space="720" w:num="1"/>
        </w:sectPr>
      </w:pPr>
    </w:p>
    <w:p w14:paraId="4E661672">
      <w:pPr>
        <w:spacing w:before="163" w:line="372" w:lineRule="auto"/>
        <w:ind w:right="250" w:firstLine="668"/>
        <w:rPr>
          <w:rFonts w:ascii="仿宋" w:hAnsi="仿宋" w:eastAsia="仿宋" w:cs="仿宋"/>
          <w:sz w:val="31"/>
          <w:szCs w:val="31"/>
        </w:rPr>
      </w:pPr>
      <w:r>
        <w:rPr>
          <w:rFonts w:ascii="仿宋" w:hAnsi="仿宋" w:eastAsia="仿宋" w:cs="仿宋"/>
          <w:spacing w:val="2"/>
          <w:sz w:val="31"/>
          <w:szCs w:val="31"/>
        </w:rPr>
        <w:t>3.公务接待费支出</w:t>
      </w:r>
      <w:r>
        <w:rPr>
          <w:rFonts w:ascii="仿宋" w:hAnsi="仿宋" w:eastAsia="仿宋" w:cs="仿宋"/>
          <w:spacing w:val="46"/>
          <w:sz w:val="31"/>
          <w:szCs w:val="31"/>
        </w:rPr>
        <w:t xml:space="preserve"> </w:t>
      </w:r>
      <w:r>
        <w:rPr>
          <w:rFonts w:ascii="仿宋" w:hAnsi="仿宋" w:eastAsia="仿宋" w:cs="仿宋"/>
          <w:spacing w:val="2"/>
          <w:sz w:val="31"/>
          <w:szCs w:val="31"/>
        </w:rPr>
        <w:t>0 万元，主要用于 ：没有发生公务接待</w:t>
      </w:r>
      <w:r>
        <w:rPr>
          <w:rFonts w:ascii="仿宋" w:hAnsi="仿宋" w:eastAsia="仿宋" w:cs="仿宋"/>
          <w:spacing w:val="5"/>
          <w:sz w:val="31"/>
          <w:szCs w:val="31"/>
        </w:rPr>
        <w:t>费 。</w:t>
      </w:r>
      <w:r>
        <w:rPr>
          <w:rFonts w:ascii="仿宋" w:hAnsi="仿宋" w:eastAsia="仿宋" w:cs="仿宋"/>
          <w:spacing w:val="62"/>
          <w:sz w:val="31"/>
          <w:szCs w:val="31"/>
        </w:rPr>
        <w:t xml:space="preserve"> </w:t>
      </w:r>
      <w:r>
        <w:rPr>
          <w:rFonts w:ascii="仿宋" w:hAnsi="仿宋" w:eastAsia="仿宋" w:cs="仿宋"/>
          <w:spacing w:val="5"/>
          <w:sz w:val="31"/>
          <w:szCs w:val="31"/>
        </w:rPr>
        <w:t>2017</w:t>
      </w:r>
      <w:r>
        <w:rPr>
          <w:rFonts w:ascii="仿宋" w:hAnsi="仿宋" w:eastAsia="仿宋" w:cs="仿宋"/>
          <w:spacing w:val="-58"/>
          <w:sz w:val="31"/>
          <w:szCs w:val="31"/>
        </w:rPr>
        <w:t xml:space="preserve"> </w:t>
      </w:r>
      <w:r>
        <w:rPr>
          <w:rFonts w:ascii="仿宋" w:hAnsi="仿宋" w:eastAsia="仿宋" w:cs="仿宋"/>
          <w:spacing w:val="5"/>
          <w:sz w:val="31"/>
          <w:szCs w:val="31"/>
        </w:rPr>
        <w:t>年广州市花都区人民政府花城街道办事处及下属</w:t>
      </w:r>
      <w:r>
        <w:rPr>
          <w:rFonts w:ascii="仿宋" w:hAnsi="仿宋" w:eastAsia="仿宋" w:cs="仿宋"/>
          <w:spacing w:val="-47"/>
          <w:sz w:val="31"/>
          <w:szCs w:val="31"/>
        </w:rPr>
        <w:t xml:space="preserve"> </w:t>
      </w:r>
      <w:r>
        <w:rPr>
          <w:rFonts w:ascii="仿宋" w:hAnsi="仿宋" w:eastAsia="仿宋" w:cs="仿宋"/>
          <w:spacing w:val="5"/>
          <w:sz w:val="31"/>
          <w:szCs w:val="31"/>
        </w:rPr>
        <w:t>5</w:t>
      </w:r>
      <w:r>
        <w:rPr>
          <w:rFonts w:ascii="仿宋" w:hAnsi="仿宋" w:eastAsia="仿宋" w:cs="仿宋"/>
          <w:spacing w:val="6"/>
          <w:sz w:val="31"/>
          <w:szCs w:val="31"/>
        </w:rPr>
        <w:t>个单位 共接待国外来访团组 0</w:t>
      </w:r>
      <w:r>
        <w:rPr>
          <w:rFonts w:ascii="仿宋" w:hAnsi="仿宋" w:eastAsia="仿宋" w:cs="仿宋"/>
          <w:spacing w:val="36"/>
          <w:sz w:val="31"/>
          <w:szCs w:val="31"/>
        </w:rPr>
        <w:t xml:space="preserve"> </w:t>
      </w:r>
      <w:r>
        <w:rPr>
          <w:rFonts w:ascii="仿宋" w:hAnsi="仿宋" w:eastAsia="仿宋" w:cs="仿宋"/>
          <w:spacing w:val="6"/>
          <w:sz w:val="31"/>
          <w:szCs w:val="31"/>
        </w:rPr>
        <w:t>个，来访外宾</w:t>
      </w:r>
      <w:r>
        <w:rPr>
          <w:rFonts w:ascii="仿宋" w:hAnsi="仿宋" w:eastAsia="仿宋" w:cs="仿宋"/>
          <w:spacing w:val="38"/>
          <w:sz w:val="31"/>
          <w:szCs w:val="31"/>
        </w:rPr>
        <w:t xml:space="preserve"> </w:t>
      </w:r>
      <w:r>
        <w:rPr>
          <w:rFonts w:ascii="仿宋" w:hAnsi="仿宋" w:eastAsia="仿宋" w:cs="仿宋"/>
          <w:spacing w:val="6"/>
          <w:sz w:val="31"/>
          <w:szCs w:val="31"/>
        </w:rPr>
        <w:t>0</w:t>
      </w:r>
      <w:r>
        <w:rPr>
          <w:rFonts w:ascii="仿宋" w:hAnsi="仿宋" w:eastAsia="仿宋" w:cs="仿宋"/>
          <w:spacing w:val="22"/>
          <w:sz w:val="31"/>
          <w:szCs w:val="31"/>
        </w:rPr>
        <w:t xml:space="preserve"> </w:t>
      </w:r>
      <w:r>
        <w:rPr>
          <w:rFonts w:ascii="仿宋" w:hAnsi="仿宋" w:eastAsia="仿宋" w:cs="仿宋"/>
          <w:spacing w:val="6"/>
          <w:sz w:val="31"/>
          <w:szCs w:val="31"/>
        </w:rPr>
        <w:t>人次；发生国</w:t>
      </w:r>
      <w:r>
        <w:rPr>
          <w:rFonts w:ascii="仿宋" w:hAnsi="仿宋" w:eastAsia="仿宋" w:cs="仿宋"/>
          <w:spacing w:val="5"/>
          <w:sz w:val="31"/>
          <w:szCs w:val="31"/>
        </w:rPr>
        <w:t>内接待 0 次，接待人数共</w:t>
      </w:r>
      <w:r>
        <w:rPr>
          <w:rFonts w:ascii="仿宋" w:hAnsi="仿宋" w:eastAsia="仿宋" w:cs="仿宋"/>
          <w:spacing w:val="57"/>
          <w:sz w:val="31"/>
          <w:szCs w:val="31"/>
        </w:rPr>
        <w:t xml:space="preserve"> </w:t>
      </w:r>
      <w:r>
        <w:rPr>
          <w:rFonts w:ascii="仿宋" w:hAnsi="仿宋" w:eastAsia="仿宋" w:cs="仿宋"/>
          <w:spacing w:val="5"/>
          <w:sz w:val="31"/>
          <w:szCs w:val="31"/>
        </w:rPr>
        <w:t>0</w:t>
      </w:r>
      <w:r>
        <w:rPr>
          <w:rFonts w:ascii="仿宋" w:hAnsi="仿宋" w:eastAsia="仿宋" w:cs="仿宋"/>
          <w:spacing w:val="20"/>
          <w:sz w:val="31"/>
          <w:szCs w:val="31"/>
        </w:rPr>
        <w:t xml:space="preserve"> </w:t>
      </w:r>
      <w:r>
        <w:rPr>
          <w:rFonts w:ascii="仿宋" w:hAnsi="仿宋" w:eastAsia="仿宋" w:cs="仿宋"/>
          <w:spacing w:val="5"/>
          <w:sz w:val="31"/>
          <w:szCs w:val="31"/>
        </w:rPr>
        <w:t>人，</w:t>
      </w:r>
      <w:r>
        <w:rPr>
          <w:rFonts w:ascii="仿宋" w:hAnsi="仿宋" w:eastAsia="仿宋" w:cs="仿宋"/>
          <w:spacing w:val="47"/>
          <w:sz w:val="31"/>
          <w:szCs w:val="31"/>
        </w:rPr>
        <w:t xml:space="preserve"> </w:t>
      </w:r>
      <w:r>
        <w:rPr>
          <w:rFonts w:ascii="仿宋" w:hAnsi="仿宋" w:eastAsia="仿宋" w:cs="仿宋"/>
          <w:spacing w:val="5"/>
          <w:sz w:val="31"/>
          <w:szCs w:val="31"/>
        </w:rPr>
        <w:t>主要包括：没有发生公务接</w:t>
      </w:r>
      <w:r>
        <w:rPr>
          <w:rFonts w:ascii="仿宋" w:hAnsi="仿宋" w:eastAsia="仿宋" w:cs="仿宋"/>
          <w:spacing w:val="2"/>
          <w:sz w:val="31"/>
          <w:szCs w:val="31"/>
        </w:rPr>
        <w:t>待费。</w:t>
      </w:r>
    </w:p>
    <w:p w14:paraId="783A2D0F">
      <w:pPr>
        <w:spacing w:before="20"/>
      </w:pPr>
    </w:p>
    <w:p w14:paraId="085CE6E9">
      <w:pPr>
        <w:spacing w:before="20"/>
      </w:pPr>
    </w:p>
    <w:p w14:paraId="42CB2F72">
      <w:pPr>
        <w:spacing w:before="19"/>
      </w:pPr>
    </w:p>
    <w:tbl>
      <w:tblPr>
        <w:tblStyle w:val="5"/>
        <w:tblW w:w="8600" w:type="dxa"/>
        <w:tblInd w:w="479" w:type="dxa"/>
        <w:tblBorders>
          <w:top w:val="single" w:color="808080" w:sz="2" w:space="0"/>
          <w:left w:val="single" w:color="808080" w:sz="2" w:space="0"/>
          <w:bottom w:val="single" w:color="808080" w:sz="2" w:space="0"/>
          <w:right w:val="single" w:color="808080" w:sz="2" w:space="0"/>
          <w:insideH w:val="none" w:color="auto" w:sz="0" w:space="0"/>
          <w:insideV w:val="none" w:color="auto" w:sz="0" w:space="0"/>
        </w:tblBorders>
        <w:tblLayout w:type="fixed"/>
        <w:tblCellMar>
          <w:top w:w="0" w:type="dxa"/>
          <w:left w:w="0" w:type="dxa"/>
          <w:bottom w:w="0" w:type="dxa"/>
          <w:right w:w="0" w:type="dxa"/>
        </w:tblCellMar>
      </w:tblPr>
      <w:tblGrid>
        <w:gridCol w:w="8600"/>
      </w:tblGrid>
      <w:tr w14:paraId="7EB568EC">
        <w:tblPrEx>
          <w:tblBorders>
            <w:top w:val="single" w:color="808080" w:sz="2" w:space="0"/>
            <w:left w:val="single" w:color="808080" w:sz="2" w:space="0"/>
            <w:bottom w:val="single" w:color="808080" w:sz="2" w:space="0"/>
            <w:right w:val="single" w:color="808080" w:sz="2" w:space="0"/>
            <w:insideH w:val="none" w:color="auto" w:sz="0" w:space="0"/>
            <w:insideV w:val="none" w:color="auto" w:sz="0" w:space="0"/>
          </w:tblBorders>
          <w:tblCellMar>
            <w:top w:w="0" w:type="dxa"/>
            <w:left w:w="0" w:type="dxa"/>
            <w:bottom w:w="0" w:type="dxa"/>
            <w:right w:w="0" w:type="dxa"/>
          </w:tblCellMar>
        </w:tblPrEx>
        <w:trPr>
          <w:trHeight w:val="4977" w:hRule="atLeast"/>
        </w:trPr>
        <w:tc>
          <w:tcPr>
            <w:tcW w:w="8600" w:type="dxa"/>
            <w:vAlign w:val="top"/>
          </w:tcPr>
          <w:p w14:paraId="6F2B01EB">
            <w:pPr>
              <w:spacing w:before="229" w:line="527" w:lineRule="exact"/>
              <w:ind w:left="2752"/>
              <w:rPr>
                <w:rFonts w:ascii="宋体" w:hAnsi="宋体" w:eastAsia="宋体" w:cs="宋体"/>
                <w:sz w:val="39"/>
                <w:szCs w:val="39"/>
              </w:rPr>
            </w:pPr>
            <w:r>
              <w:rPr>
                <w:rFonts w:ascii="Microsoft Sans Serif" w:hAnsi="Microsoft Sans Serif" w:eastAsia="Microsoft Sans Serif" w:cs="Microsoft Sans Serif"/>
                <w:b/>
                <w:bCs/>
                <w:spacing w:val="-1"/>
                <w:position w:val="2"/>
                <w:sz w:val="36"/>
                <w:szCs w:val="36"/>
              </w:rPr>
              <w:t>2017</w:t>
            </w:r>
            <w:r>
              <w:rPr>
                <w:rFonts w:ascii="宋体" w:hAnsi="宋体" w:eastAsia="宋体" w:cs="宋体"/>
                <w:b/>
                <w:bCs/>
                <w:spacing w:val="-1"/>
                <w:position w:val="2"/>
                <w:sz w:val="39"/>
                <w:szCs w:val="39"/>
              </w:rPr>
              <w:t>年</w:t>
            </w:r>
            <w:r>
              <w:rPr>
                <w:rFonts w:ascii="Microsoft Sans Serif" w:hAnsi="Microsoft Sans Serif" w:eastAsia="Microsoft Sans Serif" w:cs="Microsoft Sans Serif"/>
                <w:b/>
                <w:bCs/>
                <w:spacing w:val="-1"/>
                <w:position w:val="2"/>
                <w:sz w:val="36"/>
                <w:szCs w:val="36"/>
              </w:rPr>
              <w:t>“</w:t>
            </w:r>
            <w:r>
              <w:rPr>
                <w:rFonts w:ascii="Microsoft Sans Serif" w:hAnsi="Microsoft Sans Serif" w:eastAsia="Microsoft Sans Serif" w:cs="Microsoft Sans Serif"/>
                <w:spacing w:val="-64"/>
                <w:position w:val="2"/>
                <w:sz w:val="36"/>
                <w:szCs w:val="36"/>
              </w:rPr>
              <w:t xml:space="preserve"> </w:t>
            </w:r>
            <w:r>
              <w:rPr>
                <w:rFonts w:ascii="宋体" w:hAnsi="宋体" w:eastAsia="宋体" w:cs="宋体"/>
                <w:b/>
                <w:bCs/>
                <w:spacing w:val="-1"/>
                <w:position w:val="2"/>
                <w:sz w:val="39"/>
                <w:szCs w:val="39"/>
              </w:rPr>
              <w:t>三公</w:t>
            </w:r>
            <w:r>
              <w:rPr>
                <w:rFonts w:ascii="Microsoft Sans Serif" w:hAnsi="Microsoft Sans Serif" w:eastAsia="Microsoft Sans Serif" w:cs="Microsoft Sans Serif"/>
                <w:b/>
                <w:bCs/>
                <w:spacing w:val="-1"/>
                <w:position w:val="2"/>
                <w:sz w:val="36"/>
                <w:szCs w:val="36"/>
              </w:rPr>
              <w:t>”</w:t>
            </w:r>
            <w:r>
              <w:rPr>
                <w:rFonts w:ascii="宋体" w:hAnsi="宋体" w:eastAsia="宋体" w:cs="宋体"/>
                <w:b/>
                <w:bCs/>
                <w:spacing w:val="-1"/>
                <w:position w:val="2"/>
                <w:sz w:val="39"/>
                <w:szCs w:val="39"/>
              </w:rPr>
              <w:t>经费</w:t>
            </w:r>
          </w:p>
          <w:p w14:paraId="2D791D54">
            <w:pPr>
              <w:spacing w:before="170" w:line="3736" w:lineRule="exact"/>
              <w:ind w:firstLine="980"/>
            </w:pPr>
            <w:r>
              <w:rPr>
                <w:position w:val="-74"/>
              </w:rPr>
              <w:pict>
                <v:group id="_x0000_s1042" o:spid="_x0000_s1042" o:spt="203" style="height:186.8pt;width:366.2pt;" coordsize="7324,3736">
                  <o:lock v:ext="edit"/>
                  <v:group id="_x0000_s1043" o:spid="_x0000_s1043" o:spt="203" style="position:absolute;left:0;top:0;height:3736;width:4827;" coordsize="4827,3736">
                    <o:lock v:ext="edit"/>
                    <v:shape id="_x0000_s1044" o:spid="_x0000_s1044" style="position:absolute;left:0;top:0;height:3736;width:3743;" fillcolor="#ED7D31" filled="t" stroked="f" coordsize="3743,3736" path="m1872,1867l1872,0c2905,0,3743,836,3743,1867c3743,2899,2905,3735,1872,3735c838,3735,0,2899,0,1867c0,836,838,0,1872,0l1872,1867e">
                      <v:fill on="t" focussize="0,0"/>
                      <v:stroke on="f"/>
                      <v:imagedata o:title=""/>
                      <o:lock v:ext="edit"/>
                    </v:shape>
                    <v:shape id="_x0000_s1045" o:spid="_x0000_s1045" style="position:absolute;left:4706;top:1358;height:120;width:121;" fillcolor="#4472C4" filled="t" stroked="f" coordsize="121,120" path="m0,0l120,0,120,120,0,120,0,0xe">
                      <v:fill on="t" focussize="0,0"/>
                      <v:stroke on="f"/>
                      <v:imagedata o:title=""/>
                      <o:lock v:ext="edit"/>
                    </v:shape>
                    <v:shape id="_x0000_s1046" o:spid="_x0000_s1046" style="position:absolute;left:4706;top:1808;height:120;width:121;" fillcolor="#ED7D31" filled="t" stroked="f" coordsize="121,120" path="m0,0l120,0,120,120,0,120,0,0xe">
                      <v:fill on="t" focussize="0,0"/>
                      <v:stroke on="f"/>
                      <v:imagedata o:title=""/>
                      <o:lock v:ext="edit"/>
                    </v:shape>
                    <v:shape id="_x0000_s1047" o:spid="_x0000_s1047" style="position:absolute;left:4706;top:2258;height:120;width:121;" fillcolor="#A5A5A5" filled="t" stroked="f" coordsize="121,120" path="m0,0l120,0,120,120,0,120,0,0xe">
                      <v:fill on="t" focussize="0,0"/>
                      <v:stroke on="f"/>
                      <v:imagedata o:title=""/>
                      <o:lock v:ext="edit"/>
                    </v:shape>
                  </v:group>
                  <v:shape id="_x0000_s1048" o:spid="_x0000_s1048" o:spt="202" type="#_x0000_t202" style="position:absolute;left:4882;top:1325;height:1180;width:2461;" filled="f" stroked="f" coordsize="21600,21600">
                    <v:path/>
                    <v:fill on="f" focussize="0,0"/>
                    <v:stroke on="f"/>
                    <v:imagedata o:title=""/>
                    <o:lock v:ext="edit" aspectratio="f"/>
                    <v:textbox inset="0mm,0mm,0mm,0mm">
                      <w:txbxContent>
                        <w:p w14:paraId="4D283586">
                          <w:pPr>
                            <w:spacing w:before="20" w:line="224" w:lineRule="auto"/>
                            <w:ind w:left="30"/>
                            <w:rPr>
                              <w:rFonts w:ascii="宋体" w:hAnsi="宋体" w:eastAsia="宋体" w:cs="宋体"/>
                              <w:sz w:val="22"/>
                              <w:szCs w:val="22"/>
                            </w:rPr>
                          </w:pPr>
                          <w:r>
                            <w:rPr>
                              <w:rFonts w:ascii="宋体" w:hAnsi="宋体" w:eastAsia="宋体" w:cs="宋体"/>
                              <w:sz w:val="22"/>
                              <w:szCs w:val="22"/>
                            </w:rPr>
                            <w:t>因公出国（境）费</w:t>
                          </w:r>
                        </w:p>
                        <w:p w14:paraId="2A688129">
                          <w:pPr>
                            <w:spacing w:before="183" w:line="195" w:lineRule="auto"/>
                            <w:ind w:left="25" w:right="20" w:hanging="5"/>
                            <w:rPr>
                              <w:rFonts w:ascii="宋体" w:hAnsi="宋体" w:eastAsia="宋体" w:cs="宋体"/>
                              <w:sz w:val="22"/>
                              <w:szCs w:val="22"/>
                            </w:rPr>
                          </w:pPr>
                          <w:r>
                            <w:rPr>
                              <w:rFonts w:ascii="宋体" w:hAnsi="宋体" w:eastAsia="宋体" w:cs="宋体"/>
                              <w:sz w:val="22"/>
                              <w:szCs w:val="22"/>
                            </w:rPr>
                            <w:t>公务用车购置及运行维护费</w:t>
                          </w:r>
                        </w:p>
                        <w:p w14:paraId="5763C82E">
                          <w:pPr>
                            <w:spacing w:line="223" w:lineRule="auto"/>
                            <w:ind w:left="20"/>
                            <w:rPr>
                              <w:rFonts w:ascii="宋体" w:hAnsi="宋体" w:eastAsia="宋体" w:cs="宋体"/>
                              <w:sz w:val="22"/>
                              <w:szCs w:val="22"/>
                            </w:rPr>
                          </w:pPr>
                          <w:r>
                            <w:rPr>
                              <w:rFonts w:ascii="宋体" w:hAnsi="宋体" w:eastAsia="宋体" w:cs="宋体"/>
                              <w:spacing w:val="1"/>
                              <w:sz w:val="22"/>
                              <w:szCs w:val="22"/>
                            </w:rPr>
                            <w:t>公务接待费</w:t>
                          </w:r>
                        </w:p>
                      </w:txbxContent>
                    </v:textbox>
                  </v:shape>
                  <w10:wrap type="none"/>
                  <w10:anchorlock/>
                </v:group>
              </w:pict>
            </w:r>
          </w:p>
        </w:tc>
      </w:tr>
    </w:tbl>
    <w:p w14:paraId="1BB4AE11">
      <w:pPr>
        <w:spacing w:line="242" w:lineRule="auto"/>
        <w:rPr>
          <w:rFonts w:ascii="Arial"/>
          <w:sz w:val="21"/>
        </w:rPr>
      </w:pPr>
    </w:p>
    <w:p w14:paraId="18BEBC68">
      <w:pPr>
        <w:spacing w:line="242" w:lineRule="auto"/>
        <w:rPr>
          <w:rFonts w:ascii="Arial"/>
          <w:sz w:val="21"/>
        </w:rPr>
      </w:pPr>
    </w:p>
    <w:p w14:paraId="2C524B64">
      <w:pPr>
        <w:spacing w:line="243" w:lineRule="auto"/>
        <w:rPr>
          <w:rFonts w:ascii="Arial"/>
          <w:sz w:val="21"/>
        </w:rPr>
      </w:pPr>
    </w:p>
    <w:p w14:paraId="47DA272B">
      <w:pPr>
        <w:pStyle w:val="2"/>
        <w:spacing w:before="100" w:line="225" w:lineRule="auto"/>
        <w:ind w:left="2813"/>
        <w:rPr>
          <w:sz w:val="31"/>
          <w:szCs w:val="31"/>
        </w:rPr>
      </w:pPr>
      <w:r>
        <w:rPr>
          <w:b/>
          <w:bCs/>
          <w:spacing w:val="-1"/>
          <w:sz w:val="31"/>
          <w:szCs w:val="31"/>
        </w:rPr>
        <w:t>图二</w:t>
      </w:r>
      <w:r>
        <w:rPr>
          <w:spacing w:val="-1"/>
          <w:sz w:val="31"/>
          <w:szCs w:val="31"/>
        </w:rPr>
        <w:t xml:space="preserve">  </w:t>
      </w:r>
      <w:r>
        <w:rPr>
          <w:rFonts w:ascii="Times New Roman" w:hAnsi="Times New Roman" w:eastAsia="Times New Roman" w:cs="Times New Roman"/>
          <w:b/>
          <w:bCs/>
          <w:spacing w:val="-1"/>
          <w:sz w:val="31"/>
          <w:szCs w:val="31"/>
        </w:rPr>
        <w:t>2017</w:t>
      </w:r>
      <w:r>
        <w:rPr>
          <w:rFonts w:ascii="Times New Roman" w:hAnsi="Times New Roman" w:eastAsia="Times New Roman" w:cs="Times New Roman"/>
          <w:b/>
          <w:bCs/>
          <w:spacing w:val="29"/>
          <w:sz w:val="31"/>
          <w:szCs w:val="31"/>
        </w:rPr>
        <w:t xml:space="preserve"> </w:t>
      </w:r>
      <w:r>
        <w:rPr>
          <w:b/>
          <w:bCs/>
          <w:spacing w:val="-1"/>
          <w:sz w:val="31"/>
          <w:szCs w:val="31"/>
        </w:rPr>
        <w:t>年“三公</w:t>
      </w:r>
      <w:r>
        <w:rPr>
          <w:spacing w:val="-112"/>
          <w:sz w:val="31"/>
          <w:szCs w:val="31"/>
        </w:rPr>
        <w:t xml:space="preserve"> </w:t>
      </w:r>
      <w:r>
        <w:rPr>
          <w:b/>
          <w:bCs/>
          <w:spacing w:val="-1"/>
          <w:sz w:val="31"/>
          <w:szCs w:val="31"/>
        </w:rPr>
        <w:t>”经费</w:t>
      </w:r>
    </w:p>
    <w:p w14:paraId="5F4857FA">
      <w:pPr>
        <w:spacing w:line="225" w:lineRule="auto"/>
        <w:rPr>
          <w:sz w:val="31"/>
          <w:szCs w:val="31"/>
        </w:rPr>
        <w:sectPr>
          <w:footerReference r:id="rId53" w:type="default"/>
          <w:pgSz w:w="11906" w:h="16839"/>
          <w:pgMar w:top="1431" w:right="1282" w:bottom="1156" w:left="1541" w:header="0" w:footer="994" w:gutter="0"/>
          <w:cols w:space="720" w:num="1"/>
        </w:sectPr>
      </w:pPr>
    </w:p>
    <w:p w14:paraId="1534D9DF">
      <w:pPr>
        <w:spacing w:before="192"/>
      </w:pPr>
    </w:p>
    <w:tbl>
      <w:tblPr>
        <w:tblStyle w:val="5"/>
        <w:tblW w:w="8600" w:type="dxa"/>
        <w:tblInd w:w="196" w:type="dxa"/>
        <w:tblBorders>
          <w:top w:val="single" w:color="808080" w:sz="2" w:space="0"/>
          <w:left w:val="single" w:color="808080" w:sz="2" w:space="0"/>
          <w:bottom w:val="single" w:color="808080" w:sz="2" w:space="0"/>
          <w:right w:val="single" w:color="808080" w:sz="2" w:space="0"/>
          <w:insideH w:val="none" w:color="auto" w:sz="0" w:space="0"/>
          <w:insideV w:val="none" w:color="auto" w:sz="0" w:space="0"/>
        </w:tblBorders>
        <w:tblLayout w:type="fixed"/>
        <w:tblCellMar>
          <w:top w:w="0" w:type="dxa"/>
          <w:left w:w="0" w:type="dxa"/>
          <w:bottom w:w="0" w:type="dxa"/>
          <w:right w:w="0" w:type="dxa"/>
        </w:tblCellMar>
      </w:tblPr>
      <w:tblGrid>
        <w:gridCol w:w="8600"/>
      </w:tblGrid>
      <w:tr w14:paraId="0E9848A3">
        <w:tblPrEx>
          <w:tblBorders>
            <w:top w:val="single" w:color="808080" w:sz="2" w:space="0"/>
            <w:left w:val="single" w:color="808080" w:sz="2" w:space="0"/>
            <w:bottom w:val="single" w:color="808080" w:sz="2" w:space="0"/>
            <w:right w:val="single" w:color="808080" w:sz="2" w:space="0"/>
            <w:insideH w:val="none" w:color="auto" w:sz="0" w:space="0"/>
            <w:insideV w:val="none" w:color="auto" w:sz="0" w:space="0"/>
          </w:tblBorders>
          <w:tblCellMar>
            <w:top w:w="0" w:type="dxa"/>
            <w:left w:w="0" w:type="dxa"/>
            <w:bottom w:w="0" w:type="dxa"/>
            <w:right w:w="0" w:type="dxa"/>
          </w:tblCellMar>
        </w:tblPrEx>
        <w:trPr>
          <w:trHeight w:val="5035" w:hRule="atLeast"/>
        </w:trPr>
        <w:tc>
          <w:tcPr>
            <w:tcW w:w="8600" w:type="dxa"/>
            <w:vAlign w:val="top"/>
          </w:tcPr>
          <w:p w14:paraId="1D041EFD">
            <w:pPr>
              <w:spacing w:before="90"/>
            </w:pPr>
            <w:r>
              <w:pict>
                <v:rect id="_x0000_s1049" o:spid="_x0000_s1049" o:spt="1" style="position:absolute;left:0pt;margin-left:171.6pt;margin-top:38.6pt;height:108.8pt;width:31.5pt;mso-position-horizontal-relative:page;mso-position-vertical-relative:page;z-index:251663360;mso-width-relative:page;mso-height-relative:page;" fillcolor="#4472C4" filled="t" stroked="f" coordsize="21600,21600">
                  <v:path/>
                  <v:fill on="t" focussize="0,0"/>
                  <v:stroke on="f"/>
                  <v:imagedata o:title=""/>
                  <o:lock v:ext="edit"/>
                </v:rect>
              </w:pict>
            </w:r>
            <w:r>
              <mc:AlternateContent>
                <mc:Choice Requires="wps">
                  <w:drawing>
                    <wp:anchor distT="0" distB="0" distL="0" distR="0" simplePos="0" relativeHeight="251659264" behindDoc="0" locked="0" layoutInCell="1" allowOverlap="1">
                      <wp:simplePos x="0" y="0"/>
                      <wp:positionH relativeFrom="rightMargin">
                        <wp:posOffset>-4789805</wp:posOffset>
                      </wp:positionH>
                      <wp:positionV relativeFrom="topMargin">
                        <wp:posOffset>2395855</wp:posOffset>
                      </wp:positionV>
                      <wp:extent cx="1063625" cy="223520"/>
                      <wp:effectExtent l="0" t="0" r="0" b="0"/>
                      <wp:wrapNone/>
                      <wp:docPr id="2" name="TextBox 2"/>
                      <wp:cNvGraphicFramePr/>
                      <a:graphic xmlns:a="http://schemas.openxmlformats.org/drawingml/2006/main">
                        <a:graphicData uri="http://schemas.microsoft.com/office/word/2010/wordprocessingShape">
                          <wps:wsp>
                            <wps:cNvSpPr txBox="1"/>
                            <wps:spPr>
                              <a:xfrm rot="18900000">
                                <a:off x="-4790070" y="2396118"/>
                                <a:ext cx="1063625" cy="2235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E660C26">
                                  <w:pPr>
                                    <w:spacing w:before="61" w:line="226" w:lineRule="auto"/>
                                    <w:ind w:left="20"/>
                                    <w:rPr>
                                      <w:rFonts w:ascii="Microsoft Sans Serif" w:hAnsi="Microsoft Sans Serif" w:eastAsia="Microsoft Sans Serif" w:cs="Microsoft Sans Serif"/>
                                      <w:sz w:val="19"/>
                                      <w:szCs w:val="19"/>
                                    </w:rPr>
                                  </w:pPr>
                                  <w:r>
                                    <w:rPr>
                                      <w:rFonts w:ascii="宋体" w:hAnsi="宋体" w:eastAsia="宋体" w:cs="宋体"/>
                                      <w:spacing w:val="-1"/>
                                      <w:sz w:val="22"/>
                                      <w:szCs w:val="22"/>
                                    </w:rPr>
                                    <w:t>因公出国（境）</w:t>
                                  </w:r>
                                  <w:r>
                                    <w:rPr>
                                      <w:rFonts w:ascii="Microsoft Sans Serif" w:hAnsi="Microsoft Sans Serif" w:eastAsia="Microsoft Sans Serif" w:cs="Microsoft Sans Serif"/>
                                      <w:spacing w:val="-1"/>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 o:spid="_x0000_s1026" o:spt="202" type="#_x0000_t202" style="position:absolute;left:0pt;margin-left:52.75pt;margin-top:188.9pt;height:17.6pt;width:83.75pt;mso-position-horizontal-relative:page;mso-position-vertical-relative:page;rotation:-2949120f;z-index:251659264;mso-width-relative:page;mso-height-relative:page;" filled="f" stroked="f" coordsize="21600,21600" o:gfxdata="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xyO/d9oAAAANAQAA&#10;DwAAAAAAAAABACAAAAAiAAAAZHJzL2Rvd25yZXYueG1sUEsBAhQAFAAAAAgAh07iQDfXIyFQAgAA&#10;owQAAA4AAAAAAAAAAQAgAAAAKQEAAGRycy9lMm9Eb2MueG1sUEsFBgAAAAAGAAYAWQEAAOsFAAAA&#10;AA==&#10;">
                      <v:fill on="f" focussize="0,0"/>
                      <v:stroke on="f" weight="0pt" miterlimit="0" joinstyle="miter"/>
                      <v:imagedata o:title=""/>
                      <o:lock v:ext="edit" aspectratio="f"/>
                      <v:textbox inset="0mm,0mm,0mm,0mm">
                        <w:txbxContent>
                          <w:p w14:paraId="7E660C26">
                            <w:pPr>
                              <w:spacing w:before="61" w:line="226" w:lineRule="auto"/>
                              <w:ind w:left="20"/>
                              <w:rPr>
                                <w:rFonts w:ascii="Microsoft Sans Serif" w:hAnsi="Microsoft Sans Serif" w:eastAsia="Microsoft Sans Serif" w:cs="Microsoft Sans Serif"/>
                                <w:sz w:val="19"/>
                                <w:szCs w:val="19"/>
                              </w:rPr>
                            </w:pPr>
                            <w:r>
                              <w:rPr>
                                <w:rFonts w:ascii="宋体" w:hAnsi="宋体" w:eastAsia="宋体" w:cs="宋体"/>
                                <w:spacing w:val="-1"/>
                                <w:sz w:val="22"/>
                                <w:szCs w:val="22"/>
                              </w:rPr>
                              <w:t>因公出国（境）</w:t>
                            </w:r>
                            <w:r>
                              <w:rPr>
                                <w:rFonts w:ascii="Microsoft Sans Serif" w:hAnsi="Microsoft Sans Serif" w:eastAsia="Microsoft Sans Serif" w:cs="Microsoft Sans Serif"/>
                                <w:spacing w:val="-1"/>
                                <w:sz w:val="19"/>
                                <w:szCs w:val="19"/>
                              </w:rPr>
                              <w:t>…</w:t>
                            </w:r>
                          </w:p>
                        </w:txbxContent>
                      </v:textbox>
                    </v:shape>
                  </w:pict>
                </mc:Fallback>
              </mc:AlternateContent>
            </w:r>
            <w:r>
              <mc:AlternateContent>
                <mc:Choice Requires="wps">
                  <w:drawing>
                    <wp:anchor distT="0" distB="0" distL="0" distR="0" simplePos="0" relativeHeight="251666432" behindDoc="0" locked="0" layoutInCell="1" allowOverlap="1">
                      <wp:simplePos x="0" y="0"/>
                      <wp:positionH relativeFrom="rightMargin">
                        <wp:posOffset>-3502660</wp:posOffset>
                      </wp:positionH>
                      <wp:positionV relativeFrom="topMargin">
                        <wp:posOffset>2581910</wp:posOffset>
                      </wp:positionV>
                      <wp:extent cx="1356360" cy="228600"/>
                      <wp:effectExtent l="0" t="0" r="0" b="0"/>
                      <wp:wrapNone/>
                      <wp:docPr id="4" name="TextBox 4"/>
                      <wp:cNvGraphicFramePr/>
                      <a:graphic xmlns:a="http://schemas.openxmlformats.org/drawingml/2006/main">
                        <a:graphicData uri="http://schemas.microsoft.com/office/word/2010/wordprocessingShape">
                          <wps:wsp>
                            <wps:cNvSpPr txBox="1"/>
                            <wps:spPr>
                              <a:xfrm rot="18900000">
                                <a:off x="-3502859" y="2582174"/>
                                <a:ext cx="1356360" cy="2286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D453A89">
                                  <w:pPr>
                                    <w:spacing w:before="62" w:line="233" w:lineRule="auto"/>
                                    <w:ind w:left="20"/>
                                    <w:rPr>
                                      <w:rFonts w:ascii="Microsoft Sans Serif" w:hAnsi="Microsoft Sans Serif" w:eastAsia="Microsoft Sans Serif" w:cs="Microsoft Sans Serif"/>
                                      <w:sz w:val="19"/>
                                      <w:szCs w:val="19"/>
                                    </w:rPr>
                                  </w:pPr>
                                  <w:r>
                                    <w:rPr>
                                      <w:rFonts w:ascii="宋体" w:hAnsi="宋体" w:eastAsia="宋体" w:cs="宋体"/>
                                      <w:spacing w:val="1"/>
                                      <w:sz w:val="22"/>
                                      <w:szCs w:val="22"/>
                                    </w:rPr>
                                    <w:t>务用车购置及运行维</w:t>
                                  </w:r>
                                  <w:r>
                                    <w:rPr>
                                      <w:rFonts w:ascii="Microsoft Sans Serif" w:hAnsi="Microsoft Sans Serif" w:eastAsia="Microsoft Sans Serif" w:cs="Microsoft Sans Serif"/>
                                      <w:spacing w:val="1"/>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 o:spid="_x0000_s1026" o:spt="202" type="#_x0000_t202" style="position:absolute;left:0pt;margin-left:154.1pt;margin-top:203.55pt;height:18pt;width:106.8pt;mso-position-horizontal-relative:page;mso-position-vertical-relative:page;rotation:-2949120f;z-index:251666432;mso-width-relative:page;mso-height-relative:page;" filled="f" stroked="f" coordsize="21600,21600" o:gfxdata="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r3a+p2gAAAA0B&#10;AAAPAAAAAAAAAAEAIAAAACIAAABkcnMvZG93bnJldi54bWxQSwECFAAUAAAACACHTuJAaTpH21IC&#10;AACjBAAADgAAAAAAAAABACAAAAApAQAAZHJzL2Uyb0RvYy54bWxQSwUGAAAAAAYABgBZAQAA7QUA&#10;AAAA&#10;">
                      <v:fill on="f" focussize="0,0"/>
                      <v:stroke on="f" weight="0pt" miterlimit="0" joinstyle="miter"/>
                      <v:imagedata o:title=""/>
                      <o:lock v:ext="edit" aspectratio="f"/>
                      <v:textbox inset="0mm,0mm,0mm,0mm">
                        <w:txbxContent>
                          <w:p w14:paraId="5D453A89">
                            <w:pPr>
                              <w:spacing w:before="62" w:line="233" w:lineRule="auto"/>
                              <w:ind w:left="20"/>
                              <w:rPr>
                                <w:rFonts w:ascii="Microsoft Sans Serif" w:hAnsi="Microsoft Sans Serif" w:eastAsia="Microsoft Sans Serif" w:cs="Microsoft Sans Serif"/>
                                <w:sz w:val="19"/>
                                <w:szCs w:val="19"/>
                              </w:rPr>
                            </w:pPr>
                            <w:r>
                              <w:rPr>
                                <w:rFonts w:ascii="宋体" w:hAnsi="宋体" w:eastAsia="宋体" w:cs="宋体"/>
                                <w:spacing w:val="1"/>
                                <w:sz w:val="22"/>
                                <w:szCs w:val="22"/>
                              </w:rPr>
                              <w:t>务用车购置及运行维</w:t>
                            </w:r>
                            <w:r>
                              <w:rPr>
                                <w:rFonts w:ascii="Microsoft Sans Serif" w:hAnsi="Microsoft Sans Serif" w:eastAsia="Microsoft Sans Serif" w:cs="Microsoft Sans Serif"/>
                                <w:spacing w:val="1"/>
                                <w:sz w:val="19"/>
                                <w:szCs w:val="19"/>
                              </w:rPr>
                              <w:t>…</w:t>
                            </w:r>
                          </w:p>
                        </w:txbxContent>
                      </v:textbox>
                    </v:shape>
                  </w:pict>
                </mc:Fallback>
              </mc:AlternateContent>
            </w:r>
            <w:r>
              <mc:AlternateContent>
                <mc:Choice Requires="wps">
                  <w:drawing>
                    <wp:anchor distT="0" distB="0" distL="0" distR="0" simplePos="0" relativeHeight="251660288" behindDoc="0" locked="0" layoutInCell="1" allowOverlap="1">
                      <wp:simplePos x="0" y="0"/>
                      <wp:positionH relativeFrom="rightMargin">
                        <wp:posOffset>-1846580</wp:posOffset>
                      </wp:positionH>
                      <wp:positionV relativeFrom="topMargin">
                        <wp:posOffset>2200910</wp:posOffset>
                      </wp:positionV>
                      <wp:extent cx="718185" cy="228600"/>
                      <wp:effectExtent l="0" t="0" r="0" b="0"/>
                      <wp:wrapNone/>
                      <wp:docPr id="6" name="TextBox 6"/>
                      <wp:cNvGraphicFramePr/>
                      <a:graphic xmlns:a="http://schemas.openxmlformats.org/drawingml/2006/main">
                        <a:graphicData uri="http://schemas.microsoft.com/office/word/2010/wordprocessingShape">
                          <wps:wsp>
                            <wps:cNvSpPr txBox="1"/>
                            <wps:spPr>
                              <a:xfrm rot="18900000">
                                <a:off x="-1846762" y="2201270"/>
                                <a:ext cx="718184" cy="2286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E4FC275">
                                  <w:pPr>
                                    <w:spacing w:before="62" w:line="233" w:lineRule="auto"/>
                                    <w:ind w:left="20"/>
                                    <w:rPr>
                                      <w:rFonts w:ascii="宋体" w:hAnsi="宋体" w:eastAsia="宋体" w:cs="宋体"/>
                                      <w:sz w:val="22"/>
                                      <w:szCs w:val="22"/>
                                    </w:rPr>
                                  </w:pPr>
                                  <w:r>
                                    <w:rPr>
                                      <w:rFonts w:ascii="宋体" w:hAnsi="宋体" w:eastAsia="宋体" w:cs="宋体"/>
                                      <w:spacing w:val="-2"/>
                                      <w:sz w:val="22"/>
                                      <w:szCs w:val="22"/>
                                    </w:rPr>
                                    <w:t>公务接待费</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 o:spid="_x0000_s1026" o:spt="202" type="#_x0000_t202" style="position:absolute;left:0pt;margin-left:284.5pt;margin-top:173.55pt;height:18pt;width:56.55pt;mso-position-horizontal-relative:page;mso-position-vertical-relative:page;rotation:-2949120f;z-index:251660288;mso-width-relative:page;mso-height-relative:page;" filled="f" stroked="f" coordsize="21600,21600" o:gfxdata="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Kmvd2gAAAA0BAAAPAAAA&#10;AAAAAAEAIAAAACIAAABkcnMvZG93bnJldi54bWxQSwECFAAUAAAACACHTuJA3naJSUwCAACiBAAA&#10;DgAAAAAAAAABACAAAAApAQAAZHJzL2Uyb0RvYy54bWxQSwUGAAAAAAYABgBZAQAA5wUAAAAA&#10;">
                      <v:fill on="f" focussize="0,0"/>
                      <v:stroke on="f" weight="0pt" miterlimit="0" joinstyle="miter"/>
                      <v:imagedata o:title=""/>
                      <o:lock v:ext="edit" aspectratio="f"/>
                      <v:textbox inset="0mm,0mm,0mm,0mm">
                        <w:txbxContent>
                          <w:p w14:paraId="6E4FC275">
                            <w:pPr>
                              <w:spacing w:before="62" w:line="233" w:lineRule="auto"/>
                              <w:ind w:left="20"/>
                              <w:rPr>
                                <w:rFonts w:ascii="宋体" w:hAnsi="宋体" w:eastAsia="宋体" w:cs="宋体"/>
                                <w:sz w:val="22"/>
                                <w:szCs w:val="22"/>
                              </w:rPr>
                            </w:pPr>
                            <w:r>
                              <w:rPr>
                                <w:rFonts w:ascii="宋体" w:hAnsi="宋体" w:eastAsia="宋体" w:cs="宋体"/>
                                <w:spacing w:val="-2"/>
                                <w:sz w:val="22"/>
                                <w:szCs w:val="22"/>
                              </w:rPr>
                              <w:t>公务接待费</w:t>
                            </w:r>
                          </w:p>
                        </w:txbxContent>
                      </v:textbox>
                    </v:shape>
                  </w:pict>
                </mc:Fallback>
              </mc:AlternateContent>
            </w:r>
            <w:r>
              <w:pict>
                <v:shape id="_x0000_s1050" o:spid="_x0000_s1050" style="position:absolute;left:0pt;margin-left:368.1pt;margin-top:147.4pt;height:3pt;width:0.15pt;mso-position-horizontal-relative:page;mso-position-vertical-relative:page;z-index:251662336;mso-width-relative:page;mso-height-relative:page;" filled="f" stroked="t" coordsize="3,60" path="m1,0l1,60e">
                  <v:fill on="f" focussize="0,0"/>
                  <v:stroke weight="0.12pt" color="#808080" miterlimit="2"/>
                  <v:imagedata o:title=""/>
                  <o:lock v:ext="edit"/>
                </v:shape>
              </w:pict>
            </w:r>
            <w:r>
              <w:pict>
                <v:shape id="_x0000_s1051" o:spid="_x0000_s1051" style="position:absolute;left:0pt;margin-left:258pt;margin-top:147.4pt;height:3pt;width:0.15pt;mso-position-horizontal-relative:page;mso-position-vertical-relative:page;z-index:251668480;mso-width-relative:page;mso-height-relative:page;" filled="f" stroked="t" coordsize="3,60" path="m1,0l1,60e">
                  <v:fill on="f" focussize="0,0"/>
                  <v:stroke weight="0.12pt" color="#808080" miterlimit="2"/>
                  <v:imagedata o:title=""/>
                  <o:lock v:ext="edit"/>
                </v:shape>
              </w:pict>
            </w:r>
            <w:r>
              <w:pict>
                <v:shape id="_x0000_s1052" o:spid="_x0000_s1052" style="position:absolute;left:0pt;margin-left:147.95pt;margin-top:147.4pt;height:3pt;width:0.15pt;mso-position-horizontal-relative:page;mso-position-vertical-relative:page;z-index:251661312;mso-width-relative:page;mso-height-relative:page;" filled="f" stroked="t" coordsize="3,60" path="m1,0l1,60e">
                  <v:fill on="f" focussize="0,0"/>
                  <v:stroke weight="0.12pt" color="#808080" miterlimit="2"/>
                  <v:imagedata o:title=""/>
                  <o:lock v:ext="edit"/>
                </v:shape>
              </w:pict>
            </w:r>
            <w:r>
              <w:pict>
                <v:shape id="_x0000_s1053" o:spid="_x0000_s1053" style="position:absolute;left:0pt;margin-left:37.85pt;margin-top:147.4pt;height:3pt;width:0.15pt;mso-position-horizontal-relative:page;mso-position-vertical-relative:page;z-index:251669504;mso-width-relative:page;mso-height-relative:page;" filled="f" stroked="t" coordsize="3,60" path="m1,0l1,60e">
                  <v:fill on="f" focussize="0,0"/>
                  <v:stroke weight="0.12pt" color="#808080" miterlimit="2"/>
                  <v:imagedata o:title=""/>
                  <o:lock v:ext="edit"/>
                </v:shape>
              </w:pict>
            </w:r>
            <w:r>
              <w:pict>
                <v:shape id="_x0000_s1054" o:spid="_x0000_s1054" o:spt="202" type="#_x0000_t202" style="position:absolute;left:0pt;margin-left:14.05pt;margin-top:10.7pt;height:144.8pt;width:17.7pt;mso-position-horizontal-relative:page;mso-position-vertical-relative:page;z-index:251667456;mso-width-relative:page;mso-height-relative:page;" filled="f" stroked="f" coordsize="21600,21600">
                  <v:path/>
                  <v:fill on="f" focussize="0,0"/>
                  <v:stroke on="f"/>
                  <v:imagedata o:title=""/>
                  <o:lock v:ext="edit" aspectratio="f"/>
                  <v:textbox inset="0mm,0mm,0mm,0mm">
                    <w:txbxContent>
                      <w:p w14:paraId="29AA0B6C">
                        <w:pPr>
                          <w:spacing w:before="20" w:line="245" w:lineRule="exact"/>
                          <w:ind w:left="22"/>
                          <w:rPr>
                            <w:rFonts w:ascii="Microsoft Sans Serif" w:hAnsi="Microsoft Sans Serif" w:eastAsia="Microsoft Sans Serif" w:cs="Microsoft Sans Serif"/>
                            <w:sz w:val="19"/>
                            <w:szCs w:val="19"/>
                          </w:rPr>
                        </w:pPr>
                        <w:r>
                          <w:rPr>
                            <w:rFonts w:ascii="Microsoft Sans Serif" w:hAnsi="Microsoft Sans Serif" w:eastAsia="Microsoft Sans Serif" w:cs="Microsoft Sans Serif"/>
                            <w:spacing w:val="-2"/>
                            <w:position w:val="1"/>
                            <w:sz w:val="19"/>
                            <w:szCs w:val="19"/>
                          </w:rPr>
                          <w:t>300</w:t>
                        </w:r>
                      </w:p>
                      <w:p w14:paraId="1D22750E">
                        <w:pPr>
                          <w:spacing w:before="189" w:line="246" w:lineRule="exact"/>
                          <w:ind w:left="20"/>
                          <w:rPr>
                            <w:rFonts w:ascii="Microsoft Sans Serif" w:hAnsi="Microsoft Sans Serif" w:eastAsia="Microsoft Sans Serif" w:cs="Microsoft Sans Serif"/>
                            <w:sz w:val="19"/>
                            <w:szCs w:val="19"/>
                          </w:rPr>
                        </w:pPr>
                        <w:r>
                          <w:rPr>
                            <w:rFonts w:ascii="Microsoft Sans Serif" w:hAnsi="Microsoft Sans Serif" w:eastAsia="Microsoft Sans Serif" w:cs="Microsoft Sans Serif"/>
                            <w:spacing w:val="-2"/>
                            <w:position w:val="1"/>
                            <w:sz w:val="19"/>
                            <w:szCs w:val="19"/>
                          </w:rPr>
                          <w:t>250</w:t>
                        </w:r>
                      </w:p>
                      <w:p w14:paraId="6810B983">
                        <w:pPr>
                          <w:spacing w:before="189" w:line="246" w:lineRule="exact"/>
                          <w:ind w:left="20"/>
                          <w:rPr>
                            <w:rFonts w:ascii="Microsoft Sans Serif" w:hAnsi="Microsoft Sans Serif" w:eastAsia="Microsoft Sans Serif" w:cs="Microsoft Sans Serif"/>
                            <w:sz w:val="19"/>
                            <w:szCs w:val="19"/>
                          </w:rPr>
                        </w:pPr>
                        <w:r>
                          <w:rPr>
                            <w:rFonts w:ascii="Microsoft Sans Serif" w:hAnsi="Microsoft Sans Serif" w:eastAsia="Microsoft Sans Serif" w:cs="Microsoft Sans Serif"/>
                            <w:spacing w:val="-2"/>
                            <w:position w:val="1"/>
                            <w:sz w:val="19"/>
                            <w:szCs w:val="19"/>
                          </w:rPr>
                          <w:t>200</w:t>
                        </w:r>
                      </w:p>
                      <w:p w14:paraId="730EA161">
                        <w:pPr>
                          <w:spacing w:before="189" w:line="246" w:lineRule="exact"/>
                          <w:ind w:left="35"/>
                          <w:rPr>
                            <w:rFonts w:ascii="Microsoft Sans Serif" w:hAnsi="Microsoft Sans Serif" w:eastAsia="Microsoft Sans Serif" w:cs="Microsoft Sans Serif"/>
                            <w:sz w:val="19"/>
                            <w:szCs w:val="19"/>
                          </w:rPr>
                        </w:pPr>
                        <w:r>
                          <w:rPr>
                            <w:rFonts w:ascii="Microsoft Sans Serif" w:hAnsi="Microsoft Sans Serif" w:eastAsia="Microsoft Sans Serif" w:cs="Microsoft Sans Serif"/>
                            <w:spacing w:val="-7"/>
                            <w:position w:val="1"/>
                            <w:sz w:val="19"/>
                            <w:szCs w:val="19"/>
                          </w:rPr>
                          <w:t>150</w:t>
                        </w:r>
                      </w:p>
                      <w:p w14:paraId="2355664A">
                        <w:pPr>
                          <w:spacing w:before="189" w:line="246" w:lineRule="exact"/>
                          <w:ind w:left="35"/>
                          <w:rPr>
                            <w:rFonts w:ascii="Microsoft Sans Serif" w:hAnsi="Microsoft Sans Serif" w:eastAsia="Microsoft Sans Serif" w:cs="Microsoft Sans Serif"/>
                            <w:sz w:val="19"/>
                            <w:szCs w:val="19"/>
                          </w:rPr>
                        </w:pPr>
                        <w:r>
                          <w:rPr>
                            <w:rFonts w:ascii="Microsoft Sans Serif" w:hAnsi="Microsoft Sans Serif" w:eastAsia="Microsoft Sans Serif" w:cs="Microsoft Sans Serif"/>
                            <w:spacing w:val="-7"/>
                            <w:position w:val="1"/>
                            <w:sz w:val="19"/>
                            <w:szCs w:val="19"/>
                          </w:rPr>
                          <w:t>100</w:t>
                        </w:r>
                      </w:p>
                      <w:p w14:paraId="4C0497FB">
                        <w:pPr>
                          <w:spacing w:before="189" w:line="246" w:lineRule="exact"/>
                          <w:ind w:left="127"/>
                          <w:rPr>
                            <w:rFonts w:ascii="Microsoft Sans Serif" w:hAnsi="Microsoft Sans Serif" w:eastAsia="Microsoft Sans Serif" w:cs="Microsoft Sans Serif"/>
                            <w:sz w:val="19"/>
                            <w:szCs w:val="19"/>
                          </w:rPr>
                        </w:pPr>
                        <w:r>
                          <w:rPr>
                            <w:rFonts w:ascii="Microsoft Sans Serif" w:hAnsi="Microsoft Sans Serif" w:eastAsia="Microsoft Sans Serif" w:cs="Microsoft Sans Serif"/>
                            <w:spacing w:val="-3"/>
                            <w:position w:val="1"/>
                            <w:sz w:val="19"/>
                            <w:szCs w:val="19"/>
                          </w:rPr>
                          <w:t>50</w:t>
                        </w:r>
                      </w:p>
                      <w:p w14:paraId="626BC0B7">
                        <w:pPr>
                          <w:spacing w:before="189" w:line="246" w:lineRule="exact"/>
                          <w:ind w:right="14"/>
                          <w:jc w:val="right"/>
                          <w:rPr>
                            <w:rFonts w:ascii="Microsoft Sans Serif" w:hAnsi="Microsoft Sans Serif" w:eastAsia="Microsoft Sans Serif" w:cs="Microsoft Sans Serif"/>
                            <w:sz w:val="19"/>
                            <w:szCs w:val="19"/>
                          </w:rPr>
                        </w:pPr>
                        <w:r>
                          <w:rPr>
                            <w:rFonts w:ascii="Microsoft Sans Serif" w:hAnsi="Microsoft Sans Serif" w:eastAsia="Microsoft Sans Serif" w:cs="Microsoft Sans Serif"/>
                            <w:position w:val="1"/>
                            <w:sz w:val="19"/>
                            <w:szCs w:val="19"/>
                          </w:rPr>
                          <w:t>0</w:t>
                        </w:r>
                      </w:p>
                    </w:txbxContent>
                  </v:textbox>
                </v:shape>
              </w:pict>
            </w:r>
            <w:r>
              <w:pict>
                <v:shape id="_x0000_s1055" o:spid="_x0000_s1055" o:spt="202" type="#_x0000_t202" style="position:absolute;left:0pt;margin-left:370pt;margin-top:110.5pt;height:32.9pt;width:44.1pt;mso-position-horizontal-relative:page;mso-position-vertical-relative:page;z-index:251664384;mso-width-relative:page;mso-height-relative:page;" filled="f" stroked="f" coordsize="21600,21600">
                  <v:path/>
                  <v:fill on="f" focussize="0,0"/>
                  <v:stroke on="f"/>
                  <v:imagedata o:title=""/>
                  <o:lock v:ext="edit" aspectratio="f"/>
                  <v:textbox inset="0mm,0mm,0mm,0mm">
                    <w:txbxContent>
                      <w:p w14:paraId="741BB66A">
                        <w:pPr>
                          <w:spacing w:before="19" w:line="241" w:lineRule="auto"/>
                          <w:ind w:left="20"/>
                          <w:rPr>
                            <w:rFonts w:ascii="宋体" w:hAnsi="宋体" w:eastAsia="宋体" w:cs="宋体"/>
                            <w:sz w:val="22"/>
                            <w:szCs w:val="22"/>
                          </w:rPr>
                        </w:pPr>
                        <w:r>
                          <w:rPr>
                            <w:rFonts w:ascii="Microsoft Sans Serif" w:hAnsi="Microsoft Sans Serif" w:eastAsia="Microsoft Sans Serif" w:cs="Microsoft Sans Serif"/>
                            <w:position w:val="6"/>
                            <w:sz w:val="19"/>
                            <w:szCs w:val="19"/>
                          </w:rPr>
                          <w:drawing>
                            <wp:inline distT="0" distB="0" distL="0" distR="0">
                              <wp:extent cx="76200" cy="762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77"/>
                                      <a:stretch>
                                        <a:fillRect/>
                                      </a:stretch>
                                    </pic:blipFill>
                                    <pic:spPr>
                                      <a:xfrm>
                                        <a:off x="0" y="0"/>
                                        <a:ext cx="76365" cy="76200"/>
                                      </a:xfrm>
                                      <a:prstGeom prst="rect">
                                        <a:avLst/>
                                      </a:prstGeom>
                                    </pic:spPr>
                                  </pic:pic>
                                </a:graphicData>
                              </a:graphic>
                            </wp:inline>
                          </w:drawing>
                        </w:r>
                        <w:r>
                          <w:rPr>
                            <w:rFonts w:ascii="Microsoft Sans Serif" w:hAnsi="Microsoft Sans Serif" w:eastAsia="Microsoft Sans Serif" w:cs="Microsoft Sans Serif"/>
                            <w:spacing w:val="17"/>
                            <w:sz w:val="19"/>
                            <w:szCs w:val="19"/>
                          </w:rPr>
                          <w:t xml:space="preserve"> </w:t>
                        </w:r>
                        <w:r>
                          <w:rPr>
                            <w:rFonts w:ascii="Microsoft Sans Serif" w:hAnsi="Microsoft Sans Serif" w:eastAsia="Microsoft Sans Serif" w:cs="Microsoft Sans Serif"/>
                            <w:spacing w:val="2"/>
                            <w:sz w:val="19"/>
                            <w:szCs w:val="19"/>
                          </w:rPr>
                          <w:t>2017</w:t>
                        </w:r>
                        <w:r>
                          <w:rPr>
                            <w:rFonts w:ascii="宋体" w:hAnsi="宋体" w:eastAsia="宋体" w:cs="宋体"/>
                            <w:spacing w:val="2"/>
                            <w:sz w:val="22"/>
                            <w:szCs w:val="22"/>
                          </w:rPr>
                          <w:t>年</w:t>
                        </w:r>
                      </w:p>
                      <w:p w14:paraId="2D3431B4">
                        <w:pPr>
                          <w:spacing w:before="42" w:line="241" w:lineRule="auto"/>
                          <w:ind w:left="20"/>
                          <w:rPr>
                            <w:rFonts w:ascii="宋体" w:hAnsi="宋体" w:eastAsia="宋体" w:cs="宋体"/>
                            <w:sz w:val="22"/>
                            <w:szCs w:val="22"/>
                          </w:rPr>
                        </w:pPr>
                        <w:r>
                          <w:rPr>
                            <w:rFonts w:ascii="Microsoft Sans Serif" w:hAnsi="Microsoft Sans Serif" w:eastAsia="Microsoft Sans Serif" w:cs="Microsoft Sans Serif"/>
                            <w:position w:val="8"/>
                            <w:sz w:val="19"/>
                            <w:szCs w:val="19"/>
                          </w:rPr>
                          <w:drawing>
                            <wp:inline distT="0" distB="0" distL="0" distR="0">
                              <wp:extent cx="76200" cy="762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78"/>
                                      <a:stretch>
                                        <a:fillRect/>
                                      </a:stretch>
                                    </pic:blipFill>
                                    <pic:spPr>
                                      <a:xfrm>
                                        <a:off x="0" y="0"/>
                                        <a:ext cx="76365" cy="76200"/>
                                      </a:xfrm>
                                      <a:prstGeom prst="rect">
                                        <a:avLst/>
                                      </a:prstGeom>
                                    </pic:spPr>
                                  </pic:pic>
                                </a:graphicData>
                              </a:graphic>
                            </wp:inline>
                          </w:drawing>
                        </w:r>
                        <w:r>
                          <w:rPr>
                            <w:rFonts w:ascii="Microsoft Sans Serif" w:hAnsi="Microsoft Sans Serif" w:eastAsia="Microsoft Sans Serif" w:cs="Microsoft Sans Serif"/>
                            <w:spacing w:val="17"/>
                            <w:sz w:val="19"/>
                            <w:szCs w:val="19"/>
                          </w:rPr>
                          <w:t xml:space="preserve"> </w:t>
                        </w:r>
                        <w:r>
                          <w:rPr>
                            <w:rFonts w:ascii="Microsoft Sans Serif" w:hAnsi="Microsoft Sans Serif" w:eastAsia="Microsoft Sans Serif" w:cs="Microsoft Sans Serif"/>
                            <w:spacing w:val="2"/>
                            <w:sz w:val="19"/>
                            <w:szCs w:val="19"/>
                          </w:rPr>
                          <w:t>2016</w:t>
                        </w:r>
                        <w:r>
                          <w:rPr>
                            <w:rFonts w:ascii="宋体" w:hAnsi="宋体" w:eastAsia="宋体" w:cs="宋体"/>
                            <w:spacing w:val="2"/>
                            <w:sz w:val="22"/>
                            <w:szCs w:val="22"/>
                          </w:rPr>
                          <w:t>年</w:t>
                        </w:r>
                      </w:p>
                    </w:txbxContent>
                  </v:textbox>
                </v:shape>
              </w:pict>
            </w:r>
          </w:p>
          <w:tbl>
            <w:tblPr>
              <w:tblStyle w:val="5"/>
              <w:tblW w:w="6664" w:type="dxa"/>
              <w:tblInd w:w="696" w:type="dxa"/>
              <w:tblBorders>
                <w:top w:val="single" w:color="808080" w:sz="2" w:space="0"/>
                <w:left w:val="single" w:color="808080" w:sz="2" w:space="0"/>
                <w:bottom w:val="single" w:color="808080" w:sz="2" w:space="0"/>
                <w:right w:val="single" w:color="808080" w:sz="2" w:space="0"/>
                <w:insideH w:val="single" w:color="808080" w:sz="2" w:space="0"/>
                <w:insideV w:val="single" w:color="808080" w:sz="2" w:space="0"/>
              </w:tblBorders>
              <w:tblLayout w:type="fixed"/>
              <w:tblCellMar>
                <w:top w:w="0" w:type="dxa"/>
                <w:left w:w="0" w:type="dxa"/>
                <w:bottom w:w="0" w:type="dxa"/>
                <w:right w:w="0" w:type="dxa"/>
              </w:tblCellMar>
            </w:tblPr>
            <w:tblGrid>
              <w:gridCol w:w="5876"/>
              <w:gridCol w:w="788"/>
            </w:tblGrid>
            <w:tr w14:paraId="137A5CEC">
              <w:tblPrEx>
                <w:tblBorders>
                  <w:top w:val="single" w:color="808080" w:sz="2" w:space="0"/>
                  <w:left w:val="single" w:color="808080" w:sz="2" w:space="0"/>
                  <w:bottom w:val="single" w:color="808080" w:sz="2" w:space="0"/>
                  <w:right w:val="single" w:color="808080" w:sz="2" w:space="0"/>
                  <w:insideH w:val="single" w:color="808080" w:sz="2" w:space="0"/>
                  <w:insideV w:val="single" w:color="808080" w:sz="2" w:space="0"/>
                </w:tblBorders>
                <w:tblCellMar>
                  <w:top w:w="0" w:type="dxa"/>
                  <w:left w:w="0" w:type="dxa"/>
                  <w:bottom w:w="0" w:type="dxa"/>
                  <w:right w:w="0" w:type="dxa"/>
                </w:tblCellMar>
              </w:tblPrEx>
              <w:trPr>
                <w:trHeight w:val="430" w:hRule="atLeast"/>
              </w:trPr>
              <w:tc>
                <w:tcPr>
                  <w:tcW w:w="6664" w:type="dxa"/>
                  <w:gridSpan w:val="2"/>
                  <w:tcBorders>
                    <w:right w:val="nil"/>
                  </w:tcBorders>
                  <w:vAlign w:val="top"/>
                </w:tcPr>
                <w:p w14:paraId="366762D0">
                  <w:pPr>
                    <w:rPr>
                      <w:rFonts w:ascii="Arial"/>
                      <w:sz w:val="21"/>
                    </w:rPr>
                  </w:pPr>
                </w:p>
              </w:tc>
            </w:tr>
            <w:tr w14:paraId="5811470A">
              <w:tblPrEx>
                <w:tblBorders>
                  <w:top w:val="single" w:color="808080" w:sz="2" w:space="0"/>
                  <w:left w:val="single" w:color="808080" w:sz="2" w:space="0"/>
                  <w:bottom w:val="single" w:color="808080" w:sz="2" w:space="0"/>
                  <w:right w:val="single" w:color="808080" w:sz="2" w:space="0"/>
                  <w:insideH w:val="single" w:color="808080" w:sz="2" w:space="0"/>
                  <w:insideV w:val="single" w:color="808080" w:sz="2" w:space="0"/>
                </w:tblBorders>
                <w:tblCellMar>
                  <w:top w:w="0" w:type="dxa"/>
                  <w:left w:w="0" w:type="dxa"/>
                  <w:bottom w:w="0" w:type="dxa"/>
                  <w:right w:w="0" w:type="dxa"/>
                </w:tblCellMar>
              </w:tblPrEx>
              <w:trPr>
                <w:trHeight w:val="429" w:hRule="atLeast"/>
              </w:trPr>
              <w:tc>
                <w:tcPr>
                  <w:tcW w:w="6664" w:type="dxa"/>
                  <w:gridSpan w:val="2"/>
                  <w:tcBorders>
                    <w:right w:val="nil"/>
                  </w:tcBorders>
                  <w:vAlign w:val="top"/>
                </w:tcPr>
                <w:p w14:paraId="0103F0FD">
                  <w:pPr>
                    <w:rPr>
                      <w:rFonts w:ascii="Arial"/>
                      <w:sz w:val="21"/>
                    </w:rPr>
                  </w:pPr>
                </w:p>
              </w:tc>
            </w:tr>
            <w:tr w14:paraId="20C0CB6F">
              <w:tblPrEx>
                <w:tblBorders>
                  <w:top w:val="single" w:color="808080" w:sz="2" w:space="0"/>
                  <w:left w:val="single" w:color="808080" w:sz="2" w:space="0"/>
                  <w:bottom w:val="single" w:color="808080" w:sz="2" w:space="0"/>
                  <w:right w:val="single" w:color="808080" w:sz="2" w:space="0"/>
                  <w:insideH w:val="single" w:color="808080" w:sz="2" w:space="0"/>
                  <w:insideV w:val="single" w:color="808080" w:sz="2" w:space="0"/>
                </w:tblBorders>
                <w:tblCellMar>
                  <w:top w:w="0" w:type="dxa"/>
                  <w:left w:w="0" w:type="dxa"/>
                  <w:bottom w:w="0" w:type="dxa"/>
                  <w:right w:w="0" w:type="dxa"/>
                </w:tblCellMar>
              </w:tblPrEx>
              <w:trPr>
                <w:trHeight w:val="429" w:hRule="atLeast"/>
              </w:trPr>
              <w:tc>
                <w:tcPr>
                  <w:tcW w:w="6664" w:type="dxa"/>
                  <w:gridSpan w:val="2"/>
                  <w:tcBorders>
                    <w:right w:val="nil"/>
                  </w:tcBorders>
                  <w:vAlign w:val="top"/>
                </w:tcPr>
                <w:p w14:paraId="309DA6DC">
                  <w:pPr>
                    <w:rPr>
                      <w:rFonts w:ascii="Arial"/>
                      <w:sz w:val="21"/>
                    </w:rPr>
                  </w:pPr>
                </w:p>
              </w:tc>
            </w:tr>
            <w:tr w14:paraId="029EEAED">
              <w:tblPrEx>
                <w:tblBorders>
                  <w:top w:val="single" w:color="808080" w:sz="2" w:space="0"/>
                  <w:left w:val="single" w:color="808080" w:sz="2" w:space="0"/>
                  <w:bottom w:val="single" w:color="808080" w:sz="2" w:space="0"/>
                  <w:right w:val="single" w:color="808080" w:sz="2" w:space="0"/>
                  <w:insideH w:val="single" w:color="808080" w:sz="2" w:space="0"/>
                  <w:insideV w:val="single" w:color="808080" w:sz="2" w:space="0"/>
                </w:tblBorders>
                <w:tblCellMar>
                  <w:top w:w="0" w:type="dxa"/>
                  <w:left w:w="0" w:type="dxa"/>
                  <w:bottom w:w="0" w:type="dxa"/>
                  <w:right w:w="0" w:type="dxa"/>
                </w:tblCellMar>
              </w:tblPrEx>
              <w:trPr>
                <w:trHeight w:val="430" w:hRule="atLeast"/>
              </w:trPr>
              <w:tc>
                <w:tcPr>
                  <w:tcW w:w="6664" w:type="dxa"/>
                  <w:gridSpan w:val="2"/>
                  <w:tcBorders>
                    <w:right w:val="nil"/>
                  </w:tcBorders>
                  <w:vAlign w:val="top"/>
                </w:tcPr>
                <w:p w14:paraId="2D551135">
                  <w:pPr>
                    <w:rPr>
                      <w:rFonts w:ascii="Arial"/>
                      <w:sz w:val="21"/>
                    </w:rPr>
                  </w:pPr>
                </w:p>
              </w:tc>
            </w:tr>
            <w:tr w14:paraId="637C21EA">
              <w:tblPrEx>
                <w:tblBorders>
                  <w:top w:val="single" w:color="808080" w:sz="2" w:space="0"/>
                  <w:left w:val="single" w:color="808080" w:sz="2" w:space="0"/>
                  <w:bottom w:val="single" w:color="808080" w:sz="2" w:space="0"/>
                  <w:right w:val="single" w:color="808080" w:sz="2" w:space="0"/>
                  <w:insideH w:val="single" w:color="808080" w:sz="2" w:space="0"/>
                  <w:insideV w:val="single" w:color="808080" w:sz="2" w:space="0"/>
                </w:tblBorders>
                <w:tblCellMar>
                  <w:top w:w="0" w:type="dxa"/>
                  <w:left w:w="0" w:type="dxa"/>
                  <w:bottom w:w="0" w:type="dxa"/>
                  <w:right w:w="0" w:type="dxa"/>
                </w:tblCellMar>
              </w:tblPrEx>
              <w:trPr>
                <w:trHeight w:val="429" w:hRule="atLeast"/>
              </w:trPr>
              <w:tc>
                <w:tcPr>
                  <w:tcW w:w="6664" w:type="dxa"/>
                  <w:gridSpan w:val="2"/>
                  <w:tcBorders>
                    <w:right w:val="nil"/>
                  </w:tcBorders>
                  <w:vAlign w:val="top"/>
                </w:tcPr>
                <w:p w14:paraId="66B3F3F3">
                  <w:pPr>
                    <w:rPr>
                      <w:rFonts w:ascii="Arial"/>
                      <w:sz w:val="21"/>
                    </w:rPr>
                  </w:pPr>
                </w:p>
              </w:tc>
            </w:tr>
            <w:tr w14:paraId="4301A68C">
              <w:tblPrEx>
                <w:tblBorders>
                  <w:top w:val="single" w:color="808080" w:sz="2" w:space="0"/>
                  <w:left w:val="single" w:color="808080" w:sz="2" w:space="0"/>
                  <w:bottom w:val="single" w:color="808080" w:sz="2" w:space="0"/>
                  <w:right w:val="single" w:color="808080" w:sz="2" w:space="0"/>
                  <w:insideH w:val="single" w:color="808080" w:sz="2" w:space="0"/>
                  <w:insideV w:val="single" w:color="808080" w:sz="2" w:space="0"/>
                </w:tblBorders>
                <w:tblCellMar>
                  <w:top w:w="0" w:type="dxa"/>
                  <w:left w:w="0" w:type="dxa"/>
                  <w:bottom w:w="0" w:type="dxa"/>
                  <w:right w:w="0" w:type="dxa"/>
                </w:tblCellMar>
              </w:tblPrEx>
              <w:trPr>
                <w:trHeight w:val="431" w:hRule="atLeast"/>
              </w:trPr>
              <w:tc>
                <w:tcPr>
                  <w:tcW w:w="5876" w:type="dxa"/>
                  <w:tcBorders>
                    <w:right w:val="single" w:color="ED7D31" w:sz="8" w:space="0"/>
                  </w:tcBorders>
                  <w:vAlign w:val="top"/>
                </w:tcPr>
                <w:p w14:paraId="375A2B7F">
                  <w:pPr>
                    <w:rPr>
                      <w:rFonts w:ascii="Arial"/>
                      <w:sz w:val="21"/>
                    </w:rPr>
                  </w:pPr>
                  <w:r>
                    <w:pict>
                      <v:rect id="_x0000_s1056" o:spid="_x0000_s1056" o:spt="1" style="position:absolute;left:0pt;margin-left:168.05pt;margin-top:-0.4pt;height:22.5pt;width:31.45pt;mso-position-horizontal-relative:page;mso-position-vertical-relative:page;z-index:251665408;mso-width-relative:page;mso-height-relative:page;" fillcolor="#ED7D31" filled="t" stroked="f" coordsize="21600,21600">
                        <v:path/>
                        <v:fill on="t" focussize="0,0"/>
                        <v:stroke on="f"/>
                        <v:imagedata o:title=""/>
                        <o:lock v:ext="edit"/>
                      </v:rect>
                    </w:pict>
                  </w:r>
                </w:p>
              </w:tc>
              <w:tc>
                <w:tcPr>
                  <w:tcW w:w="788" w:type="dxa"/>
                  <w:tcBorders>
                    <w:left w:val="single" w:color="ED7D31" w:sz="8" w:space="0"/>
                    <w:right w:val="nil"/>
                  </w:tcBorders>
                  <w:vAlign w:val="top"/>
                </w:tcPr>
                <w:p w14:paraId="59351355">
                  <w:pPr>
                    <w:rPr>
                      <w:rFonts w:ascii="Arial"/>
                      <w:sz w:val="21"/>
                    </w:rPr>
                  </w:pPr>
                </w:p>
              </w:tc>
            </w:tr>
          </w:tbl>
          <w:p w14:paraId="700A66A4">
            <w:pPr>
              <w:rPr>
                <w:rFonts w:ascii="Arial"/>
                <w:sz w:val="21"/>
              </w:rPr>
            </w:pPr>
          </w:p>
        </w:tc>
      </w:tr>
    </w:tbl>
    <w:p w14:paraId="1CA9D814">
      <w:pPr>
        <w:pStyle w:val="2"/>
        <w:spacing w:before="149" w:line="225" w:lineRule="auto"/>
        <w:ind w:left="2330"/>
        <w:rPr>
          <w:sz w:val="31"/>
          <w:szCs w:val="31"/>
        </w:rPr>
      </w:pPr>
      <w:r>
        <w:rPr>
          <w:b/>
          <w:bCs/>
          <w:sz w:val="31"/>
          <w:szCs w:val="31"/>
        </w:rPr>
        <w:t>图三</w:t>
      </w:r>
      <w:r>
        <w:rPr>
          <w:sz w:val="31"/>
          <w:szCs w:val="31"/>
        </w:rPr>
        <w:t xml:space="preserve">  </w:t>
      </w:r>
      <w:r>
        <w:rPr>
          <w:rFonts w:ascii="Times New Roman" w:hAnsi="Times New Roman" w:eastAsia="Times New Roman" w:cs="Times New Roman"/>
          <w:b/>
          <w:bCs/>
          <w:sz w:val="31"/>
          <w:szCs w:val="31"/>
        </w:rPr>
        <w:t>2016</w:t>
      </w:r>
      <w:r>
        <w:rPr>
          <w:rFonts w:ascii="Times New Roman" w:hAnsi="Times New Roman" w:eastAsia="Times New Roman" w:cs="Times New Roman"/>
          <w:b/>
          <w:bCs/>
          <w:spacing w:val="-34"/>
          <w:sz w:val="31"/>
          <w:szCs w:val="31"/>
        </w:rPr>
        <w:t xml:space="preserve"> </w:t>
      </w:r>
      <w:r>
        <w:rPr>
          <w:b/>
          <w:bCs/>
          <w:sz w:val="31"/>
          <w:szCs w:val="31"/>
        </w:rPr>
        <w:t>、</w:t>
      </w:r>
      <w:r>
        <w:rPr>
          <w:rFonts w:ascii="Times New Roman" w:hAnsi="Times New Roman" w:eastAsia="Times New Roman" w:cs="Times New Roman"/>
          <w:b/>
          <w:bCs/>
          <w:sz w:val="31"/>
          <w:szCs w:val="31"/>
        </w:rPr>
        <w:t xml:space="preserve">2017 </w:t>
      </w:r>
      <w:r>
        <w:rPr>
          <w:b/>
          <w:bCs/>
          <w:sz w:val="31"/>
          <w:szCs w:val="31"/>
        </w:rPr>
        <w:t>年“三公</w:t>
      </w:r>
      <w:r>
        <w:rPr>
          <w:spacing w:val="-113"/>
          <w:sz w:val="31"/>
          <w:szCs w:val="31"/>
        </w:rPr>
        <w:t xml:space="preserve"> </w:t>
      </w:r>
      <w:r>
        <w:rPr>
          <w:b/>
          <w:bCs/>
          <w:sz w:val="31"/>
          <w:szCs w:val="31"/>
        </w:rPr>
        <w:t>”经费</w:t>
      </w:r>
    </w:p>
    <w:p w14:paraId="06DA8014">
      <w:pPr>
        <w:spacing w:before="185" w:line="222" w:lineRule="auto"/>
        <w:ind w:left="635"/>
        <w:rPr>
          <w:rFonts w:ascii="仿宋" w:hAnsi="仿宋" w:eastAsia="仿宋" w:cs="仿宋"/>
          <w:sz w:val="31"/>
          <w:szCs w:val="31"/>
        </w:rPr>
      </w:pPr>
      <w:r>
        <w:rPr>
          <w:rFonts w:ascii="仿宋" w:hAnsi="仿宋" w:eastAsia="仿宋" w:cs="仿宋"/>
          <w:b/>
          <w:bCs/>
          <w:spacing w:val="3"/>
          <w:sz w:val="31"/>
          <w:szCs w:val="31"/>
        </w:rPr>
        <w:t>（</w:t>
      </w:r>
      <w:r>
        <w:rPr>
          <w:rFonts w:ascii="仿宋" w:hAnsi="仿宋" w:eastAsia="仿宋" w:cs="仿宋"/>
          <w:spacing w:val="-66"/>
          <w:sz w:val="31"/>
          <w:szCs w:val="31"/>
        </w:rPr>
        <w:t xml:space="preserve"> </w:t>
      </w:r>
      <w:r>
        <w:rPr>
          <w:rFonts w:ascii="仿宋" w:hAnsi="仿宋" w:eastAsia="仿宋" w:cs="仿宋"/>
          <w:b/>
          <w:bCs/>
          <w:spacing w:val="3"/>
          <w:sz w:val="31"/>
          <w:szCs w:val="31"/>
        </w:rPr>
        <w:t>三）会议费一般公共预算财政拨款支出情况</w:t>
      </w:r>
    </w:p>
    <w:p w14:paraId="7DA00B52">
      <w:pPr>
        <w:spacing w:before="183" w:line="334" w:lineRule="auto"/>
        <w:ind w:right="89" w:firstLine="642"/>
        <w:jc w:val="both"/>
        <w:rPr>
          <w:rFonts w:ascii="仿宋" w:hAnsi="仿宋" w:eastAsia="仿宋" w:cs="仿宋"/>
          <w:sz w:val="31"/>
          <w:szCs w:val="31"/>
        </w:rPr>
      </w:pPr>
      <w:r>
        <w:rPr>
          <w:rFonts w:ascii="仿宋" w:hAnsi="仿宋" w:eastAsia="仿宋" w:cs="仿宋"/>
          <w:spacing w:val="10"/>
          <w:sz w:val="31"/>
          <w:szCs w:val="31"/>
        </w:rPr>
        <w:t>广州市花都区人民政府花城街道办事处</w:t>
      </w:r>
      <w:r>
        <w:rPr>
          <w:rFonts w:ascii="仿宋" w:hAnsi="仿宋" w:eastAsia="仿宋" w:cs="仿宋"/>
          <w:spacing w:val="-66"/>
          <w:sz w:val="31"/>
          <w:szCs w:val="31"/>
        </w:rPr>
        <w:t xml:space="preserve"> </w:t>
      </w:r>
      <w:r>
        <w:rPr>
          <w:rFonts w:ascii="Times New Roman" w:hAnsi="Times New Roman" w:eastAsia="Times New Roman" w:cs="Times New Roman"/>
          <w:spacing w:val="10"/>
          <w:sz w:val="31"/>
          <w:szCs w:val="31"/>
        </w:rPr>
        <w:t xml:space="preserve">2017 </w:t>
      </w:r>
      <w:r>
        <w:rPr>
          <w:rFonts w:ascii="仿宋" w:hAnsi="仿宋" w:eastAsia="仿宋" w:cs="仿宋"/>
          <w:spacing w:val="9"/>
          <w:sz w:val="31"/>
          <w:szCs w:val="31"/>
        </w:rPr>
        <w:t>年度会议费决</w:t>
      </w:r>
      <w:r>
        <w:rPr>
          <w:rFonts w:ascii="仿宋" w:hAnsi="仿宋" w:eastAsia="仿宋" w:cs="仿宋"/>
          <w:sz w:val="31"/>
          <w:szCs w:val="31"/>
        </w:rPr>
        <w:t>算</w:t>
      </w:r>
      <w:r>
        <w:rPr>
          <w:rFonts w:ascii="仿宋" w:hAnsi="仿宋" w:eastAsia="仿宋" w:cs="仿宋"/>
          <w:spacing w:val="-58"/>
          <w:sz w:val="31"/>
          <w:szCs w:val="31"/>
        </w:rPr>
        <w:t xml:space="preserve"> </w:t>
      </w:r>
      <w:r>
        <w:rPr>
          <w:rFonts w:ascii="Times New Roman" w:hAnsi="Times New Roman" w:eastAsia="Times New Roman" w:cs="Times New Roman"/>
          <w:sz w:val="31"/>
          <w:szCs w:val="31"/>
        </w:rPr>
        <w:t>5.07</w:t>
      </w:r>
      <w:r>
        <w:rPr>
          <w:rFonts w:ascii="Times New Roman" w:hAnsi="Times New Roman" w:eastAsia="Times New Roman" w:cs="Times New Roman"/>
          <w:spacing w:val="30"/>
          <w:w w:val="101"/>
          <w:sz w:val="31"/>
          <w:szCs w:val="31"/>
        </w:rPr>
        <w:t xml:space="preserve"> </w:t>
      </w:r>
      <w:r>
        <w:rPr>
          <w:rFonts w:ascii="仿宋" w:hAnsi="仿宋" w:eastAsia="仿宋" w:cs="仿宋"/>
          <w:sz w:val="31"/>
          <w:szCs w:val="31"/>
        </w:rPr>
        <w:t>万元，完成预算</w:t>
      </w:r>
      <w:r>
        <w:rPr>
          <w:rFonts w:ascii="仿宋" w:hAnsi="仿宋" w:eastAsia="仿宋" w:cs="仿宋"/>
          <w:spacing w:val="-36"/>
          <w:sz w:val="31"/>
          <w:szCs w:val="31"/>
        </w:rPr>
        <w:t xml:space="preserve"> </w:t>
      </w:r>
      <w:r>
        <w:rPr>
          <w:rFonts w:ascii="Times New Roman" w:hAnsi="Times New Roman" w:eastAsia="Times New Roman" w:cs="Times New Roman"/>
          <w:sz w:val="31"/>
          <w:szCs w:val="31"/>
        </w:rPr>
        <w:t>14</w:t>
      </w:r>
      <w:r>
        <w:rPr>
          <w:rFonts w:ascii="Times New Roman" w:hAnsi="Times New Roman" w:eastAsia="Times New Roman" w:cs="Times New Roman"/>
          <w:spacing w:val="33"/>
          <w:sz w:val="31"/>
          <w:szCs w:val="31"/>
        </w:rPr>
        <w:t xml:space="preserve"> </w:t>
      </w:r>
      <w:r>
        <w:rPr>
          <w:rFonts w:ascii="仿宋" w:hAnsi="仿宋" w:eastAsia="仿宋" w:cs="仿宋"/>
          <w:sz w:val="31"/>
          <w:szCs w:val="31"/>
        </w:rPr>
        <w:t>万元的</w:t>
      </w:r>
      <w:r>
        <w:rPr>
          <w:rFonts w:ascii="仿宋" w:hAnsi="仿宋" w:eastAsia="仿宋" w:cs="仿宋"/>
          <w:spacing w:val="-63"/>
          <w:sz w:val="31"/>
          <w:szCs w:val="31"/>
        </w:rPr>
        <w:t xml:space="preserve"> </w:t>
      </w:r>
      <w:r>
        <w:rPr>
          <w:rFonts w:ascii="Times New Roman" w:hAnsi="Times New Roman" w:eastAsia="Times New Roman" w:cs="Times New Roman"/>
          <w:sz w:val="31"/>
          <w:szCs w:val="31"/>
        </w:rPr>
        <w:t>36.</w:t>
      </w:r>
      <w:r>
        <w:rPr>
          <w:rFonts w:ascii="Times New Roman" w:hAnsi="Times New Roman" w:eastAsia="Times New Roman" w:cs="Times New Roman"/>
          <w:spacing w:val="-1"/>
          <w:sz w:val="31"/>
          <w:szCs w:val="31"/>
        </w:rPr>
        <w:t>21%</w:t>
      </w:r>
      <w:r>
        <w:rPr>
          <w:rFonts w:ascii="仿宋" w:hAnsi="仿宋" w:eastAsia="仿宋" w:cs="仿宋"/>
          <w:spacing w:val="-1"/>
          <w:sz w:val="31"/>
          <w:szCs w:val="31"/>
        </w:rPr>
        <w:t>。会议费是指会议中按</w:t>
      </w:r>
      <w:r>
        <w:rPr>
          <w:rFonts w:ascii="仿宋" w:hAnsi="仿宋" w:eastAsia="仿宋" w:cs="仿宋"/>
          <w:spacing w:val="5"/>
          <w:sz w:val="31"/>
          <w:szCs w:val="31"/>
        </w:rPr>
        <w:t>规定开支的房租费、伙食补助费以及文件资料的印刷费、会议场</w:t>
      </w:r>
      <w:r>
        <w:rPr>
          <w:rFonts w:ascii="仿宋" w:hAnsi="仿宋" w:eastAsia="仿宋" w:cs="仿宋"/>
          <w:spacing w:val="4"/>
          <w:sz w:val="31"/>
          <w:szCs w:val="31"/>
        </w:rPr>
        <w:t>地租用费等。</w:t>
      </w:r>
      <w:r>
        <w:rPr>
          <w:rFonts w:ascii="仿宋" w:hAnsi="仿宋" w:eastAsia="仿宋" w:cs="仿宋"/>
          <w:spacing w:val="-64"/>
          <w:sz w:val="31"/>
          <w:szCs w:val="31"/>
        </w:rPr>
        <w:t xml:space="preserve"> </w:t>
      </w:r>
      <w:r>
        <w:rPr>
          <w:rFonts w:ascii="仿宋" w:hAnsi="仿宋" w:eastAsia="仿宋" w:cs="仿宋"/>
          <w:spacing w:val="4"/>
          <w:sz w:val="31"/>
          <w:szCs w:val="31"/>
        </w:rPr>
        <w:t>比上年减少</w:t>
      </w:r>
      <w:r>
        <w:rPr>
          <w:rFonts w:ascii="仿宋" w:hAnsi="仿宋" w:eastAsia="仿宋" w:cs="仿宋"/>
          <w:spacing w:val="-60"/>
          <w:sz w:val="31"/>
          <w:szCs w:val="31"/>
        </w:rPr>
        <w:t xml:space="preserve"> </w:t>
      </w:r>
      <w:r>
        <w:rPr>
          <w:rFonts w:ascii="Times New Roman" w:hAnsi="Times New Roman" w:eastAsia="Times New Roman" w:cs="Times New Roman"/>
          <w:spacing w:val="4"/>
          <w:sz w:val="31"/>
          <w:szCs w:val="31"/>
        </w:rPr>
        <w:t>9.55</w:t>
      </w:r>
      <w:r>
        <w:rPr>
          <w:rFonts w:ascii="Times New Roman" w:hAnsi="Times New Roman" w:eastAsia="Times New Roman" w:cs="Times New Roman"/>
          <w:spacing w:val="33"/>
          <w:sz w:val="31"/>
          <w:szCs w:val="31"/>
        </w:rPr>
        <w:t xml:space="preserve"> </w:t>
      </w:r>
      <w:r>
        <w:rPr>
          <w:rFonts w:ascii="仿宋" w:hAnsi="仿宋" w:eastAsia="仿宋" w:cs="仿宋"/>
          <w:spacing w:val="4"/>
          <w:sz w:val="31"/>
          <w:szCs w:val="31"/>
        </w:rPr>
        <w:t>万元，下降</w:t>
      </w:r>
      <w:r>
        <w:rPr>
          <w:rFonts w:ascii="仿宋" w:hAnsi="仿宋" w:eastAsia="仿宋" w:cs="仿宋"/>
          <w:spacing w:val="-60"/>
          <w:sz w:val="31"/>
          <w:szCs w:val="31"/>
        </w:rPr>
        <w:t xml:space="preserve"> </w:t>
      </w:r>
      <w:r>
        <w:rPr>
          <w:rFonts w:ascii="Times New Roman" w:hAnsi="Times New Roman" w:eastAsia="Times New Roman" w:cs="Times New Roman"/>
          <w:spacing w:val="4"/>
          <w:sz w:val="31"/>
          <w:szCs w:val="31"/>
        </w:rPr>
        <w:t>65.3</w:t>
      </w:r>
      <w:r>
        <w:rPr>
          <w:rFonts w:ascii="Times New Roman" w:hAnsi="Times New Roman" w:eastAsia="Times New Roman" w:cs="Times New Roman"/>
          <w:spacing w:val="3"/>
          <w:sz w:val="31"/>
          <w:szCs w:val="31"/>
        </w:rPr>
        <w:t>2%</w:t>
      </w:r>
      <w:r>
        <w:rPr>
          <w:rFonts w:ascii="仿宋" w:hAnsi="仿宋" w:eastAsia="仿宋" w:cs="仿宋"/>
          <w:spacing w:val="3"/>
          <w:sz w:val="31"/>
          <w:szCs w:val="31"/>
        </w:rPr>
        <w:t>。下降的主要</w:t>
      </w:r>
      <w:r>
        <w:rPr>
          <w:rFonts w:ascii="仿宋" w:hAnsi="仿宋" w:eastAsia="仿宋" w:cs="仿宋"/>
          <w:spacing w:val="8"/>
          <w:sz w:val="31"/>
          <w:szCs w:val="31"/>
        </w:rPr>
        <w:t>原因是：街道资金紧张，压减会议开支。</w:t>
      </w:r>
    </w:p>
    <w:p w14:paraId="7BF9CEFA">
      <w:pPr>
        <w:spacing w:before="1" w:line="221" w:lineRule="auto"/>
        <w:ind w:left="646"/>
        <w:rPr>
          <w:rFonts w:ascii="仿宋" w:hAnsi="仿宋" w:eastAsia="仿宋" w:cs="仿宋"/>
          <w:sz w:val="31"/>
          <w:szCs w:val="31"/>
        </w:rPr>
      </w:pPr>
      <w:r>
        <w:rPr>
          <w:rFonts w:ascii="仿宋" w:hAnsi="仿宋" w:eastAsia="仿宋" w:cs="仿宋"/>
          <w:spacing w:val="8"/>
          <w:sz w:val="31"/>
          <w:szCs w:val="31"/>
        </w:rPr>
        <w:t>全年开支较大的会议分别是：</w:t>
      </w:r>
    </w:p>
    <w:p w14:paraId="0EA0BB08">
      <w:pPr>
        <w:spacing w:before="189" w:line="333" w:lineRule="auto"/>
        <w:ind w:left="6" w:right="58" w:firstLine="644"/>
        <w:rPr>
          <w:rFonts w:ascii="仿宋" w:hAnsi="仿宋" w:eastAsia="仿宋" w:cs="仿宋"/>
          <w:sz w:val="31"/>
          <w:szCs w:val="31"/>
        </w:rPr>
      </w:pPr>
      <w:r>
        <w:rPr>
          <w:rFonts w:ascii="仿宋" w:hAnsi="仿宋" w:eastAsia="仿宋" w:cs="仿宋"/>
          <w:spacing w:val="3"/>
          <w:sz w:val="31"/>
          <w:szCs w:val="31"/>
        </w:rPr>
        <w:t>花城街企业统计年报培训会议历时</w:t>
      </w:r>
      <w:r>
        <w:rPr>
          <w:rFonts w:ascii="仿宋" w:hAnsi="仿宋" w:eastAsia="仿宋" w:cs="仿宋"/>
          <w:spacing w:val="-69"/>
          <w:sz w:val="31"/>
          <w:szCs w:val="31"/>
        </w:rPr>
        <w:t xml:space="preserve"> </w:t>
      </w:r>
      <w:r>
        <w:rPr>
          <w:rFonts w:ascii="Times New Roman" w:hAnsi="Times New Roman" w:eastAsia="Times New Roman" w:cs="Times New Roman"/>
          <w:spacing w:val="3"/>
          <w:sz w:val="31"/>
          <w:szCs w:val="31"/>
        </w:rPr>
        <w:t>2</w:t>
      </w:r>
      <w:r>
        <w:rPr>
          <w:rFonts w:ascii="Times New Roman" w:hAnsi="Times New Roman" w:eastAsia="Times New Roman" w:cs="Times New Roman"/>
          <w:spacing w:val="24"/>
          <w:sz w:val="31"/>
          <w:szCs w:val="31"/>
        </w:rPr>
        <w:t xml:space="preserve"> </w:t>
      </w:r>
      <w:r>
        <w:rPr>
          <w:rFonts w:ascii="仿宋" w:hAnsi="仿宋" w:eastAsia="仿宋" w:cs="仿宋"/>
          <w:spacing w:val="3"/>
          <w:sz w:val="31"/>
          <w:szCs w:val="31"/>
        </w:rPr>
        <w:t>天，参会人数</w:t>
      </w:r>
      <w:r>
        <w:rPr>
          <w:rFonts w:ascii="仿宋" w:hAnsi="仿宋" w:eastAsia="仿宋" w:cs="仿宋"/>
          <w:spacing w:val="-38"/>
          <w:sz w:val="31"/>
          <w:szCs w:val="31"/>
        </w:rPr>
        <w:t xml:space="preserve"> </w:t>
      </w:r>
      <w:r>
        <w:rPr>
          <w:rFonts w:ascii="Times New Roman" w:hAnsi="Times New Roman" w:eastAsia="Times New Roman" w:cs="Times New Roman"/>
          <w:spacing w:val="3"/>
          <w:sz w:val="31"/>
          <w:szCs w:val="31"/>
        </w:rPr>
        <w:t>117</w:t>
      </w:r>
      <w:r>
        <w:rPr>
          <w:rFonts w:ascii="Times New Roman" w:hAnsi="Times New Roman" w:eastAsia="Times New Roman" w:cs="Times New Roman"/>
          <w:spacing w:val="2"/>
          <w:sz w:val="31"/>
          <w:szCs w:val="31"/>
        </w:rPr>
        <w:t xml:space="preserve"> </w:t>
      </w:r>
      <w:r>
        <w:rPr>
          <w:rFonts w:ascii="仿宋" w:hAnsi="仿宋" w:eastAsia="仿宋" w:cs="仿宋"/>
          <w:spacing w:val="2"/>
          <w:sz w:val="31"/>
          <w:szCs w:val="31"/>
        </w:rPr>
        <w:t>人，</w:t>
      </w:r>
      <w:r>
        <w:rPr>
          <w:rFonts w:ascii="仿宋" w:hAnsi="仿宋" w:eastAsia="仿宋" w:cs="仿宋"/>
          <w:spacing w:val="1"/>
          <w:sz w:val="31"/>
          <w:szCs w:val="31"/>
        </w:rPr>
        <w:t>共支出</w:t>
      </w:r>
      <w:r>
        <w:rPr>
          <w:rFonts w:ascii="仿宋" w:hAnsi="仿宋" w:eastAsia="仿宋" w:cs="仿宋"/>
          <w:spacing w:val="-53"/>
          <w:sz w:val="31"/>
          <w:szCs w:val="31"/>
        </w:rPr>
        <w:t xml:space="preserve"> </w:t>
      </w:r>
      <w:r>
        <w:rPr>
          <w:rFonts w:ascii="Times New Roman" w:hAnsi="Times New Roman" w:eastAsia="Times New Roman" w:cs="Times New Roman"/>
          <w:spacing w:val="1"/>
          <w:sz w:val="31"/>
          <w:szCs w:val="31"/>
        </w:rPr>
        <w:t>3.51</w:t>
      </w:r>
      <w:r>
        <w:rPr>
          <w:rFonts w:ascii="Times New Roman" w:hAnsi="Times New Roman" w:eastAsia="Times New Roman" w:cs="Times New Roman"/>
          <w:spacing w:val="33"/>
          <w:sz w:val="31"/>
          <w:szCs w:val="31"/>
        </w:rPr>
        <w:t xml:space="preserve"> </w:t>
      </w:r>
      <w:r>
        <w:rPr>
          <w:rFonts w:ascii="仿宋" w:hAnsi="仿宋" w:eastAsia="仿宋" w:cs="仿宋"/>
          <w:spacing w:val="1"/>
          <w:sz w:val="31"/>
          <w:szCs w:val="31"/>
        </w:rPr>
        <w:t>万元，占会议费</w:t>
      </w:r>
      <w:r>
        <w:rPr>
          <w:rFonts w:ascii="仿宋" w:hAnsi="仿宋" w:eastAsia="仿宋" w:cs="仿宋"/>
          <w:spacing w:val="-60"/>
          <w:sz w:val="31"/>
          <w:szCs w:val="31"/>
        </w:rPr>
        <w:t xml:space="preserve"> </w:t>
      </w:r>
      <w:r>
        <w:rPr>
          <w:rFonts w:ascii="Times New Roman" w:hAnsi="Times New Roman" w:eastAsia="Times New Roman" w:cs="Times New Roman"/>
          <w:spacing w:val="1"/>
          <w:sz w:val="31"/>
          <w:szCs w:val="31"/>
        </w:rPr>
        <w:t>69.23%</w:t>
      </w:r>
      <w:r>
        <w:rPr>
          <w:rFonts w:ascii="Times New Roman" w:hAnsi="Times New Roman" w:eastAsia="Times New Roman" w:cs="Times New Roman"/>
          <w:spacing w:val="-33"/>
          <w:sz w:val="31"/>
          <w:szCs w:val="31"/>
        </w:rPr>
        <w:t xml:space="preserve"> </w:t>
      </w:r>
      <w:r>
        <w:rPr>
          <w:rFonts w:ascii="仿宋" w:hAnsi="仿宋" w:eastAsia="仿宋" w:cs="仿宋"/>
          <w:spacing w:val="1"/>
          <w:sz w:val="31"/>
          <w:szCs w:val="31"/>
        </w:rPr>
        <w:t>，其中伙食费</w:t>
      </w:r>
      <w:r>
        <w:rPr>
          <w:rFonts w:ascii="仿宋" w:hAnsi="仿宋" w:eastAsia="仿宋" w:cs="仿宋"/>
          <w:spacing w:val="-66"/>
          <w:sz w:val="31"/>
          <w:szCs w:val="31"/>
        </w:rPr>
        <w:t xml:space="preserve"> </w:t>
      </w:r>
      <w:r>
        <w:rPr>
          <w:rFonts w:ascii="Times New Roman" w:hAnsi="Times New Roman" w:eastAsia="Times New Roman" w:cs="Times New Roman"/>
          <w:spacing w:val="1"/>
          <w:sz w:val="31"/>
          <w:szCs w:val="31"/>
        </w:rPr>
        <w:t>2.34</w:t>
      </w:r>
      <w:r>
        <w:rPr>
          <w:rFonts w:ascii="Times New Roman" w:hAnsi="Times New Roman" w:eastAsia="Times New Roman" w:cs="Times New Roman"/>
          <w:spacing w:val="33"/>
          <w:sz w:val="31"/>
          <w:szCs w:val="31"/>
        </w:rPr>
        <w:t xml:space="preserve"> </w:t>
      </w:r>
      <w:r>
        <w:rPr>
          <w:rFonts w:ascii="仿宋" w:hAnsi="仿宋" w:eastAsia="仿宋" w:cs="仿宋"/>
          <w:spacing w:val="1"/>
          <w:sz w:val="31"/>
          <w:szCs w:val="31"/>
        </w:rPr>
        <w:t>万元，交通费</w:t>
      </w:r>
      <w:r>
        <w:rPr>
          <w:rFonts w:ascii="仿宋" w:hAnsi="仿宋" w:eastAsia="仿宋" w:cs="仿宋"/>
          <w:spacing w:val="-50"/>
          <w:sz w:val="31"/>
          <w:szCs w:val="31"/>
        </w:rPr>
        <w:t xml:space="preserve"> </w:t>
      </w:r>
      <w:r>
        <w:rPr>
          <w:rFonts w:ascii="Times New Roman" w:hAnsi="Times New Roman" w:eastAsia="Times New Roman" w:cs="Times New Roman"/>
          <w:spacing w:val="1"/>
          <w:sz w:val="31"/>
          <w:szCs w:val="31"/>
        </w:rPr>
        <w:t>0.94</w:t>
      </w:r>
      <w:r>
        <w:rPr>
          <w:rFonts w:ascii="Times New Roman" w:hAnsi="Times New Roman" w:eastAsia="Times New Roman" w:cs="Times New Roman"/>
          <w:spacing w:val="33"/>
          <w:w w:val="101"/>
          <w:sz w:val="31"/>
          <w:szCs w:val="31"/>
        </w:rPr>
        <w:t xml:space="preserve"> </w:t>
      </w:r>
      <w:r>
        <w:rPr>
          <w:rFonts w:ascii="仿宋" w:hAnsi="仿宋" w:eastAsia="仿宋" w:cs="仿宋"/>
          <w:spacing w:val="1"/>
          <w:sz w:val="31"/>
          <w:szCs w:val="31"/>
        </w:rPr>
        <w:t>万元，资料费</w:t>
      </w:r>
      <w:r>
        <w:rPr>
          <w:rFonts w:ascii="仿宋" w:hAnsi="仿宋" w:eastAsia="仿宋" w:cs="仿宋"/>
          <w:spacing w:val="-65"/>
          <w:sz w:val="31"/>
          <w:szCs w:val="31"/>
        </w:rPr>
        <w:t xml:space="preserve"> </w:t>
      </w:r>
      <w:r>
        <w:rPr>
          <w:rFonts w:ascii="Times New Roman" w:hAnsi="Times New Roman" w:eastAsia="Times New Roman" w:cs="Times New Roman"/>
          <w:spacing w:val="1"/>
          <w:sz w:val="31"/>
          <w:szCs w:val="31"/>
        </w:rPr>
        <w:t>0.23</w:t>
      </w:r>
      <w:r>
        <w:rPr>
          <w:rFonts w:ascii="Times New Roman" w:hAnsi="Times New Roman" w:eastAsia="Times New Roman" w:cs="Times New Roman"/>
          <w:spacing w:val="33"/>
          <w:w w:val="101"/>
          <w:sz w:val="31"/>
          <w:szCs w:val="31"/>
        </w:rPr>
        <w:t xml:space="preserve"> </w:t>
      </w:r>
      <w:r>
        <w:rPr>
          <w:rFonts w:ascii="仿宋" w:hAnsi="仿宋" w:eastAsia="仿宋" w:cs="仿宋"/>
          <w:spacing w:val="1"/>
          <w:sz w:val="31"/>
          <w:szCs w:val="31"/>
        </w:rPr>
        <w:t>万元。</w:t>
      </w:r>
    </w:p>
    <w:p w14:paraId="36B12F40">
      <w:pPr>
        <w:spacing w:before="2" w:line="333" w:lineRule="auto"/>
        <w:ind w:left="5" w:firstLine="643"/>
        <w:rPr>
          <w:rFonts w:ascii="仿宋" w:hAnsi="仿宋" w:eastAsia="仿宋" w:cs="仿宋"/>
          <w:sz w:val="31"/>
          <w:szCs w:val="31"/>
        </w:rPr>
      </w:pPr>
      <w:r>
        <w:rPr>
          <w:rFonts w:ascii="仿宋" w:hAnsi="仿宋" w:eastAsia="仿宋" w:cs="仿宋"/>
          <w:spacing w:val="12"/>
          <w:sz w:val="31"/>
          <w:szCs w:val="31"/>
        </w:rPr>
        <w:t>历届退休村书记、主任迎春座谈会历时半天，参会人</w:t>
      </w:r>
      <w:r>
        <w:rPr>
          <w:rFonts w:ascii="仿宋" w:hAnsi="仿宋" w:eastAsia="仿宋" w:cs="仿宋"/>
          <w:spacing w:val="11"/>
          <w:sz w:val="31"/>
          <w:szCs w:val="31"/>
        </w:rPr>
        <w:t>数</w:t>
      </w:r>
      <w:r>
        <w:rPr>
          <w:rFonts w:ascii="仿宋" w:hAnsi="仿宋" w:eastAsia="仿宋" w:cs="仿宋"/>
          <w:spacing w:val="-31"/>
          <w:sz w:val="31"/>
          <w:szCs w:val="31"/>
        </w:rPr>
        <w:t xml:space="preserve"> </w:t>
      </w:r>
      <w:r>
        <w:rPr>
          <w:rFonts w:ascii="Times New Roman" w:hAnsi="Times New Roman" w:eastAsia="Times New Roman" w:cs="Times New Roman"/>
          <w:spacing w:val="11"/>
          <w:sz w:val="31"/>
          <w:szCs w:val="31"/>
        </w:rPr>
        <w:t>12</w:t>
      </w:r>
      <w:r>
        <w:rPr>
          <w:rFonts w:ascii="仿宋" w:hAnsi="仿宋" w:eastAsia="仿宋" w:cs="仿宋"/>
          <w:spacing w:val="-2"/>
          <w:sz w:val="31"/>
          <w:szCs w:val="31"/>
        </w:rPr>
        <w:t>人，共支出</w:t>
      </w:r>
      <w:r>
        <w:rPr>
          <w:rFonts w:ascii="仿宋" w:hAnsi="仿宋" w:eastAsia="仿宋" w:cs="仿宋"/>
          <w:spacing w:val="-39"/>
          <w:sz w:val="31"/>
          <w:szCs w:val="31"/>
        </w:rPr>
        <w:t xml:space="preserve"> </w:t>
      </w:r>
      <w:r>
        <w:rPr>
          <w:rFonts w:ascii="Times New Roman" w:hAnsi="Times New Roman" w:eastAsia="Times New Roman" w:cs="Times New Roman"/>
          <w:spacing w:val="-2"/>
          <w:sz w:val="31"/>
          <w:szCs w:val="31"/>
        </w:rPr>
        <w:t>1.20</w:t>
      </w:r>
      <w:r>
        <w:rPr>
          <w:rFonts w:ascii="Times New Roman" w:hAnsi="Times New Roman" w:eastAsia="Times New Roman" w:cs="Times New Roman"/>
          <w:spacing w:val="33"/>
          <w:sz w:val="31"/>
          <w:szCs w:val="31"/>
        </w:rPr>
        <w:t xml:space="preserve"> </w:t>
      </w:r>
      <w:r>
        <w:rPr>
          <w:rFonts w:ascii="仿宋" w:hAnsi="仿宋" w:eastAsia="仿宋" w:cs="仿宋"/>
          <w:spacing w:val="-2"/>
          <w:sz w:val="31"/>
          <w:szCs w:val="31"/>
        </w:rPr>
        <w:t>万元，占会议费</w:t>
      </w:r>
      <w:r>
        <w:rPr>
          <w:rFonts w:ascii="仿宋" w:hAnsi="仿宋" w:eastAsia="仿宋" w:cs="仿宋"/>
          <w:spacing w:val="-67"/>
          <w:sz w:val="31"/>
          <w:szCs w:val="31"/>
        </w:rPr>
        <w:t xml:space="preserve"> </w:t>
      </w:r>
      <w:r>
        <w:rPr>
          <w:rFonts w:ascii="Times New Roman" w:hAnsi="Times New Roman" w:eastAsia="Times New Roman" w:cs="Times New Roman"/>
          <w:spacing w:val="-2"/>
          <w:sz w:val="31"/>
          <w:szCs w:val="31"/>
        </w:rPr>
        <w:t>23.67%</w:t>
      </w:r>
      <w:r>
        <w:rPr>
          <w:rFonts w:ascii="Times New Roman" w:hAnsi="Times New Roman" w:eastAsia="Times New Roman" w:cs="Times New Roman"/>
          <w:spacing w:val="-33"/>
          <w:sz w:val="31"/>
          <w:szCs w:val="31"/>
        </w:rPr>
        <w:t xml:space="preserve"> </w:t>
      </w:r>
      <w:r>
        <w:rPr>
          <w:rFonts w:ascii="仿宋" w:hAnsi="仿宋" w:eastAsia="仿宋" w:cs="仿宋"/>
          <w:spacing w:val="-2"/>
          <w:sz w:val="31"/>
          <w:szCs w:val="31"/>
        </w:rPr>
        <w:t>，其中慰问费</w:t>
      </w:r>
      <w:r>
        <w:rPr>
          <w:rFonts w:ascii="仿宋" w:hAnsi="仿宋" w:eastAsia="仿宋" w:cs="仿宋"/>
          <w:spacing w:val="-36"/>
          <w:sz w:val="31"/>
          <w:szCs w:val="31"/>
        </w:rPr>
        <w:t xml:space="preserve"> </w:t>
      </w:r>
      <w:r>
        <w:rPr>
          <w:rFonts w:ascii="Times New Roman" w:hAnsi="Times New Roman" w:eastAsia="Times New Roman" w:cs="Times New Roman"/>
          <w:spacing w:val="-2"/>
          <w:sz w:val="31"/>
          <w:szCs w:val="31"/>
        </w:rPr>
        <w:t>1.2</w:t>
      </w:r>
      <w:r>
        <w:rPr>
          <w:rFonts w:ascii="Times New Roman" w:hAnsi="Times New Roman" w:eastAsia="Times New Roman" w:cs="Times New Roman"/>
          <w:spacing w:val="33"/>
          <w:sz w:val="31"/>
          <w:szCs w:val="31"/>
        </w:rPr>
        <w:t xml:space="preserve"> </w:t>
      </w:r>
      <w:r>
        <w:rPr>
          <w:rFonts w:ascii="仿宋" w:hAnsi="仿宋" w:eastAsia="仿宋" w:cs="仿宋"/>
          <w:spacing w:val="-2"/>
          <w:sz w:val="31"/>
          <w:szCs w:val="31"/>
        </w:rPr>
        <w:t>万元。</w:t>
      </w:r>
    </w:p>
    <w:p w14:paraId="570EB8C5">
      <w:pPr>
        <w:spacing w:before="4" w:line="333" w:lineRule="auto"/>
        <w:ind w:left="1" w:right="89" w:firstLine="649"/>
        <w:rPr>
          <w:rFonts w:ascii="Times New Roman" w:hAnsi="Times New Roman" w:eastAsia="Times New Roman" w:cs="Times New Roman"/>
          <w:sz w:val="31"/>
          <w:szCs w:val="31"/>
        </w:rPr>
      </w:pPr>
      <w:r>
        <w:rPr>
          <w:rFonts w:ascii="仿宋" w:hAnsi="仿宋" w:eastAsia="仿宋" w:cs="仿宋"/>
          <w:spacing w:val="13"/>
          <w:sz w:val="31"/>
          <w:szCs w:val="31"/>
        </w:rPr>
        <w:t>花城街统计年报培训会历时</w:t>
      </w:r>
      <w:r>
        <w:rPr>
          <w:rFonts w:ascii="仿宋" w:hAnsi="仿宋" w:eastAsia="仿宋" w:cs="仿宋"/>
          <w:spacing w:val="-55"/>
          <w:sz w:val="31"/>
          <w:szCs w:val="31"/>
        </w:rPr>
        <w:t xml:space="preserve"> </w:t>
      </w:r>
      <w:r>
        <w:rPr>
          <w:rFonts w:ascii="Times New Roman" w:hAnsi="Times New Roman" w:eastAsia="Times New Roman" w:cs="Times New Roman"/>
          <w:spacing w:val="13"/>
          <w:sz w:val="31"/>
          <w:szCs w:val="31"/>
        </w:rPr>
        <w:t>4</w:t>
      </w:r>
      <w:r>
        <w:rPr>
          <w:rFonts w:ascii="Times New Roman" w:hAnsi="Times New Roman" w:eastAsia="Times New Roman" w:cs="Times New Roman"/>
          <w:spacing w:val="34"/>
          <w:sz w:val="31"/>
          <w:szCs w:val="31"/>
        </w:rPr>
        <w:t xml:space="preserve"> </w:t>
      </w:r>
      <w:r>
        <w:rPr>
          <w:rFonts w:ascii="仿宋" w:hAnsi="仿宋" w:eastAsia="仿宋" w:cs="仿宋"/>
          <w:spacing w:val="13"/>
          <w:sz w:val="31"/>
          <w:szCs w:val="31"/>
        </w:rPr>
        <w:t>天，参会人数</w:t>
      </w:r>
      <w:r>
        <w:rPr>
          <w:rFonts w:ascii="仿宋" w:hAnsi="仿宋" w:eastAsia="仿宋" w:cs="仿宋"/>
          <w:spacing w:val="-52"/>
          <w:sz w:val="31"/>
          <w:szCs w:val="31"/>
        </w:rPr>
        <w:t xml:space="preserve"> </w:t>
      </w:r>
      <w:r>
        <w:rPr>
          <w:rFonts w:ascii="Times New Roman" w:hAnsi="Times New Roman" w:eastAsia="Times New Roman" w:cs="Times New Roman"/>
          <w:spacing w:val="13"/>
          <w:sz w:val="31"/>
          <w:szCs w:val="31"/>
        </w:rPr>
        <w:t>6</w:t>
      </w:r>
      <w:r>
        <w:rPr>
          <w:rFonts w:ascii="Times New Roman" w:hAnsi="Times New Roman" w:eastAsia="Times New Roman" w:cs="Times New Roman"/>
          <w:spacing w:val="25"/>
          <w:sz w:val="31"/>
          <w:szCs w:val="31"/>
        </w:rPr>
        <w:t xml:space="preserve"> </w:t>
      </w:r>
      <w:r>
        <w:rPr>
          <w:rFonts w:ascii="仿宋" w:hAnsi="仿宋" w:eastAsia="仿宋" w:cs="仿宋"/>
          <w:spacing w:val="13"/>
          <w:sz w:val="31"/>
          <w:szCs w:val="31"/>
        </w:rPr>
        <w:t>人，共支出</w:t>
      </w:r>
      <w:r>
        <w:rPr>
          <w:rFonts w:ascii="Times New Roman" w:hAnsi="Times New Roman" w:eastAsia="Times New Roman" w:cs="Times New Roman"/>
          <w:spacing w:val="2"/>
          <w:sz w:val="31"/>
          <w:szCs w:val="31"/>
        </w:rPr>
        <w:t>0.3</w:t>
      </w:r>
      <w:r>
        <w:rPr>
          <w:rFonts w:ascii="Times New Roman" w:hAnsi="Times New Roman" w:eastAsia="Times New Roman" w:cs="Times New Roman"/>
          <w:spacing w:val="34"/>
          <w:sz w:val="31"/>
          <w:szCs w:val="31"/>
        </w:rPr>
        <w:t xml:space="preserve"> </w:t>
      </w:r>
      <w:r>
        <w:rPr>
          <w:rFonts w:ascii="仿宋" w:hAnsi="仿宋" w:eastAsia="仿宋" w:cs="仿宋"/>
          <w:spacing w:val="2"/>
          <w:sz w:val="31"/>
          <w:szCs w:val="31"/>
        </w:rPr>
        <w:t>万元，</w:t>
      </w:r>
      <w:r>
        <w:rPr>
          <w:rFonts w:ascii="仿宋" w:hAnsi="仿宋" w:eastAsia="仿宋" w:cs="仿宋"/>
          <w:spacing w:val="-79"/>
          <w:sz w:val="31"/>
          <w:szCs w:val="31"/>
        </w:rPr>
        <w:t xml:space="preserve"> </w:t>
      </w:r>
      <w:r>
        <w:rPr>
          <w:rFonts w:ascii="仿宋" w:hAnsi="仿宋" w:eastAsia="仿宋" w:cs="仿宋"/>
          <w:spacing w:val="2"/>
          <w:sz w:val="31"/>
          <w:szCs w:val="31"/>
        </w:rPr>
        <w:t>占会议费</w:t>
      </w:r>
      <w:r>
        <w:rPr>
          <w:rFonts w:ascii="仿宋" w:hAnsi="仿宋" w:eastAsia="仿宋" w:cs="仿宋"/>
          <w:spacing w:val="-58"/>
          <w:sz w:val="31"/>
          <w:szCs w:val="31"/>
        </w:rPr>
        <w:t xml:space="preserve"> </w:t>
      </w:r>
      <w:r>
        <w:rPr>
          <w:rFonts w:ascii="Times New Roman" w:hAnsi="Times New Roman" w:eastAsia="Times New Roman" w:cs="Times New Roman"/>
          <w:spacing w:val="2"/>
          <w:sz w:val="31"/>
          <w:szCs w:val="31"/>
        </w:rPr>
        <w:t>5.92%</w:t>
      </w:r>
      <w:r>
        <w:rPr>
          <w:rFonts w:ascii="仿宋" w:hAnsi="仿宋" w:eastAsia="仿宋" w:cs="仿宋"/>
          <w:spacing w:val="2"/>
          <w:sz w:val="31"/>
          <w:szCs w:val="31"/>
        </w:rPr>
        <w:t>，其中伙食费</w:t>
      </w:r>
      <w:r>
        <w:rPr>
          <w:rFonts w:ascii="仿宋" w:hAnsi="仿宋" w:eastAsia="仿宋" w:cs="仿宋"/>
          <w:spacing w:val="-61"/>
          <w:sz w:val="31"/>
          <w:szCs w:val="31"/>
        </w:rPr>
        <w:t xml:space="preserve"> </w:t>
      </w:r>
      <w:r>
        <w:rPr>
          <w:rFonts w:ascii="Times New Roman" w:hAnsi="Times New Roman" w:eastAsia="Times New Roman" w:cs="Times New Roman"/>
          <w:spacing w:val="2"/>
          <w:sz w:val="31"/>
          <w:szCs w:val="31"/>
        </w:rPr>
        <w:t>0.17</w:t>
      </w:r>
      <w:r>
        <w:rPr>
          <w:rFonts w:ascii="Times New Roman" w:hAnsi="Times New Roman" w:eastAsia="Times New Roman" w:cs="Times New Roman"/>
          <w:spacing w:val="33"/>
          <w:sz w:val="31"/>
          <w:szCs w:val="31"/>
        </w:rPr>
        <w:t xml:space="preserve"> </w:t>
      </w:r>
      <w:r>
        <w:rPr>
          <w:rFonts w:ascii="仿宋" w:hAnsi="仿宋" w:eastAsia="仿宋" w:cs="仿宋"/>
          <w:spacing w:val="2"/>
          <w:sz w:val="31"/>
          <w:szCs w:val="31"/>
        </w:rPr>
        <w:t>万元，交通费</w:t>
      </w:r>
      <w:r>
        <w:rPr>
          <w:rFonts w:ascii="仿宋" w:hAnsi="仿宋" w:eastAsia="仿宋" w:cs="仿宋"/>
          <w:spacing w:val="-64"/>
          <w:sz w:val="31"/>
          <w:szCs w:val="31"/>
        </w:rPr>
        <w:t xml:space="preserve"> </w:t>
      </w:r>
      <w:r>
        <w:rPr>
          <w:rFonts w:ascii="Times New Roman" w:hAnsi="Times New Roman" w:eastAsia="Times New Roman" w:cs="Times New Roman"/>
          <w:spacing w:val="2"/>
          <w:sz w:val="31"/>
          <w:szCs w:val="31"/>
        </w:rPr>
        <w:t>0.09</w:t>
      </w:r>
    </w:p>
    <w:p w14:paraId="65F55035">
      <w:pPr>
        <w:spacing w:line="333" w:lineRule="auto"/>
        <w:rPr>
          <w:rFonts w:ascii="Times New Roman" w:hAnsi="Times New Roman" w:eastAsia="Times New Roman" w:cs="Times New Roman"/>
          <w:sz w:val="31"/>
          <w:szCs w:val="31"/>
        </w:rPr>
        <w:sectPr>
          <w:footerReference r:id="rId54" w:type="default"/>
          <w:pgSz w:w="11906" w:h="16839"/>
          <w:pgMar w:top="1431" w:right="1441" w:bottom="1156" w:left="1541" w:header="0" w:footer="994" w:gutter="0"/>
          <w:cols w:space="720" w:num="1"/>
        </w:sectPr>
      </w:pPr>
    </w:p>
    <w:p w14:paraId="1BE4DE37">
      <w:pPr>
        <w:spacing w:before="186" w:line="220" w:lineRule="auto"/>
        <w:ind w:left="22"/>
        <w:rPr>
          <w:rFonts w:ascii="仿宋" w:hAnsi="仿宋" w:eastAsia="仿宋" w:cs="仿宋"/>
          <w:sz w:val="31"/>
          <w:szCs w:val="31"/>
        </w:rPr>
      </w:pPr>
      <w:r>
        <w:rPr>
          <w:rFonts w:ascii="仿宋" w:hAnsi="仿宋" w:eastAsia="仿宋" w:cs="仿宋"/>
          <w:spacing w:val="1"/>
          <w:sz w:val="31"/>
          <w:szCs w:val="31"/>
        </w:rPr>
        <w:t>万元，资料费</w:t>
      </w:r>
      <w:r>
        <w:rPr>
          <w:rFonts w:ascii="仿宋" w:hAnsi="仿宋" w:eastAsia="仿宋" w:cs="仿宋"/>
          <w:spacing w:val="-54"/>
          <w:sz w:val="31"/>
          <w:szCs w:val="31"/>
        </w:rPr>
        <w:t xml:space="preserve"> </w:t>
      </w:r>
      <w:r>
        <w:rPr>
          <w:rFonts w:ascii="Times New Roman" w:hAnsi="Times New Roman" w:eastAsia="Times New Roman" w:cs="Times New Roman"/>
          <w:spacing w:val="1"/>
          <w:sz w:val="31"/>
          <w:szCs w:val="31"/>
        </w:rPr>
        <w:t>0.04</w:t>
      </w:r>
      <w:r>
        <w:rPr>
          <w:rFonts w:ascii="Times New Roman" w:hAnsi="Times New Roman" w:eastAsia="Times New Roman" w:cs="Times New Roman"/>
          <w:spacing w:val="33"/>
          <w:sz w:val="31"/>
          <w:szCs w:val="31"/>
        </w:rPr>
        <w:t xml:space="preserve"> </w:t>
      </w:r>
      <w:r>
        <w:rPr>
          <w:rFonts w:ascii="仿宋" w:hAnsi="仿宋" w:eastAsia="仿宋" w:cs="仿宋"/>
          <w:spacing w:val="1"/>
          <w:sz w:val="31"/>
          <w:szCs w:val="31"/>
        </w:rPr>
        <w:t>万元。</w:t>
      </w:r>
    </w:p>
    <w:p w14:paraId="4D7F9FF5">
      <w:pPr>
        <w:spacing w:before="189" w:line="334" w:lineRule="auto"/>
        <w:ind w:left="46" w:right="1173" w:firstLine="607"/>
        <w:rPr>
          <w:rFonts w:ascii="仿宋" w:hAnsi="仿宋" w:eastAsia="仿宋" w:cs="仿宋"/>
          <w:sz w:val="31"/>
          <w:szCs w:val="31"/>
        </w:rPr>
      </w:pPr>
      <w:r>
        <w:pict>
          <v:shape id="_x0000_s1057" o:spid="_x0000_s1057" o:spt="202" type="#_x0000_t202" style="position:absolute;left:0pt;margin-left:409.45pt;margin-top:8.45pt;height:20.85pt;width:33.25pt;z-index:251670528;mso-width-relative:page;mso-height-relative:page;" filled="f" stroked="f" coordsize="21600,21600">
            <v:path/>
            <v:fill on="f" focussize="0,0"/>
            <v:stroke on="f"/>
            <v:imagedata o:title=""/>
            <o:lock v:ext="edit" aspectratio="f"/>
            <v:textbox inset="0mm,0mm,0mm,0mm">
              <w:txbxContent>
                <w:p w14:paraId="3DC5F137">
                  <w:pPr>
                    <w:spacing w:before="19" w:line="224" w:lineRule="auto"/>
                    <w:ind w:left="20"/>
                    <w:rPr>
                      <w:rFonts w:ascii="仿宋" w:hAnsi="仿宋" w:eastAsia="仿宋" w:cs="仿宋"/>
                      <w:sz w:val="31"/>
                      <w:szCs w:val="31"/>
                    </w:rPr>
                  </w:pPr>
                  <w:r>
                    <w:rPr>
                      <w:rFonts w:ascii="仿宋" w:hAnsi="仿宋" w:eastAsia="仿宋" w:cs="仿宋"/>
                      <w:spacing w:val="2"/>
                      <w:sz w:val="31"/>
                      <w:szCs w:val="31"/>
                    </w:rPr>
                    <w:t>共支</w:t>
                  </w:r>
                </w:p>
              </w:txbxContent>
            </v:textbox>
          </v:shape>
        </w:pict>
      </w:r>
      <w:r>
        <w:rPr>
          <w:rFonts w:ascii="仿宋" w:hAnsi="仿宋" w:eastAsia="仿宋" w:cs="仿宋"/>
          <w:spacing w:val="5"/>
          <w:sz w:val="31"/>
          <w:szCs w:val="31"/>
        </w:rPr>
        <w:t>花城街工会增补选举会议历时半天，参会人数</w:t>
      </w:r>
      <w:r>
        <w:rPr>
          <w:rFonts w:ascii="仿宋" w:hAnsi="仿宋" w:eastAsia="仿宋" w:cs="仿宋"/>
          <w:spacing w:val="-28"/>
          <w:sz w:val="31"/>
          <w:szCs w:val="31"/>
        </w:rPr>
        <w:t xml:space="preserve"> </w:t>
      </w:r>
      <w:r>
        <w:rPr>
          <w:rFonts w:ascii="Times New Roman" w:hAnsi="Times New Roman" w:eastAsia="Times New Roman" w:cs="Times New Roman"/>
          <w:spacing w:val="5"/>
          <w:sz w:val="31"/>
          <w:szCs w:val="31"/>
        </w:rPr>
        <w:t xml:space="preserve">16 </w:t>
      </w:r>
      <w:r>
        <w:rPr>
          <w:rFonts w:ascii="仿宋" w:hAnsi="仿宋" w:eastAsia="仿宋" w:cs="仿宋"/>
          <w:spacing w:val="5"/>
          <w:sz w:val="31"/>
          <w:szCs w:val="31"/>
        </w:rPr>
        <w:t>人，</w:t>
      </w:r>
      <w:r>
        <w:rPr>
          <w:rFonts w:ascii="仿宋" w:hAnsi="仿宋" w:eastAsia="仿宋" w:cs="仿宋"/>
          <w:spacing w:val="-3"/>
          <w:sz w:val="31"/>
          <w:szCs w:val="31"/>
        </w:rPr>
        <w:t>出</w:t>
      </w:r>
      <w:r>
        <w:rPr>
          <w:rFonts w:ascii="仿宋" w:hAnsi="仿宋" w:eastAsia="仿宋" w:cs="仿宋"/>
          <w:spacing w:val="-44"/>
          <w:sz w:val="31"/>
          <w:szCs w:val="31"/>
        </w:rPr>
        <w:t xml:space="preserve"> </w:t>
      </w:r>
      <w:r>
        <w:rPr>
          <w:rFonts w:ascii="Times New Roman" w:hAnsi="Times New Roman" w:eastAsia="Times New Roman" w:cs="Times New Roman"/>
          <w:spacing w:val="-3"/>
          <w:sz w:val="31"/>
          <w:szCs w:val="31"/>
        </w:rPr>
        <w:t>0.06</w:t>
      </w:r>
      <w:r>
        <w:rPr>
          <w:rFonts w:ascii="Times New Roman" w:hAnsi="Times New Roman" w:eastAsia="Times New Roman" w:cs="Times New Roman"/>
          <w:spacing w:val="31"/>
          <w:sz w:val="31"/>
          <w:szCs w:val="31"/>
        </w:rPr>
        <w:t xml:space="preserve"> </w:t>
      </w:r>
      <w:r>
        <w:rPr>
          <w:rFonts w:ascii="仿宋" w:hAnsi="仿宋" w:eastAsia="仿宋" w:cs="仿宋"/>
          <w:spacing w:val="-3"/>
          <w:sz w:val="31"/>
          <w:szCs w:val="31"/>
        </w:rPr>
        <w:t>万元，</w:t>
      </w:r>
      <w:r>
        <w:rPr>
          <w:rFonts w:ascii="仿宋" w:hAnsi="仿宋" w:eastAsia="仿宋" w:cs="仿宋"/>
          <w:spacing w:val="-79"/>
          <w:sz w:val="31"/>
          <w:szCs w:val="31"/>
        </w:rPr>
        <w:t xml:space="preserve"> </w:t>
      </w:r>
      <w:r>
        <w:rPr>
          <w:rFonts w:ascii="仿宋" w:hAnsi="仿宋" w:eastAsia="仿宋" w:cs="仿宋"/>
          <w:spacing w:val="-3"/>
          <w:sz w:val="31"/>
          <w:szCs w:val="31"/>
        </w:rPr>
        <w:t>占会议</w:t>
      </w:r>
      <w:r>
        <w:rPr>
          <w:rFonts w:ascii="仿宋" w:hAnsi="仿宋" w:eastAsia="仿宋" w:cs="仿宋"/>
          <w:spacing w:val="-36"/>
          <w:sz w:val="31"/>
          <w:szCs w:val="31"/>
        </w:rPr>
        <w:t xml:space="preserve"> </w:t>
      </w:r>
      <w:r>
        <w:rPr>
          <w:rFonts w:ascii="Times New Roman" w:hAnsi="Times New Roman" w:eastAsia="Times New Roman" w:cs="Times New Roman"/>
          <w:spacing w:val="-3"/>
          <w:sz w:val="31"/>
          <w:szCs w:val="31"/>
        </w:rPr>
        <w:t>1.</w:t>
      </w:r>
      <w:r>
        <w:rPr>
          <w:rFonts w:ascii="Times New Roman" w:hAnsi="Times New Roman" w:eastAsia="Times New Roman" w:cs="Times New Roman"/>
          <w:spacing w:val="-40"/>
          <w:sz w:val="31"/>
          <w:szCs w:val="31"/>
        </w:rPr>
        <w:t xml:space="preserve"> </w:t>
      </w:r>
      <w:r>
        <w:rPr>
          <w:rFonts w:ascii="Times New Roman" w:hAnsi="Times New Roman" w:eastAsia="Times New Roman" w:cs="Times New Roman"/>
          <w:spacing w:val="-3"/>
          <w:sz w:val="31"/>
          <w:szCs w:val="31"/>
        </w:rPr>
        <w:t>18%</w:t>
      </w:r>
      <w:r>
        <w:rPr>
          <w:rFonts w:ascii="仿宋" w:hAnsi="仿宋" w:eastAsia="仿宋" w:cs="仿宋"/>
          <w:spacing w:val="-3"/>
          <w:sz w:val="31"/>
          <w:szCs w:val="31"/>
        </w:rPr>
        <w:t>，其中：误餐费</w:t>
      </w:r>
      <w:r>
        <w:rPr>
          <w:rFonts w:ascii="仿宋" w:hAnsi="仿宋" w:eastAsia="仿宋" w:cs="仿宋"/>
          <w:spacing w:val="-65"/>
          <w:sz w:val="31"/>
          <w:szCs w:val="31"/>
        </w:rPr>
        <w:t xml:space="preserve"> </w:t>
      </w:r>
      <w:r>
        <w:rPr>
          <w:rFonts w:ascii="Times New Roman" w:hAnsi="Times New Roman" w:eastAsia="Times New Roman" w:cs="Times New Roman"/>
          <w:spacing w:val="-3"/>
          <w:sz w:val="31"/>
          <w:szCs w:val="31"/>
        </w:rPr>
        <w:t>0.06</w:t>
      </w:r>
      <w:r>
        <w:rPr>
          <w:rFonts w:ascii="Times New Roman" w:hAnsi="Times New Roman" w:eastAsia="Times New Roman" w:cs="Times New Roman"/>
          <w:spacing w:val="33"/>
          <w:w w:val="101"/>
          <w:sz w:val="31"/>
          <w:szCs w:val="31"/>
        </w:rPr>
        <w:t xml:space="preserve"> </w:t>
      </w:r>
      <w:r>
        <w:rPr>
          <w:rFonts w:ascii="仿宋" w:hAnsi="仿宋" w:eastAsia="仿宋" w:cs="仿宋"/>
          <w:spacing w:val="-3"/>
          <w:sz w:val="31"/>
          <w:szCs w:val="31"/>
        </w:rPr>
        <w:t>万元。</w:t>
      </w:r>
    </w:p>
    <w:p w14:paraId="366ED8FD">
      <w:pPr>
        <w:spacing w:line="287" w:lineRule="auto"/>
        <w:rPr>
          <w:rFonts w:ascii="Arial"/>
          <w:sz w:val="21"/>
        </w:rPr>
      </w:pPr>
    </w:p>
    <w:p w14:paraId="5DCDCFA3">
      <w:pPr>
        <w:spacing w:line="287" w:lineRule="auto"/>
        <w:rPr>
          <w:rFonts w:ascii="Arial"/>
          <w:sz w:val="21"/>
        </w:rPr>
      </w:pPr>
    </w:p>
    <w:p w14:paraId="5571F168">
      <w:pPr>
        <w:spacing w:line="5040" w:lineRule="exact"/>
        <w:ind w:firstLine="633"/>
      </w:pPr>
      <w:r>
        <w:rPr>
          <w:position w:val="-100"/>
        </w:rPr>
        <w:drawing>
          <wp:inline distT="0" distB="0" distL="0" distR="0">
            <wp:extent cx="5495290" cy="32004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79"/>
                    <a:stretch>
                      <a:fillRect/>
                    </a:stretch>
                  </pic:blipFill>
                  <pic:spPr>
                    <a:xfrm>
                      <a:off x="0" y="0"/>
                      <a:ext cx="5495544" cy="3200400"/>
                    </a:xfrm>
                    <a:prstGeom prst="rect">
                      <a:avLst/>
                    </a:prstGeom>
                  </pic:spPr>
                </pic:pic>
              </a:graphicData>
            </a:graphic>
          </wp:inline>
        </w:drawing>
      </w:r>
    </w:p>
    <w:p w14:paraId="0D7CCC0B">
      <w:pPr>
        <w:spacing w:line="268" w:lineRule="auto"/>
        <w:rPr>
          <w:rFonts w:ascii="Arial"/>
          <w:sz w:val="21"/>
        </w:rPr>
      </w:pPr>
    </w:p>
    <w:p w14:paraId="4F802656">
      <w:pPr>
        <w:spacing w:line="268" w:lineRule="auto"/>
        <w:rPr>
          <w:rFonts w:ascii="Arial"/>
          <w:sz w:val="21"/>
        </w:rPr>
      </w:pPr>
    </w:p>
    <w:p w14:paraId="5687E759">
      <w:pPr>
        <w:spacing w:line="268" w:lineRule="auto"/>
        <w:rPr>
          <w:rFonts w:ascii="Arial"/>
          <w:sz w:val="21"/>
        </w:rPr>
      </w:pPr>
    </w:p>
    <w:p w14:paraId="342962E5">
      <w:pPr>
        <w:pStyle w:val="2"/>
        <w:spacing w:before="101" w:line="224" w:lineRule="auto"/>
        <w:ind w:left="2597"/>
        <w:rPr>
          <w:sz w:val="31"/>
          <w:szCs w:val="31"/>
        </w:rPr>
      </w:pPr>
      <w:r>
        <w:rPr>
          <w:b/>
          <w:bCs/>
          <w:spacing w:val="2"/>
          <w:sz w:val="31"/>
          <w:szCs w:val="31"/>
        </w:rPr>
        <w:t>图四</w:t>
      </w:r>
      <w:r>
        <w:rPr>
          <w:spacing w:val="2"/>
          <w:sz w:val="31"/>
          <w:szCs w:val="31"/>
        </w:rPr>
        <w:t xml:space="preserve">  </w:t>
      </w:r>
      <w:r>
        <w:rPr>
          <w:rFonts w:ascii="Times New Roman" w:hAnsi="Times New Roman" w:eastAsia="Times New Roman" w:cs="Times New Roman"/>
          <w:b/>
          <w:bCs/>
          <w:spacing w:val="2"/>
          <w:sz w:val="31"/>
          <w:szCs w:val="31"/>
        </w:rPr>
        <w:t>2016</w:t>
      </w:r>
      <w:r>
        <w:rPr>
          <w:rFonts w:ascii="Times New Roman" w:hAnsi="Times New Roman" w:eastAsia="Times New Roman" w:cs="Times New Roman"/>
          <w:b/>
          <w:bCs/>
          <w:spacing w:val="-36"/>
          <w:sz w:val="31"/>
          <w:szCs w:val="31"/>
        </w:rPr>
        <w:t xml:space="preserve"> </w:t>
      </w:r>
      <w:r>
        <w:rPr>
          <w:b/>
          <w:bCs/>
          <w:spacing w:val="2"/>
          <w:sz w:val="31"/>
          <w:szCs w:val="31"/>
        </w:rPr>
        <w:t>、</w:t>
      </w:r>
      <w:r>
        <w:rPr>
          <w:rFonts w:ascii="Times New Roman" w:hAnsi="Times New Roman" w:eastAsia="Times New Roman" w:cs="Times New Roman"/>
          <w:b/>
          <w:bCs/>
          <w:spacing w:val="2"/>
          <w:sz w:val="31"/>
          <w:szCs w:val="31"/>
        </w:rPr>
        <w:t xml:space="preserve">2017 </w:t>
      </w:r>
      <w:r>
        <w:rPr>
          <w:b/>
          <w:bCs/>
          <w:spacing w:val="2"/>
          <w:sz w:val="31"/>
          <w:szCs w:val="31"/>
        </w:rPr>
        <w:t>年会议费对比图</w:t>
      </w:r>
    </w:p>
    <w:p w14:paraId="38215844">
      <w:pPr>
        <w:spacing w:line="255" w:lineRule="auto"/>
        <w:rPr>
          <w:rFonts w:ascii="Arial"/>
          <w:sz w:val="21"/>
        </w:rPr>
      </w:pPr>
    </w:p>
    <w:p w14:paraId="49C09DF3">
      <w:pPr>
        <w:spacing w:line="256" w:lineRule="auto"/>
        <w:rPr>
          <w:rFonts w:ascii="Arial"/>
          <w:sz w:val="21"/>
        </w:rPr>
      </w:pPr>
    </w:p>
    <w:p w14:paraId="20D83A6B">
      <w:pPr>
        <w:spacing w:line="256" w:lineRule="auto"/>
        <w:rPr>
          <w:rFonts w:ascii="Arial"/>
          <w:sz w:val="21"/>
        </w:rPr>
      </w:pPr>
    </w:p>
    <w:p w14:paraId="6EA87197">
      <w:pPr>
        <w:spacing w:before="101" w:line="222" w:lineRule="auto"/>
        <w:ind w:left="683"/>
        <w:rPr>
          <w:rFonts w:ascii="仿宋" w:hAnsi="仿宋" w:eastAsia="仿宋" w:cs="仿宋"/>
          <w:sz w:val="31"/>
          <w:szCs w:val="31"/>
        </w:rPr>
      </w:pPr>
      <w:r>
        <w:rPr>
          <w:rFonts w:ascii="仿宋" w:hAnsi="仿宋" w:eastAsia="仿宋" w:cs="仿宋"/>
          <w:b/>
          <w:bCs/>
          <w:spacing w:val="3"/>
          <w:sz w:val="31"/>
          <w:szCs w:val="31"/>
        </w:rPr>
        <w:t>四、其他重要事项的情况说明</w:t>
      </w:r>
    </w:p>
    <w:p w14:paraId="50651BC7">
      <w:pPr>
        <w:spacing w:before="251" w:line="221" w:lineRule="auto"/>
        <w:ind w:left="637"/>
        <w:rPr>
          <w:rFonts w:ascii="仿宋" w:hAnsi="仿宋" w:eastAsia="仿宋" w:cs="仿宋"/>
          <w:sz w:val="31"/>
          <w:szCs w:val="31"/>
        </w:rPr>
      </w:pPr>
      <w:r>
        <w:rPr>
          <w:rFonts w:ascii="仿宋" w:hAnsi="仿宋" w:eastAsia="仿宋" w:cs="仿宋"/>
          <w:b/>
          <w:bCs/>
          <w:spacing w:val="1"/>
          <w:sz w:val="31"/>
          <w:szCs w:val="31"/>
        </w:rPr>
        <w:t>（</w:t>
      </w:r>
      <w:r>
        <w:rPr>
          <w:rFonts w:ascii="仿宋" w:hAnsi="仿宋" w:eastAsia="仿宋" w:cs="仿宋"/>
          <w:spacing w:val="-73"/>
          <w:sz w:val="31"/>
          <w:szCs w:val="31"/>
        </w:rPr>
        <w:t xml:space="preserve"> </w:t>
      </w:r>
      <w:r>
        <w:rPr>
          <w:rFonts w:ascii="仿宋" w:hAnsi="仿宋" w:eastAsia="仿宋" w:cs="仿宋"/>
          <w:b/>
          <w:bCs/>
          <w:spacing w:val="1"/>
          <w:sz w:val="31"/>
          <w:szCs w:val="31"/>
        </w:rPr>
        <w:t>一）机关运行经费支出情况</w:t>
      </w:r>
    </w:p>
    <w:p w14:paraId="480EB430">
      <w:pPr>
        <w:spacing w:before="250" w:line="372" w:lineRule="auto"/>
        <w:ind w:right="497" w:firstLine="742"/>
        <w:rPr>
          <w:rFonts w:ascii="仿宋" w:hAnsi="仿宋" w:eastAsia="仿宋" w:cs="仿宋"/>
          <w:sz w:val="31"/>
          <w:szCs w:val="31"/>
        </w:rPr>
      </w:pPr>
      <w:r>
        <w:rPr>
          <w:rFonts w:ascii="仿宋" w:hAnsi="仿宋" w:eastAsia="仿宋" w:cs="仿宋"/>
          <w:spacing w:val="4"/>
          <w:sz w:val="31"/>
          <w:szCs w:val="31"/>
        </w:rPr>
        <w:t>2017 年本部门机关运行经费支出 157.</w:t>
      </w:r>
      <w:r>
        <w:rPr>
          <w:rFonts w:ascii="仿宋" w:hAnsi="仿宋" w:eastAsia="仿宋" w:cs="仿宋"/>
          <w:spacing w:val="3"/>
          <w:sz w:val="31"/>
          <w:szCs w:val="31"/>
        </w:rPr>
        <w:t>34</w:t>
      </w:r>
      <w:r>
        <w:rPr>
          <w:rFonts w:ascii="仿宋" w:hAnsi="仿宋" w:eastAsia="仿宋" w:cs="仿宋"/>
          <w:spacing w:val="34"/>
          <w:sz w:val="31"/>
          <w:szCs w:val="31"/>
        </w:rPr>
        <w:t xml:space="preserve"> </w:t>
      </w:r>
      <w:r>
        <w:rPr>
          <w:rFonts w:ascii="仿宋" w:hAnsi="仿宋" w:eastAsia="仿宋" w:cs="仿宋"/>
          <w:spacing w:val="3"/>
          <w:sz w:val="31"/>
          <w:szCs w:val="31"/>
        </w:rPr>
        <w:t>万元，</w:t>
      </w:r>
      <w:r>
        <w:rPr>
          <w:rFonts w:ascii="仿宋" w:hAnsi="仿宋" w:eastAsia="仿宋" w:cs="仿宋"/>
          <w:spacing w:val="-82"/>
          <w:sz w:val="31"/>
          <w:szCs w:val="31"/>
        </w:rPr>
        <w:t xml:space="preserve"> </w:t>
      </w:r>
      <w:r>
        <w:rPr>
          <w:rFonts w:ascii="仿宋" w:hAnsi="仿宋" w:eastAsia="仿宋" w:cs="仿宋"/>
          <w:spacing w:val="3"/>
          <w:sz w:val="31"/>
          <w:szCs w:val="31"/>
        </w:rPr>
        <w:t>比上年</w:t>
      </w:r>
      <w:r>
        <w:rPr>
          <w:rFonts w:ascii="仿宋" w:hAnsi="仿宋" w:eastAsia="仿宋" w:cs="仿宋"/>
          <w:spacing w:val="1"/>
          <w:sz w:val="31"/>
          <w:szCs w:val="31"/>
        </w:rPr>
        <w:t>减少</w:t>
      </w:r>
      <w:r>
        <w:rPr>
          <w:rFonts w:ascii="仿宋" w:hAnsi="仿宋" w:eastAsia="仿宋" w:cs="仿宋"/>
          <w:spacing w:val="-35"/>
          <w:sz w:val="31"/>
          <w:szCs w:val="31"/>
        </w:rPr>
        <w:t xml:space="preserve"> </w:t>
      </w:r>
      <w:r>
        <w:rPr>
          <w:rFonts w:ascii="仿宋" w:hAnsi="仿宋" w:eastAsia="仿宋" w:cs="仿宋"/>
          <w:spacing w:val="1"/>
          <w:sz w:val="31"/>
          <w:szCs w:val="31"/>
        </w:rPr>
        <w:t>113.16 万元，</w:t>
      </w:r>
      <w:r>
        <w:rPr>
          <w:rFonts w:ascii="仿宋" w:hAnsi="仿宋" w:eastAsia="仿宋" w:cs="仿宋"/>
          <w:spacing w:val="43"/>
          <w:sz w:val="31"/>
          <w:szCs w:val="31"/>
        </w:rPr>
        <w:t xml:space="preserve"> </w:t>
      </w:r>
      <w:r>
        <w:rPr>
          <w:rFonts w:ascii="仿宋" w:hAnsi="仿宋" w:eastAsia="仿宋" w:cs="仿宋"/>
          <w:spacing w:val="1"/>
          <w:sz w:val="31"/>
          <w:szCs w:val="31"/>
        </w:rPr>
        <w:t>下降</w:t>
      </w:r>
      <w:r>
        <w:rPr>
          <w:rFonts w:ascii="仿宋" w:hAnsi="仿宋" w:eastAsia="仿宋" w:cs="仿宋"/>
          <w:spacing w:val="-50"/>
          <w:sz w:val="31"/>
          <w:szCs w:val="31"/>
        </w:rPr>
        <w:t xml:space="preserve"> </w:t>
      </w:r>
      <w:r>
        <w:rPr>
          <w:rFonts w:ascii="仿宋" w:hAnsi="仿宋" w:eastAsia="仿宋" w:cs="仿宋"/>
          <w:spacing w:val="1"/>
          <w:sz w:val="31"/>
          <w:szCs w:val="31"/>
        </w:rPr>
        <w:t>41.83%。</w:t>
      </w:r>
      <w:r>
        <w:rPr>
          <w:rFonts w:ascii="仿宋" w:hAnsi="仿宋" w:eastAsia="仿宋" w:cs="仿宋"/>
          <w:spacing w:val="60"/>
          <w:sz w:val="31"/>
          <w:szCs w:val="31"/>
        </w:rPr>
        <w:t xml:space="preserve"> </w:t>
      </w:r>
      <w:r>
        <w:rPr>
          <w:rFonts w:ascii="仿宋" w:hAnsi="仿宋" w:eastAsia="仿宋" w:cs="仿宋"/>
          <w:spacing w:val="1"/>
          <w:sz w:val="31"/>
          <w:szCs w:val="31"/>
        </w:rPr>
        <w:t>主要增减变动情况是：</w:t>
      </w:r>
      <w:r>
        <w:rPr>
          <w:rFonts w:ascii="仿宋" w:hAnsi="仿宋" w:eastAsia="仿宋" w:cs="仿宋"/>
          <w:spacing w:val="59"/>
          <w:sz w:val="31"/>
          <w:szCs w:val="31"/>
        </w:rPr>
        <w:t xml:space="preserve"> </w:t>
      </w:r>
      <w:r>
        <w:rPr>
          <w:rFonts w:ascii="仿宋" w:hAnsi="仿宋" w:eastAsia="仿宋" w:cs="仿宋"/>
          <w:spacing w:val="1"/>
          <w:sz w:val="31"/>
          <w:szCs w:val="31"/>
        </w:rPr>
        <w:t>一</w:t>
      </w:r>
      <w:r>
        <w:rPr>
          <w:rFonts w:ascii="仿宋" w:hAnsi="仿宋" w:eastAsia="仿宋" w:cs="仿宋"/>
          <w:spacing w:val="8"/>
          <w:sz w:val="31"/>
          <w:szCs w:val="31"/>
        </w:rPr>
        <w:t>是物业管理费、工会费由于科目调整转到项</w:t>
      </w:r>
      <w:r>
        <w:rPr>
          <w:rFonts w:ascii="仿宋" w:hAnsi="仿宋" w:eastAsia="仿宋" w:cs="仿宋"/>
          <w:spacing w:val="7"/>
          <w:sz w:val="31"/>
          <w:szCs w:val="31"/>
        </w:rPr>
        <w:t>目支出；</w:t>
      </w:r>
      <w:r>
        <w:rPr>
          <w:rFonts w:ascii="仿宋" w:hAnsi="仿宋" w:eastAsia="仿宋" w:cs="仿宋"/>
          <w:spacing w:val="56"/>
          <w:sz w:val="31"/>
          <w:szCs w:val="31"/>
        </w:rPr>
        <w:t xml:space="preserve"> </w:t>
      </w:r>
      <w:r>
        <w:rPr>
          <w:rFonts w:ascii="仿宋" w:hAnsi="仿宋" w:eastAsia="仿宋" w:cs="仿宋"/>
          <w:spacing w:val="7"/>
          <w:sz w:val="31"/>
          <w:szCs w:val="31"/>
        </w:rPr>
        <w:t>二是由于</w:t>
      </w:r>
      <w:r>
        <w:rPr>
          <w:rFonts w:ascii="仿宋" w:hAnsi="仿宋" w:eastAsia="仿宋" w:cs="仿宋"/>
          <w:spacing w:val="8"/>
          <w:sz w:val="31"/>
          <w:szCs w:val="31"/>
        </w:rPr>
        <w:t>街道财政困难，压减各项经费开支。</w:t>
      </w:r>
    </w:p>
    <w:p w14:paraId="1B22BC50">
      <w:pPr>
        <w:spacing w:before="1" w:line="222" w:lineRule="auto"/>
        <w:ind w:left="637"/>
        <w:rPr>
          <w:rFonts w:ascii="仿宋" w:hAnsi="仿宋" w:eastAsia="仿宋" w:cs="仿宋"/>
          <w:sz w:val="31"/>
          <w:szCs w:val="31"/>
        </w:rPr>
      </w:pPr>
      <w:r>
        <w:rPr>
          <w:rFonts w:ascii="仿宋" w:hAnsi="仿宋" w:eastAsia="仿宋" w:cs="仿宋"/>
          <w:b/>
          <w:bCs/>
          <w:spacing w:val="1"/>
          <w:sz w:val="31"/>
          <w:szCs w:val="31"/>
        </w:rPr>
        <w:t>（</w:t>
      </w:r>
      <w:r>
        <w:rPr>
          <w:rFonts w:ascii="仿宋" w:hAnsi="仿宋" w:eastAsia="仿宋" w:cs="仿宋"/>
          <w:spacing w:val="-73"/>
          <w:sz w:val="31"/>
          <w:szCs w:val="31"/>
        </w:rPr>
        <w:t xml:space="preserve"> </w:t>
      </w:r>
      <w:r>
        <w:rPr>
          <w:rFonts w:ascii="仿宋" w:hAnsi="仿宋" w:eastAsia="仿宋" w:cs="仿宋"/>
          <w:b/>
          <w:bCs/>
          <w:spacing w:val="1"/>
          <w:sz w:val="31"/>
          <w:szCs w:val="31"/>
        </w:rPr>
        <w:t>二）政府采购支出情况说明</w:t>
      </w:r>
    </w:p>
    <w:p w14:paraId="4C7CF823">
      <w:pPr>
        <w:spacing w:line="222" w:lineRule="auto"/>
        <w:rPr>
          <w:rFonts w:ascii="仿宋" w:hAnsi="仿宋" w:eastAsia="仿宋" w:cs="仿宋"/>
          <w:sz w:val="31"/>
          <w:szCs w:val="31"/>
        </w:rPr>
        <w:sectPr>
          <w:footerReference r:id="rId55" w:type="default"/>
          <w:pgSz w:w="11906" w:h="16839"/>
          <w:pgMar w:top="1431" w:right="1079" w:bottom="1156" w:left="1538" w:header="0" w:footer="994" w:gutter="0"/>
          <w:cols w:space="720" w:num="1"/>
        </w:sectPr>
      </w:pPr>
    </w:p>
    <w:p w14:paraId="24E793E6">
      <w:pPr>
        <w:spacing w:before="163" w:line="222" w:lineRule="auto"/>
        <w:ind w:left="742"/>
        <w:rPr>
          <w:rFonts w:ascii="仿宋" w:hAnsi="仿宋" w:eastAsia="仿宋" w:cs="仿宋"/>
          <w:sz w:val="31"/>
          <w:szCs w:val="31"/>
        </w:rPr>
      </w:pPr>
      <w:r>
        <w:rPr>
          <w:rFonts w:ascii="仿宋" w:hAnsi="仿宋" w:eastAsia="仿宋" w:cs="仿宋"/>
          <w:spacing w:val="6"/>
          <w:sz w:val="31"/>
          <w:szCs w:val="31"/>
        </w:rPr>
        <w:t>2017 年本部门政府采购支出总额 618</w:t>
      </w:r>
      <w:r>
        <w:rPr>
          <w:rFonts w:ascii="仿宋" w:hAnsi="仿宋" w:eastAsia="仿宋" w:cs="仿宋"/>
          <w:spacing w:val="5"/>
          <w:sz w:val="31"/>
          <w:szCs w:val="31"/>
        </w:rPr>
        <w:t>2.04</w:t>
      </w:r>
      <w:r>
        <w:rPr>
          <w:rFonts w:ascii="仿宋" w:hAnsi="仿宋" w:eastAsia="仿宋" w:cs="仿宋"/>
          <w:spacing w:val="37"/>
          <w:sz w:val="31"/>
          <w:szCs w:val="31"/>
        </w:rPr>
        <w:t xml:space="preserve"> </w:t>
      </w:r>
      <w:r>
        <w:rPr>
          <w:rFonts w:ascii="仿宋" w:hAnsi="仿宋" w:eastAsia="仿宋" w:cs="仿宋"/>
          <w:spacing w:val="5"/>
          <w:sz w:val="31"/>
          <w:szCs w:val="31"/>
        </w:rPr>
        <w:t>万元，其中：</w:t>
      </w:r>
    </w:p>
    <w:p w14:paraId="57F82DF4">
      <w:pPr>
        <w:spacing w:before="250" w:line="372" w:lineRule="auto"/>
        <w:ind w:left="11"/>
        <w:rPr>
          <w:rFonts w:ascii="仿宋" w:hAnsi="仿宋" w:eastAsia="仿宋" w:cs="仿宋"/>
          <w:sz w:val="31"/>
          <w:szCs w:val="31"/>
        </w:rPr>
      </w:pPr>
      <w:r>
        <w:rPr>
          <w:rFonts w:ascii="仿宋" w:hAnsi="仿宋" w:eastAsia="仿宋" w:cs="仿宋"/>
          <w:sz w:val="31"/>
          <w:szCs w:val="31"/>
        </w:rPr>
        <w:t>政府采购货物支出 75.03 万元、政府采购工程支出</w:t>
      </w:r>
      <w:r>
        <w:rPr>
          <w:rFonts w:ascii="仿宋" w:hAnsi="仿宋" w:eastAsia="仿宋" w:cs="仿宋"/>
          <w:spacing w:val="47"/>
          <w:sz w:val="31"/>
          <w:szCs w:val="31"/>
        </w:rPr>
        <w:t xml:space="preserve"> </w:t>
      </w:r>
      <w:r>
        <w:rPr>
          <w:rFonts w:ascii="仿宋" w:hAnsi="仿宋" w:eastAsia="仿宋" w:cs="仿宋"/>
          <w:sz w:val="31"/>
          <w:szCs w:val="31"/>
        </w:rPr>
        <w:t>9.34</w:t>
      </w:r>
      <w:r>
        <w:rPr>
          <w:rFonts w:ascii="仿宋" w:hAnsi="仿宋" w:eastAsia="仿宋" w:cs="仿宋"/>
          <w:spacing w:val="37"/>
          <w:sz w:val="31"/>
          <w:szCs w:val="31"/>
        </w:rPr>
        <w:t xml:space="preserve"> </w:t>
      </w:r>
      <w:r>
        <w:rPr>
          <w:rFonts w:ascii="仿宋" w:hAnsi="仿宋" w:eastAsia="仿宋" w:cs="仿宋"/>
          <w:sz w:val="31"/>
          <w:szCs w:val="31"/>
        </w:rPr>
        <w:t>万元、</w:t>
      </w:r>
      <w:r>
        <w:rPr>
          <w:rFonts w:ascii="仿宋" w:hAnsi="仿宋" w:eastAsia="仿宋" w:cs="仿宋"/>
          <w:spacing w:val="6"/>
          <w:sz w:val="31"/>
          <w:szCs w:val="31"/>
        </w:rPr>
        <w:t>政府采购服务支出 6097.67 万元。</w:t>
      </w:r>
      <w:r>
        <w:rPr>
          <w:rFonts w:ascii="仿宋" w:hAnsi="仿宋" w:eastAsia="仿宋" w:cs="仿宋"/>
          <w:spacing w:val="58"/>
          <w:sz w:val="31"/>
          <w:szCs w:val="31"/>
        </w:rPr>
        <w:t xml:space="preserve"> </w:t>
      </w:r>
      <w:r>
        <w:rPr>
          <w:rFonts w:ascii="仿宋" w:hAnsi="仿宋" w:eastAsia="仿宋" w:cs="仿宋"/>
          <w:spacing w:val="6"/>
          <w:sz w:val="31"/>
          <w:szCs w:val="31"/>
        </w:rPr>
        <w:t>授予中小企业合同金额</w:t>
      </w:r>
    </w:p>
    <w:p w14:paraId="5DC8BCF9">
      <w:pPr>
        <w:spacing w:before="2" w:line="371" w:lineRule="auto"/>
        <w:ind w:left="18" w:right="97" w:firstLine="1"/>
        <w:rPr>
          <w:rFonts w:ascii="仿宋" w:hAnsi="仿宋" w:eastAsia="仿宋" w:cs="仿宋"/>
          <w:sz w:val="31"/>
          <w:szCs w:val="31"/>
        </w:rPr>
      </w:pPr>
      <w:r>
        <w:rPr>
          <w:rFonts w:ascii="仿宋" w:hAnsi="仿宋" w:eastAsia="仿宋" w:cs="仿宋"/>
          <w:spacing w:val="2"/>
          <w:sz w:val="31"/>
          <w:szCs w:val="31"/>
        </w:rPr>
        <w:t>6182.04</w:t>
      </w:r>
      <w:r>
        <w:rPr>
          <w:rFonts w:ascii="仿宋" w:hAnsi="仿宋" w:eastAsia="仿宋" w:cs="仿宋"/>
          <w:spacing w:val="-45"/>
          <w:sz w:val="31"/>
          <w:szCs w:val="31"/>
        </w:rPr>
        <w:t xml:space="preserve"> </w:t>
      </w:r>
      <w:r>
        <w:rPr>
          <w:rFonts w:ascii="仿宋" w:hAnsi="仿宋" w:eastAsia="仿宋" w:cs="仿宋"/>
          <w:spacing w:val="2"/>
          <w:sz w:val="31"/>
          <w:szCs w:val="31"/>
        </w:rPr>
        <w:t>万元，占政府采购支出总额的</w:t>
      </w:r>
      <w:r>
        <w:rPr>
          <w:rFonts w:ascii="仿宋" w:hAnsi="仿宋" w:eastAsia="仿宋" w:cs="仿宋"/>
          <w:spacing w:val="-43"/>
          <w:sz w:val="31"/>
          <w:szCs w:val="31"/>
        </w:rPr>
        <w:t xml:space="preserve"> </w:t>
      </w:r>
      <w:r>
        <w:rPr>
          <w:rFonts w:ascii="仿宋" w:hAnsi="仿宋" w:eastAsia="仿宋" w:cs="仿宋"/>
          <w:spacing w:val="2"/>
          <w:sz w:val="31"/>
          <w:szCs w:val="31"/>
        </w:rPr>
        <w:t>100%，其中：授予小微企</w:t>
      </w:r>
      <w:r>
        <w:rPr>
          <w:rFonts w:ascii="仿宋" w:hAnsi="仿宋" w:eastAsia="仿宋" w:cs="仿宋"/>
          <w:spacing w:val="1"/>
          <w:sz w:val="31"/>
          <w:szCs w:val="31"/>
        </w:rPr>
        <w:t>业合同金额</w:t>
      </w:r>
      <w:r>
        <w:rPr>
          <w:rFonts w:ascii="仿宋" w:hAnsi="仿宋" w:eastAsia="仿宋" w:cs="仿宋"/>
          <w:spacing w:val="-39"/>
          <w:sz w:val="31"/>
          <w:szCs w:val="31"/>
        </w:rPr>
        <w:t xml:space="preserve"> </w:t>
      </w:r>
      <w:r>
        <w:rPr>
          <w:rFonts w:ascii="仿宋" w:hAnsi="仿宋" w:eastAsia="仿宋" w:cs="仿宋"/>
          <w:spacing w:val="1"/>
          <w:sz w:val="31"/>
          <w:szCs w:val="31"/>
        </w:rPr>
        <w:t>6182.04</w:t>
      </w:r>
      <w:r>
        <w:rPr>
          <w:rFonts w:ascii="仿宋" w:hAnsi="仿宋" w:eastAsia="仿宋" w:cs="仿宋"/>
          <w:spacing w:val="-44"/>
          <w:sz w:val="31"/>
          <w:szCs w:val="31"/>
        </w:rPr>
        <w:t xml:space="preserve"> </w:t>
      </w:r>
      <w:r>
        <w:rPr>
          <w:rFonts w:ascii="仿宋" w:hAnsi="仿宋" w:eastAsia="仿宋" w:cs="仿宋"/>
          <w:spacing w:val="1"/>
          <w:sz w:val="31"/>
          <w:szCs w:val="31"/>
        </w:rPr>
        <w:t>万元，</w:t>
      </w:r>
      <w:r>
        <w:rPr>
          <w:rFonts w:ascii="仿宋" w:hAnsi="仿宋" w:eastAsia="仿宋" w:cs="仿宋"/>
          <w:spacing w:val="-79"/>
          <w:sz w:val="31"/>
          <w:szCs w:val="31"/>
        </w:rPr>
        <w:t xml:space="preserve"> </w:t>
      </w:r>
      <w:r>
        <w:rPr>
          <w:rFonts w:ascii="仿宋" w:hAnsi="仿宋" w:eastAsia="仿宋" w:cs="仿宋"/>
          <w:spacing w:val="1"/>
          <w:sz w:val="31"/>
          <w:szCs w:val="31"/>
        </w:rPr>
        <w:t>占政府采购支出总额的</w:t>
      </w:r>
      <w:r>
        <w:rPr>
          <w:rFonts w:ascii="仿宋" w:hAnsi="仿宋" w:eastAsia="仿宋" w:cs="仿宋"/>
          <w:spacing w:val="-40"/>
          <w:sz w:val="31"/>
          <w:szCs w:val="31"/>
        </w:rPr>
        <w:t xml:space="preserve"> </w:t>
      </w:r>
      <w:r>
        <w:rPr>
          <w:rFonts w:ascii="仿宋" w:hAnsi="仿宋" w:eastAsia="仿宋" w:cs="仿宋"/>
          <w:spacing w:val="1"/>
          <w:sz w:val="31"/>
          <w:szCs w:val="31"/>
        </w:rPr>
        <w:t>100%。</w:t>
      </w:r>
    </w:p>
    <w:p w14:paraId="575723A0">
      <w:pPr>
        <w:spacing w:line="222" w:lineRule="auto"/>
        <w:ind w:left="637"/>
        <w:rPr>
          <w:rFonts w:ascii="仿宋" w:hAnsi="仿宋" w:eastAsia="仿宋" w:cs="仿宋"/>
          <w:sz w:val="31"/>
          <w:szCs w:val="31"/>
        </w:rPr>
      </w:pPr>
      <w:r>
        <w:rPr>
          <w:rFonts w:ascii="仿宋" w:hAnsi="仿宋" w:eastAsia="仿宋" w:cs="仿宋"/>
          <w:b/>
          <w:bCs/>
          <w:sz w:val="31"/>
          <w:szCs w:val="31"/>
        </w:rPr>
        <w:t>（</w:t>
      </w:r>
      <w:r>
        <w:rPr>
          <w:rFonts w:ascii="仿宋" w:hAnsi="仿宋" w:eastAsia="仿宋" w:cs="仿宋"/>
          <w:spacing w:val="-73"/>
          <w:sz w:val="31"/>
          <w:szCs w:val="31"/>
        </w:rPr>
        <w:t xml:space="preserve"> </w:t>
      </w:r>
      <w:r>
        <w:rPr>
          <w:rFonts w:ascii="仿宋" w:hAnsi="仿宋" w:eastAsia="仿宋" w:cs="仿宋"/>
          <w:b/>
          <w:bCs/>
          <w:sz w:val="31"/>
          <w:szCs w:val="31"/>
        </w:rPr>
        <w:t>三）国有资产占用情况</w:t>
      </w:r>
    </w:p>
    <w:p w14:paraId="619B8A6F">
      <w:pPr>
        <w:spacing w:before="247" w:line="372" w:lineRule="auto"/>
        <w:ind w:left="5" w:right="13" w:firstLine="645"/>
        <w:jc w:val="both"/>
        <w:rPr>
          <w:rFonts w:ascii="仿宋" w:hAnsi="仿宋" w:eastAsia="仿宋" w:cs="仿宋"/>
          <w:sz w:val="31"/>
          <w:szCs w:val="31"/>
        </w:rPr>
      </w:pPr>
      <w:r>
        <w:rPr>
          <w:rFonts w:ascii="仿宋" w:hAnsi="仿宋" w:eastAsia="仿宋" w:cs="仿宋"/>
          <w:spacing w:val="-1"/>
          <w:sz w:val="31"/>
          <w:szCs w:val="31"/>
        </w:rPr>
        <w:t>截至 2017 年</w:t>
      </w:r>
      <w:r>
        <w:rPr>
          <w:rFonts w:ascii="仿宋" w:hAnsi="仿宋" w:eastAsia="仿宋" w:cs="仿宋"/>
          <w:spacing w:val="-41"/>
          <w:sz w:val="31"/>
          <w:szCs w:val="31"/>
        </w:rPr>
        <w:t xml:space="preserve"> </w:t>
      </w:r>
      <w:r>
        <w:rPr>
          <w:rFonts w:ascii="仿宋" w:hAnsi="仿宋" w:eastAsia="仿宋" w:cs="仿宋"/>
          <w:spacing w:val="-1"/>
          <w:sz w:val="31"/>
          <w:szCs w:val="31"/>
        </w:rPr>
        <w:t>12</w:t>
      </w:r>
      <w:r>
        <w:rPr>
          <w:rFonts w:ascii="仿宋" w:hAnsi="仿宋" w:eastAsia="仿宋" w:cs="仿宋"/>
          <w:spacing w:val="-46"/>
          <w:sz w:val="31"/>
          <w:szCs w:val="31"/>
        </w:rPr>
        <w:t xml:space="preserve"> </w:t>
      </w:r>
      <w:r>
        <w:rPr>
          <w:rFonts w:ascii="仿宋" w:hAnsi="仿宋" w:eastAsia="仿宋" w:cs="仿宋"/>
          <w:spacing w:val="-1"/>
          <w:sz w:val="31"/>
          <w:szCs w:val="31"/>
        </w:rPr>
        <w:t>月</w:t>
      </w:r>
      <w:r>
        <w:rPr>
          <w:rFonts w:ascii="仿宋" w:hAnsi="仿宋" w:eastAsia="仿宋" w:cs="仿宋"/>
          <w:spacing w:val="-38"/>
          <w:sz w:val="31"/>
          <w:szCs w:val="31"/>
        </w:rPr>
        <w:t xml:space="preserve"> </w:t>
      </w:r>
      <w:r>
        <w:rPr>
          <w:rFonts w:ascii="仿宋" w:hAnsi="仿宋" w:eastAsia="仿宋" w:cs="仿宋"/>
          <w:spacing w:val="-1"/>
          <w:sz w:val="31"/>
          <w:szCs w:val="31"/>
        </w:rPr>
        <w:t>31 日，本部门共有</w:t>
      </w:r>
      <w:r>
        <w:rPr>
          <w:rFonts w:ascii="仿宋" w:hAnsi="仿宋" w:eastAsia="仿宋" w:cs="仿宋"/>
          <w:spacing w:val="-2"/>
          <w:sz w:val="31"/>
          <w:szCs w:val="31"/>
        </w:rPr>
        <w:t>车辆</w:t>
      </w:r>
      <w:r>
        <w:rPr>
          <w:rFonts w:ascii="仿宋" w:hAnsi="仿宋" w:eastAsia="仿宋" w:cs="仿宋"/>
          <w:spacing w:val="43"/>
          <w:sz w:val="31"/>
          <w:szCs w:val="31"/>
        </w:rPr>
        <w:t xml:space="preserve"> </w:t>
      </w:r>
      <w:r>
        <w:rPr>
          <w:rFonts w:ascii="仿宋" w:hAnsi="仿宋" w:eastAsia="仿宋" w:cs="仿宋"/>
          <w:spacing w:val="-2"/>
          <w:sz w:val="31"/>
          <w:szCs w:val="31"/>
        </w:rPr>
        <w:t>35</w:t>
      </w:r>
      <w:r>
        <w:rPr>
          <w:rFonts w:ascii="仿宋" w:hAnsi="仿宋" w:eastAsia="仿宋" w:cs="仿宋"/>
          <w:spacing w:val="17"/>
          <w:sz w:val="31"/>
          <w:szCs w:val="31"/>
        </w:rPr>
        <w:t xml:space="preserve"> </w:t>
      </w:r>
      <w:r>
        <w:rPr>
          <w:rFonts w:ascii="仿宋" w:hAnsi="仿宋" w:eastAsia="仿宋" w:cs="仿宋"/>
          <w:spacing w:val="-2"/>
          <w:sz w:val="31"/>
          <w:szCs w:val="31"/>
        </w:rPr>
        <w:t>辆，其中，</w:t>
      </w:r>
      <w:r>
        <w:rPr>
          <w:rFonts w:ascii="仿宋" w:hAnsi="仿宋" w:eastAsia="仿宋" w:cs="仿宋"/>
          <w:spacing w:val="3"/>
          <w:sz w:val="31"/>
          <w:szCs w:val="31"/>
        </w:rPr>
        <w:t>定向化保障岗位用车</w:t>
      </w:r>
      <w:r>
        <w:rPr>
          <w:rFonts w:ascii="仿宋" w:hAnsi="仿宋" w:eastAsia="仿宋" w:cs="仿宋"/>
          <w:spacing w:val="-30"/>
          <w:sz w:val="31"/>
          <w:szCs w:val="31"/>
        </w:rPr>
        <w:t xml:space="preserve"> </w:t>
      </w:r>
      <w:r>
        <w:rPr>
          <w:rFonts w:ascii="仿宋" w:hAnsi="仿宋" w:eastAsia="仿宋" w:cs="仿宋"/>
          <w:spacing w:val="3"/>
          <w:sz w:val="31"/>
          <w:szCs w:val="31"/>
        </w:rPr>
        <w:t>0</w:t>
      </w:r>
      <w:r>
        <w:rPr>
          <w:rFonts w:ascii="仿宋" w:hAnsi="仿宋" w:eastAsia="仿宋" w:cs="仿宋"/>
          <w:spacing w:val="-62"/>
          <w:sz w:val="31"/>
          <w:szCs w:val="31"/>
        </w:rPr>
        <w:t xml:space="preserve"> </w:t>
      </w:r>
      <w:r>
        <w:rPr>
          <w:rFonts w:ascii="仿宋" w:hAnsi="仿宋" w:eastAsia="仿宋" w:cs="仿宋"/>
          <w:spacing w:val="3"/>
          <w:sz w:val="31"/>
          <w:szCs w:val="31"/>
        </w:rPr>
        <w:t>辆、机要通信应急保障用车（综合保障业</w:t>
      </w:r>
      <w:r>
        <w:rPr>
          <w:rFonts w:ascii="仿宋" w:hAnsi="仿宋" w:eastAsia="仿宋" w:cs="仿宋"/>
          <w:spacing w:val="9"/>
          <w:sz w:val="31"/>
          <w:szCs w:val="31"/>
        </w:rPr>
        <w:t>务用车）11辆、一般执法执勤用车</w:t>
      </w:r>
      <w:r>
        <w:rPr>
          <w:rFonts w:ascii="仿宋" w:hAnsi="仿宋" w:eastAsia="仿宋" w:cs="仿宋"/>
          <w:spacing w:val="-49"/>
          <w:sz w:val="31"/>
          <w:szCs w:val="31"/>
        </w:rPr>
        <w:t xml:space="preserve"> </w:t>
      </w:r>
      <w:r>
        <w:rPr>
          <w:rFonts w:ascii="仿宋" w:hAnsi="仿宋" w:eastAsia="仿宋" w:cs="仿宋"/>
          <w:spacing w:val="9"/>
          <w:sz w:val="31"/>
          <w:szCs w:val="31"/>
        </w:rPr>
        <w:t>24</w:t>
      </w:r>
      <w:r>
        <w:rPr>
          <w:rFonts w:ascii="仿宋" w:hAnsi="仿宋" w:eastAsia="仿宋" w:cs="仿宋"/>
          <w:spacing w:val="-64"/>
          <w:sz w:val="31"/>
          <w:szCs w:val="31"/>
        </w:rPr>
        <w:t xml:space="preserve"> </w:t>
      </w:r>
      <w:r>
        <w:rPr>
          <w:rFonts w:ascii="仿宋" w:hAnsi="仿宋" w:eastAsia="仿宋" w:cs="仿宋"/>
          <w:spacing w:val="9"/>
          <w:sz w:val="31"/>
          <w:szCs w:val="31"/>
        </w:rPr>
        <w:t>辆、特种专业技</w:t>
      </w:r>
      <w:r>
        <w:rPr>
          <w:rFonts w:ascii="仿宋" w:hAnsi="仿宋" w:eastAsia="仿宋" w:cs="仿宋"/>
          <w:spacing w:val="8"/>
          <w:sz w:val="31"/>
          <w:szCs w:val="31"/>
        </w:rPr>
        <w:t>术用车</w:t>
      </w:r>
      <w:r>
        <w:rPr>
          <w:rFonts w:ascii="仿宋" w:hAnsi="仿宋" w:eastAsia="仿宋" w:cs="仿宋"/>
          <w:spacing w:val="-38"/>
          <w:sz w:val="31"/>
          <w:szCs w:val="31"/>
        </w:rPr>
        <w:t xml:space="preserve"> </w:t>
      </w:r>
      <w:r>
        <w:rPr>
          <w:rFonts w:ascii="仿宋" w:hAnsi="仿宋" w:eastAsia="仿宋" w:cs="仿宋"/>
          <w:spacing w:val="8"/>
          <w:sz w:val="31"/>
          <w:szCs w:val="31"/>
        </w:rPr>
        <w:t>0</w:t>
      </w:r>
      <w:r>
        <w:rPr>
          <w:rFonts w:ascii="仿宋" w:hAnsi="仿宋" w:eastAsia="仿宋" w:cs="仿宋"/>
          <w:spacing w:val="-3"/>
          <w:sz w:val="31"/>
          <w:szCs w:val="31"/>
        </w:rPr>
        <w:t>辆、其他用车</w:t>
      </w:r>
      <w:r>
        <w:rPr>
          <w:rFonts w:ascii="仿宋" w:hAnsi="仿宋" w:eastAsia="仿宋" w:cs="仿宋"/>
          <w:spacing w:val="-33"/>
          <w:sz w:val="31"/>
          <w:szCs w:val="31"/>
        </w:rPr>
        <w:t xml:space="preserve"> </w:t>
      </w:r>
      <w:r>
        <w:rPr>
          <w:rFonts w:ascii="仿宋" w:hAnsi="仿宋" w:eastAsia="仿宋" w:cs="仿宋"/>
          <w:spacing w:val="-3"/>
          <w:sz w:val="31"/>
          <w:szCs w:val="31"/>
        </w:rPr>
        <w:t>0</w:t>
      </w:r>
      <w:r>
        <w:rPr>
          <w:rFonts w:ascii="仿宋" w:hAnsi="仿宋" w:eastAsia="仿宋" w:cs="仿宋"/>
          <w:spacing w:val="-62"/>
          <w:sz w:val="31"/>
          <w:szCs w:val="31"/>
        </w:rPr>
        <w:t xml:space="preserve"> </w:t>
      </w:r>
      <w:r>
        <w:rPr>
          <w:rFonts w:ascii="仿宋" w:hAnsi="仿宋" w:eastAsia="仿宋" w:cs="仿宋"/>
          <w:spacing w:val="-3"/>
          <w:sz w:val="31"/>
          <w:szCs w:val="31"/>
        </w:rPr>
        <w:t>辆</w:t>
      </w:r>
      <w:r>
        <w:rPr>
          <w:rFonts w:hint="eastAsia" w:ascii="仿宋" w:hAnsi="仿宋" w:eastAsia="仿宋" w:cs="仿宋"/>
          <w:spacing w:val="-3"/>
          <w:sz w:val="31"/>
          <w:szCs w:val="31"/>
          <w:lang w:eastAsia="zh-CN"/>
        </w:rPr>
        <w:t>；</w:t>
      </w:r>
      <w:r>
        <w:rPr>
          <w:rFonts w:ascii="仿宋" w:hAnsi="仿宋" w:eastAsia="仿宋" w:cs="仿宋"/>
          <w:spacing w:val="-3"/>
          <w:sz w:val="31"/>
          <w:szCs w:val="31"/>
        </w:rPr>
        <w:t xml:space="preserve"> 单位价值</w:t>
      </w:r>
      <w:r>
        <w:rPr>
          <w:rFonts w:ascii="仿宋" w:hAnsi="仿宋" w:eastAsia="仿宋" w:cs="仿宋"/>
          <w:spacing w:val="-47"/>
          <w:sz w:val="31"/>
          <w:szCs w:val="31"/>
        </w:rPr>
        <w:t xml:space="preserve"> </w:t>
      </w:r>
      <w:r>
        <w:rPr>
          <w:rFonts w:ascii="仿宋" w:hAnsi="仿宋" w:eastAsia="仿宋" w:cs="仿宋"/>
          <w:spacing w:val="-3"/>
          <w:sz w:val="31"/>
          <w:szCs w:val="31"/>
        </w:rPr>
        <w:t>50</w:t>
      </w:r>
      <w:r>
        <w:rPr>
          <w:rFonts w:ascii="仿宋" w:hAnsi="仿宋" w:eastAsia="仿宋" w:cs="仿宋"/>
          <w:spacing w:val="-45"/>
          <w:sz w:val="31"/>
          <w:szCs w:val="31"/>
        </w:rPr>
        <w:t xml:space="preserve"> </w:t>
      </w:r>
      <w:r>
        <w:rPr>
          <w:rFonts w:ascii="仿宋" w:hAnsi="仿宋" w:eastAsia="仿宋" w:cs="仿宋"/>
          <w:spacing w:val="-3"/>
          <w:sz w:val="31"/>
          <w:szCs w:val="31"/>
        </w:rPr>
        <w:t>万元以上通用设备</w:t>
      </w:r>
      <w:r>
        <w:rPr>
          <w:rFonts w:ascii="仿宋" w:hAnsi="仿宋" w:eastAsia="仿宋" w:cs="仿宋"/>
          <w:spacing w:val="41"/>
          <w:sz w:val="31"/>
          <w:szCs w:val="31"/>
        </w:rPr>
        <w:t xml:space="preserve"> </w:t>
      </w:r>
      <w:r>
        <w:rPr>
          <w:rFonts w:ascii="仿宋" w:hAnsi="仿宋" w:eastAsia="仿宋" w:cs="仿宋"/>
          <w:spacing w:val="-3"/>
          <w:sz w:val="31"/>
          <w:szCs w:val="31"/>
        </w:rPr>
        <w:t>0</w:t>
      </w:r>
      <w:r>
        <w:rPr>
          <w:rFonts w:ascii="仿宋" w:hAnsi="仿宋" w:eastAsia="仿宋" w:cs="仿宋"/>
          <w:spacing w:val="57"/>
          <w:sz w:val="31"/>
          <w:szCs w:val="31"/>
        </w:rPr>
        <w:t xml:space="preserve"> </w:t>
      </w:r>
      <w:r>
        <w:rPr>
          <w:rFonts w:ascii="仿宋" w:hAnsi="仿宋" w:eastAsia="仿宋" w:cs="仿宋"/>
          <w:spacing w:val="-3"/>
          <w:sz w:val="31"/>
          <w:szCs w:val="31"/>
        </w:rPr>
        <w:t>台（套</w:t>
      </w:r>
      <w:r>
        <w:rPr>
          <w:rFonts w:ascii="仿宋" w:hAnsi="仿宋" w:eastAsia="仿宋" w:cs="仿宋"/>
          <w:spacing w:val="-80"/>
          <w:w w:val="91"/>
          <w:sz w:val="31"/>
          <w:szCs w:val="31"/>
        </w:rPr>
        <w:t>），</w:t>
      </w:r>
      <w:r>
        <w:rPr>
          <w:rFonts w:ascii="仿宋" w:hAnsi="仿宋" w:eastAsia="仿宋" w:cs="仿宋"/>
          <w:spacing w:val="-7"/>
          <w:sz w:val="31"/>
          <w:szCs w:val="31"/>
        </w:rPr>
        <w:t>单价</w:t>
      </w:r>
      <w:r>
        <w:rPr>
          <w:rFonts w:ascii="仿宋" w:hAnsi="仿宋" w:eastAsia="仿宋" w:cs="仿宋"/>
          <w:spacing w:val="-39"/>
          <w:sz w:val="31"/>
          <w:szCs w:val="31"/>
        </w:rPr>
        <w:t xml:space="preserve"> </w:t>
      </w:r>
      <w:r>
        <w:rPr>
          <w:rFonts w:ascii="仿宋" w:hAnsi="仿宋" w:eastAsia="仿宋" w:cs="仿宋"/>
          <w:spacing w:val="-7"/>
          <w:sz w:val="31"/>
          <w:szCs w:val="31"/>
        </w:rPr>
        <w:t>100</w:t>
      </w:r>
      <w:r>
        <w:rPr>
          <w:rFonts w:ascii="仿宋" w:hAnsi="仿宋" w:eastAsia="仿宋" w:cs="仿宋"/>
          <w:spacing w:val="-46"/>
          <w:sz w:val="31"/>
          <w:szCs w:val="31"/>
        </w:rPr>
        <w:t xml:space="preserve"> </w:t>
      </w:r>
      <w:r>
        <w:rPr>
          <w:rFonts w:ascii="仿宋" w:hAnsi="仿宋" w:eastAsia="仿宋" w:cs="仿宋"/>
          <w:spacing w:val="-7"/>
          <w:sz w:val="31"/>
          <w:szCs w:val="31"/>
        </w:rPr>
        <w:t>万元以上专用设备</w:t>
      </w:r>
      <w:r>
        <w:rPr>
          <w:rFonts w:ascii="仿宋" w:hAnsi="仿宋" w:eastAsia="仿宋" w:cs="仿宋"/>
          <w:spacing w:val="43"/>
          <w:sz w:val="31"/>
          <w:szCs w:val="31"/>
        </w:rPr>
        <w:t xml:space="preserve"> </w:t>
      </w:r>
      <w:r>
        <w:rPr>
          <w:rFonts w:ascii="仿宋" w:hAnsi="仿宋" w:eastAsia="仿宋" w:cs="仿宋"/>
          <w:spacing w:val="-7"/>
          <w:sz w:val="31"/>
          <w:szCs w:val="31"/>
        </w:rPr>
        <w:t>0</w:t>
      </w:r>
      <w:r>
        <w:rPr>
          <w:rFonts w:ascii="仿宋" w:hAnsi="仿宋" w:eastAsia="仿宋" w:cs="仿宋"/>
          <w:spacing w:val="30"/>
          <w:sz w:val="31"/>
          <w:szCs w:val="31"/>
        </w:rPr>
        <w:t xml:space="preserve">  </w:t>
      </w:r>
      <w:r>
        <w:rPr>
          <w:rFonts w:ascii="仿宋" w:hAnsi="仿宋" w:eastAsia="仿宋" w:cs="仿宋"/>
          <w:spacing w:val="-7"/>
          <w:sz w:val="31"/>
          <w:szCs w:val="31"/>
        </w:rPr>
        <w:t>台（套）。</w:t>
      </w:r>
    </w:p>
    <w:p w14:paraId="6ECA9D1F">
      <w:pPr>
        <w:spacing w:line="220" w:lineRule="auto"/>
        <w:ind w:left="637"/>
        <w:rPr>
          <w:rFonts w:ascii="仿宋" w:hAnsi="仿宋" w:eastAsia="仿宋" w:cs="仿宋"/>
          <w:sz w:val="31"/>
          <w:szCs w:val="31"/>
        </w:rPr>
      </w:pPr>
      <w:r>
        <w:rPr>
          <w:rFonts w:ascii="仿宋" w:hAnsi="仿宋" w:eastAsia="仿宋" w:cs="仿宋"/>
          <w:b/>
          <w:bCs/>
          <w:sz w:val="31"/>
          <w:szCs w:val="31"/>
        </w:rPr>
        <w:t>（</w:t>
      </w:r>
      <w:r>
        <w:rPr>
          <w:rFonts w:ascii="仿宋" w:hAnsi="仿宋" w:eastAsia="仿宋" w:cs="仿宋"/>
          <w:spacing w:val="-47"/>
          <w:sz w:val="31"/>
          <w:szCs w:val="31"/>
        </w:rPr>
        <w:t xml:space="preserve"> </w:t>
      </w:r>
      <w:r>
        <w:rPr>
          <w:rFonts w:ascii="仿宋" w:hAnsi="仿宋" w:eastAsia="仿宋" w:cs="仿宋"/>
          <w:b/>
          <w:bCs/>
          <w:sz w:val="31"/>
          <w:szCs w:val="31"/>
        </w:rPr>
        <w:t>四）预算绩效管理工作开展情况。</w:t>
      </w:r>
    </w:p>
    <w:p w14:paraId="5259518D">
      <w:pPr>
        <w:spacing w:before="291" w:line="220" w:lineRule="auto"/>
        <w:ind w:left="655"/>
        <w:rPr>
          <w:rFonts w:ascii="仿宋" w:hAnsi="仿宋" w:eastAsia="仿宋" w:cs="仿宋"/>
          <w:sz w:val="31"/>
          <w:szCs w:val="31"/>
        </w:rPr>
      </w:pPr>
      <w:r>
        <w:rPr>
          <w:rFonts w:ascii="仿宋" w:hAnsi="仿宋" w:eastAsia="仿宋" w:cs="仿宋"/>
          <w:b/>
          <w:bCs/>
          <w:spacing w:val="7"/>
          <w:sz w:val="31"/>
          <w:szCs w:val="31"/>
        </w:rPr>
        <w:t>绩效管理工作总体情况。</w:t>
      </w:r>
      <w:r>
        <w:rPr>
          <w:rFonts w:ascii="仿宋" w:hAnsi="仿宋" w:eastAsia="仿宋" w:cs="仿宋"/>
          <w:spacing w:val="7"/>
          <w:sz w:val="31"/>
          <w:szCs w:val="31"/>
        </w:rPr>
        <w:t xml:space="preserve"> </w:t>
      </w:r>
      <w:r>
        <w:rPr>
          <w:rFonts w:ascii="仿宋" w:hAnsi="仿宋" w:eastAsia="仿宋" w:cs="仿宋"/>
          <w:spacing w:val="7"/>
          <w:sz w:val="31"/>
          <w:szCs w:val="31"/>
          <w:u w:val="single" w:color="auto"/>
        </w:rPr>
        <w:t>（详见附件）</w:t>
      </w:r>
    </w:p>
    <w:p w14:paraId="72477BCC">
      <w:pPr>
        <w:spacing w:line="335" w:lineRule="auto"/>
        <w:rPr>
          <w:rFonts w:ascii="Arial"/>
          <w:sz w:val="21"/>
        </w:rPr>
      </w:pPr>
    </w:p>
    <w:p w14:paraId="34242A72">
      <w:pPr>
        <w:spacing w:line="335" w:lineRule="auto"/>
        <w:rPr>
          <w:rFonts w:ascii="Arial"/>
          <w:sz w:val="21"/>
        </w:rPr>
      </w:pPr>
    </w:p>
    <w:p w14:paraId="35B3DA36">
      <w:pPr>
        <w:spacing w:before="101" w:line="221" w:lineRule="auto"/>
        <w:ind w:left="689"/>
        <w:rPr>
          <w:rFonts w:ascii="仿宋" w:hAnsi="仿宋" w:eastAsia="仿宋" w:cs="仿宋"/>
          <w:sz w:val="31"/>
          <w:szCs w:val="31"/>
        </w:rPr>
      </w:pPr>
      <w:r>
        <w:rPr>
          <w:rFonts w:ascii="仿宋" w:hAnsi="仿宋" w:eastAsia="仿宋" w:cs="仿宋"/>
          <w:b/>
          <w:bCs/>
          <w:spacing w:val="3"/>
          <w:sz w:val="31"/>
          <w:szCs w:val="31"/>
        </w:rPr>
        <w:t>以部门为主体开展的项目绩效评价报告。</w:t>
      </w:r>
      <w:r>
        <w:rPr>
          <w:rFonts w:ascii="仿宋" w:hAnsi="仿宋" w:eastAsia="仿宋" w:cs="仿宋"/>
          <w:spacing w:val="3"/>
          <w:sz w:val="31"/>
          <w:szCs w:val="31"/>
        </w:rPr>
        <w:t xml:space="preserve"> （</w:t>
      </w:r>
      <w:r>
        <w:rPr>
          <w:rFonts w:ascii="仿宋" w:hAnsi="仿宋" w:eastAsia="仿宋" w:cs="仿宋"/>
          <w:spacing w:val="-79"/>
          <w:sz w:val="31"/>
          <w:szCs w:val="31"/>
        </w:rPr>
        <w:t xml:space="preserve"> </w:t>
      </w:r>
      <w:r>
        <w:rPr>
          <w:rFonts w:ascii="仿宋" w:hAnsi="仿宋" w:eastAsia="仿宋" w:cs="仿宋"/>
          <w:spacing w:val="3"/>
          <w:sz w:val="31"/>
          <w:szCs w:val="31"/>
          <w:u w:val="single" w:color="auto"/>
        </w:rPr>
        <w:t>详见附件）</w:t>
      </w:r>
    </w:p>
    <w:p w14:paraId="4E435F18">
      <w:pPr>
        <w:spacing w:before="188" w:line="222" w:lineRule="auto"/>
        <w:ind w:left="637"/>
        <w:rPr>
          <w:rFonts w:ascii="仿宋" w:hAnsi="仿宋" w:eastAsia="仿宋" w:cs="仿宋"/>
          <w:sz w:val="31"/>
          <w:szCs w:val="31"/>
        </w:rPr>
      </w:pPr>
      <w:r>
        <w:rPr>
          <w:rFonts w:ascii="仿宋" w:hAnsi="仿宋" w:eastAsia="仿宋" w:cs="仿宋"/>
          <w:b/>
          <w:bCs/>
          <w:spacing w:val="-5"/>
          <w:sz w:val="31"/>
          <w:szCs w:val="31"/>
        </w:rPr>
        <w:t>（</w:t>
      </w:r>
      <w:r>
        <w:rPr>
          <w:rFonts w:ascii="仿宋" w:hAnsi="仿宋" w:eastAsia="仿宋" w:cs="仿宋"/>
          <w:spacing w:val="-85"/>
          <w:sz w:val="31"/>
          <w:szCs w:val="31"/>
        </w:rPr>
        <w:t xml:space="preserve"> </w:t>
      </w:r>
      <w:r>
        <w:rPr>
          <w:rFonts w:ascii="仿宋" w:hAnsi="仿宋" w:eastAsia="仿宋" w:cs="仿宋"/>
          <w:b/>
          <w:bCs/>
          <w:spacing w:val="-5"/>
          <w:sz w:val="31"/>
          <w:szCs w:val="31"/>
        </w:rPr>
        <w:t>五</w:t>
      </w:r>
      <w:r>
        <w:rPr>
          <w:rFonts w:ascii="仿宋" w:hAnsi="仿宋" w:eastAsia="仿宋" w:cs="仿宋"/>
          <w:spacing w:val="-65"/>
          <w:sz w:val="31"/>
          <w:szCs w:val="31"/>
        </w:rPr>
        <w:t xml:space="preserve"> </w:t>
      </w:r>
      <w:r>
        <w:rPr>
          <w:rFonts w:ascii="仿宋" w:hAnsi="仿宋" w:eastAsia="仿宋" w:cs="仿宋"/>
          <w:b/>
          <w:bCs/>
          <w:spacing w:val="-5"/>
          <w:sz w:val="31"/>
          <w:szCs w:val="31"/>
        </w:rPr>
        <w:t>）非税收入征缴情况说明</w:t>
      </w:r>
    </w:p>
    <w:p w14:paraId="4543897D">
      <w:pPr>
        <w:spacing w:before="184" w:line="334" w:lineRule="auto"/>
        <w:ind w:right="13" w:firstLine="645"/>
        <w:jc w:val="both"/>
        <w:rPr>
          <w:rFonts w:ascii="仿宋" w:hAnsi="仿宋" w:eastAsia="仿宋" w:cs="仿宋"/>
          <w:sz w:val="31"/>
          <w:szCs w:val="31"/>
        </w:rPr>
      </w:pPr>
      <w:r>
        <w:rPr>
          <w:rFonts w:ascii="仿宋" w:hAnsi="仿宋" w:eastAsia="仿宋" w:cs="仿宋"/>
          <w:spacing w:val="8"/>
          <w:sz w:val="31"/>
          <w:szCs w:val="31"/>
        </w:rPr>
        <w:t>本部门</w:t>
      </w:r>
      <w:r>
        <w:rPr>
          <w:rFonts w:ascii="Times New Roman" w:hAnsi="Times New Roman" w:eastAsia="Times New Roman" w:cs="Times New Roman"/>
          <w:spacing w:val="8"/>
          <w:sz w:val="31"/>
          <w:szCs w:val="31"/>
        </w:rPr>
        <w:t>2017</w:t>
      </w:r>
      <w:r>
        <w:rPr>
          <w:rFonts w:ascii="仿宋" w:hAnsi="仿宋" w:eastAsia="仿宋" w:cs="仿宋"/>
          <w:spacing w:val="8"/>
          <w:sz w:val="31"/>
          <w:szCs w:val="31"/>
        </w:rPr>
        <w:t>年度各类非税收入合计</w:t>
      </w:r>
      <w:r>
        <w:rPr>
          <w:rFonts w:ascii="Times New Roman" w:hAnsi="Times New Roman" w:eastAsia="Times New Roman" w:cs="Times New Roman"/>
          <w:spacing w:val="8"/>
          <w:sz w:val="31"/>
          <w:szCs w:val="31"/>
        </w:rPr>
        <w:t>0</w:t>
      </w:r>
      <w:r>
        <w:rPr>
          <w:rFonts w:ascii="仿宋" w:hAnsi="仿宋" w:eastAsia="仿宋" w:cs="仿宋"/>
          <w:spacing w:val="8"/>
          <w:sz w:val="31"/>
          <w:szCs w:val="31"/>
        </w:rPr>
        <w:t>万元，纳入预算管理已</w:t>
      </w:r>
      <w:r>
        <w:rPr>
          <w:rFonts w:ascii="仿宋" w:hAnsi="仿宋" w:eastAsia="仿宋" w:cs="仿宋"/>
          <w:spacing w:val="5"/>
          <w:sz w:val="31"/>
          <w:szCs w:val="31"/>
        </w:rPr>
        <w:t>缴国库</w:t>
      </w:r>
      <w:r>
        <w:rPr>
          <w:rFonts w:ascii="Times New Roman" w:hAnsi="Times New Roman" w:eastAsia="Times New Roman" w:cs="Times New Roman"/>
          <w:spacing w:val="5"/>
          <w:sz w:val="31"/>
          <w:szCs w:val="31"/>
        </w:rPr>
        <w:t>0</w:t>
      </w:r>
      <w:r>
        <w:rPr>
          <w:rFonts w:ascii="仿宋" w:hAnsi="仿宋" w:eastAsia="仿宋" w:cs="仿宋"/>
          <w:spacing w:val="5"/>
          <w:sz w:val="31"/>
          <w:szCs w:val="31"/>
        </w:rPr>
        <w:t>万元；纳入财政专户管理已缴国库</w:t>
      </w:r>
      <w:r>
        <w:rPr>
          <w:rFonts w:ascii="Times New Roman" w:hAnsi="Times New Roman" w:eastAsia="Times New Roman" w:cs="Times New Roman"/>
          <w:spacing w:val="5"/>
          <w:sz w:val="31"/>
          <w:szCs w:val="31"/>
        </w:rPr>
        <w:t>0</w:t>
      </w:r>
      <w:r>
        <w:rPr>
          <w:rFonts w:ascii="仿宋" w:hAnsi="仿宋" w:eastAsia="仿宋" w:cs="仿宋"/>
          <w:spacing w:val="5"/>
          <w:sz w:val="31"/>
          <w:szCs w:val="31"/>
        </w:rPr>
        <w:t>万元。其中：政府性</w:t>
      </w:r>
      <w:r>
        <w:rPr>
          <w:rFonts w:ascii="仿宋" w:hAnsi="仿宋" w:eastAsia="仿宋" w:cs="仿宋"/>
          <w:spacing w:val="3"/>
          <w:sz w:val="31"/>
          <w:szCs w:val="31"/>
        </w:rPr>
        <w:t>基金收入</w:t>
      </w:r>
      <w:r>
        <w:rPr>
          <w:rFonts w:ascii="Times New Roman" w:hAnsi="Times New Roman" w:eastAsia="Times New Roman" w:cs="Times New Roman"/>
          <w:spacing w:val="3"/>
          <w:sz w:val="31"/>
          <w:szCs w:val="31"/>
        </w:rPr>
        <w:t>0</w:t>
      </w:r>
      <w:r>
        <w:rPr>
          <w:rFonts w:ascii="仿宋" w:hAnsi="仿宋" w:eastAsia="仿宋" w:cs="仿宋"/>
          <w:spacing w:val="3"/>
          <w:sz w:val="31"/>
          <w:szCs w:val="31"/>
        </w:rPr>
        <w:t>万元，</w:t>
      </w:r>
      <w:r>
        <w:rPr>
          <w:rFonts w:ascii="仿宋" w:hAnsi="仿宋" w:eastAsia="仿宋" w:cs="仿宋"/>
          <w:spacing w:val="-63"/>
          <w:sz w:val="31"/>
          <w:szCs w:val="31"/>
        </w:rPr>
        <w:t xml:space="preserve"> </w:t>
      </w:r>
      <w:r>
        <w:rPr>
          <w:rFonts w:ascii="仿宋" w:hAnsi="仿宋" w:eastAsia="仿宋" w:cs="仿宋"/>
          <w:spacing w:val="3"/>
          <w:sz w:val="31"/>
          <w:szCs w:val="31"/>
        </w:rPr>
        <w:t>占非税收入</w:t>
      </w:r>
      <w:r>
        <w:rPr>
          <w:rFonts w:ascii="Times New Roman" w:hAnsi="Times New Roman" w:eastAsia="Times New Roman" w:cs="Times New Roman"/>
          <w:spacing w:val="3"/>
          <w:sz w:val="31"/>
          <w:szCs w:val="31"/>
        </w:rPr>
        <w:t>0%</w:t>
      </w:r>
      <w:r>
        <w:rPr>
          <w:rFonts w:ascii="仿宋" w:hAnsi="仿宋" w:eastAsia="仿宋" w:cs="仿宋"/>
          <w:spacing w:val="3"/>
          <w:sz w:val="31"/>
          <w:szCs w:val="31"/>
        </w:rPr>
        <w:t>；专项收入</w:t>
      </w:r>
      <w:r>
        <w:rPr>
          <w:rFonts w:ascii="Times New Roman" w:hAnsi="Times New Roman" w:eastAsia="Times New Roman" w:cs="Times New Roman"/>
          <w:spacing w:val="3"/>
          <w:sz w:val="31"/>
          <w:szCs w:val="31"/>
        </w:rPr>
        <w:t>0</w:t>
      </w:r>
      <w:r>
        <w:rPr>
          <w:rFonts w:ascii="仿宋" w:hAnsi="仿宋" w:eastAsia="仿宋" w:cs="仿宋"/>
          <w:spacing w:val="3"/>
          <w:sz w:val="31"/>
          <w:szCs w:val="31"/>
        </w:rPr>
        <w:t>万元，</w:t>
      </w:r>
      <w:r>
        <w:rPr>
          <w:rFonts w:ascii="仿宋" w:hAnsi="仿宋" w:eastAsia="仿宋" w:cs="仿宋"/>
          <w:spacing w:val="-81"/>
          <w:sz w:val="31"/>
          <w:szCs w:val="31"/>
        </w:rPr>
        <w:t xml:space="preserve"> </w:t>
      </w:r>
      <w:r>
        <w:rPr>
          <w:rFonts w:ascii="仿宋" w:hAnsi="仿宋" w:eastAsia="仿宋" w:cs="仿宋"/>
          <w:spacing w:val="3"/>
          <w:sz w:val="31"/>
          <w:szCs w:val="31"/>
        </w:rPr>
        <w:t>占</w:t>
      </w:r>
      <w:r>
        <w:rPr>
          <w:rFonts w:ascii="Times New Roman" w:hAnsi="Times New Roman" w:eastAsia="Times New Roman" w:cs="Times New Roman"/>
          <w:spacing w:val="3"/>
          <w:sz w:val="31"/>
          <w:szCs w:val="31"/>
        </w:rPr>
        <w:t>0%</w:t>
      </w:r>
      <w:r>
        <w:rPr>
          <w:rFonts w:ascii="仿宋" w:hAnsi="仿宋" w:eastAsia="仿宋" w:cs="仿宋"/>
          <w:spacing w:val="3"/>
          <w:sz w:val="31"/>
          <w:szCs w:val="31"/>
        </w:rPr>
        <w:t>；行政</w:t>
      </w:r>
      <w:r>
        <w:rPr>
          <w:rFonts w:ascii="仿宋" w:hAnsi="仿宋" w:eastAsia="仿宋" w:cs="仿宋"/>
          <w:spacing w:val="4"/>
          <w:sz w:val="31"/>
          <w:szCs w:val="31"/>
        </w:rPr>
        <w:t>事业性收费</w:t>
      </w:r>
      <w:r>
        <w:rPr>
          <w:rFonts w:hint="eastAsia" w:ascii="仿宋" w:hAnsi="仿宋" w:eastAsia="仿宋" w:cs="仿宋"/>
          <w:spacing w:val="4"/>
          <w:sz w:val="31"/>
          <w:szCs w:val="31"/>
          <w:lang w:eastAsia="zh-CN"/>
        </w:rPr>
        <w:t>收入</w:t>
      </w:r>
      <w:r>
        <w:rPr>
          <w:rFonts w:ascii="Times New Roman" w:hAnsi="Times New Roman" w:eastAsia="Times New Roman" w:cs="Times New Roman"/>
          <w:spacing w:val="4"/>
          <w:sz w:val="31"/>
          <w:szCs w:val="31"/>
        </w:rPr>
        <w:t>0</w:t>
      </w:r>
      <w:r>
        <w:rPr>
          <w:rFonts w:ascii="仿宋" w:hAnsi="仿宋" w:eastAsia="仿宋" w:cs="仿宋"/>
          <w:spacing w:val="4"/>
          <w:sz w:val="31"/>
          <w:szCs w:val="31"/>
        </w:rPr>
        <w:t>万元，</w:t>
      </w:r>
      <w:r>
        <w:rPr>
          <w:rFonts w:ascii="仿宋" w:hAnsi="仿宋" w:eastAsia="仿宋" w:cs="仿宋"/>
          <w:spacing w:val="-81"/>
          <w:sz w:val="31"/>
          <w:szCs w:val="31"/>
        </w:rPr>
        <w:t xml:space="preserve"> </w:t>
      </w:r>
      <w:r>
        <w:rPr>
          <w:rFonts w:ascii="仿宋" w:hAnsi="仿宋" w:eastAsia="仿宋" w:cs="仿宋"/>
          <w:spacing w:val="4"/>
          <w:sz w:val="31"/>
          <w:szCs w:val="31"/>
        </w:rPr>
        <w:t>占</w:t>
      </w:r>
      <w:r>
        <w:rPr>
          <w:rFonts w:ascii="Times New Roman" w:hAnsi="Times New Roman" w:eastAsia="Times New Roman" w:cs="Times New Roman"/>
          <w:spacing w:val="4"/>
          <w:sz w:val="31"/>
          <w:szCs w:val="31"/>
        </w:rPr>
        <w:t>0%</w:t>
      </w:r>
      <w:r>
        <w:rPr>
          <w:rFonts w:ascii="仿宋" w:hAnsi="仿宋" w:eastAsia="仿宋" w:cs="仿宋"/>
          <w:spacing w:val="4"/>
          <w:sz w:val="31"/>
          <w:szCs w:val="31"/>
        </w:rPr>
        <w:t>；罚没收入</w:t>
      </w:r>
      <w:r>
        <w:rPr>
          <w:rFonts w:ascii="Times New Roman" w:hAnsi="Times New Roman" w:eastAsia="Times New Roman" w:cs="Times New Roman"/>
          <w:spacing w:val="4"/>
          <w:sz w:val="31"/>
          <w:szCs w:val="31"/>
        </w:rPr>
        <w:t>0</w:t>
      </w:r>
      <w:r>
        <w:rPr>
          <w:rFonts w:ascii="仿宋" w:hAnsi="仿宋" w:eastAsia="仿宋" w:cs="仿宋"/>
          <w:spacing w:val="4"/>
          <w:sz w:val="31"/>
          <w:szCs w:val="31"/>
        </w:rPr>
        <w:t>万</w:t>
      </w:r>
      <w:r>
        <w:rPr>
          <w:rFonts w:ascii="仿宋" w:hAnsi="仿宋" w:eastAsia="仿宋" w:cs="仿宋"/>
          <w:spacing w:val="3"/>
          <w:sz w:val="31"/>
          <w:szCs w:val="31"/>
        </w:rPr>
        <w:t>元，</w:t>
      </w:r>
      <w:r>
        <w:rPr>
          <w:rFonts w:ascii="仿宋" w:hAnsi="仿宋" w:eastAsia="仿宋" w:cs="仿宋"/>
          <w:spacing w:val="-81"/>
          <w:sz w:val="31"/>
          <w:szCs w:val="31"/>
        </w:rPr>
        <w:t xml:space="preserve"> </w:t>
      </w:r>
      <w:r>
        <w:rPr>
          <w:rFonts w:ascii="仿宋" w:hAnsi="仿宋" w:eastAsia="仿宋" w:cs="仿宋"/>
          <w:spacing w:val="3"/>
          <w:sz w:val="31"/>
          <w:szCs w:val="31"/>
        </w:rPr>
        <w:t>占</w:t>
      </w:r>
      <w:r>
        <w:rPr>
          <w:rFonts w:ascii="Times New Roman" w:hAnsi="Times New Roman" w:eastAsia="Times New Roman" w:cs="Times New Roman"/>
          <w:spacing w:val="3"/>
          <w:sz w:val="31"/>
          <w:szCs w:val="31"/>
        </w:rPr>
        <w:t>0%</w:t>
      </w:r>
      <w:r>
        <w:rPr>
          <w:rFonts w:ascii="仿宋" w:hAnsi="仿宋" w:eastAsia="仿宋" w:cs="仿宋"/>
          <w:spacing w:val="3"/>
          <w:sz w:val="31"/>
          <w:szCs w:val="31"/>
        </w:rPr>
        <w:t>；国有资本</w:t>
      </w:r>
      <w:r>
        <w:rPr>
          <w:rFonts w:ascii="仿宋" w:hAnsi="仿宋" w:eastAsia="仿宋" w:cs="仿宋"/>
          <w:spacing w:val="4"/>
          <w:sz w:val="31"/>
          <w:szCs w:val="31"/>
        </w:rPr>
        <w:t>经营收入</w:t>
      </w:r>
      <w:r>
        <w:rPr>
          <w:rFonts w:ascii="Times New Roman" w:hAnsi="Times New Roman" w:eastAsia="Times New Roman" w:cs="Times New Roman"/>
          <w:spacing w:val="4"/>
          <w:sz w:val="31"/>
          <w:szCs w:val="31"/>
        </w:rPr>
        <w:t>0</w:t>
      </w:r>
      <w:r>
        <w:rPr>
          <w:rFonts w:ascii="仿宋" w:hAnsi="仿宋" w:eastAsia="仿宋" w:cs="仿宋"/>
          <w:spacing w:val="4"/>
          <w:sz w:val="31"/>
          <w:szCs w:val="31"/>
        </w:rPr>
        <w:t>万元，占</w:t>
      </w:r>
      <w:r>
        <w:rPr>
          <w:rFonts w:ascii="Times New Roman" w:hAnsi="Times New Roman" w:eastAsia="Times New Roman" w:cs="Times New Roman"/>
          <w:spacing w:val="4"/>
          <w:sz w:val="31"/>
          <w:szCs w:val="31"/>
        </w:rPr>
        <w:t>0%</w:t>
      </w:r>
      <w:r>
        <w:rPr>
          <w:rFonts w:ascii="仿宋" w:hAnsi="仿宋" w:eastAsia="仿宋" w:cs="仿宋"/>
          <w:spacing w:val="4"/>
          <w:sz w:val="31"/>
          <w:szCs w:val="31"/>
        </w:rPr>
        <w:t>；国有资源（资产）有偿使用收入</w:t>
      </w:r>
      <w:r>
        <w:rPr>
          <w:rFonts w:ascii="Times New Roman" w:hAnsi="Times New Roman" w:eastAsia="Times New Roman" w:cs="Times New Roman"/>
          <w:spacing w:val="4"/>
          <w:sz w:val="31"/>
          <w:szCs w:val="31"/>
        </w:rPr>
        <w:t>0</w:t>
      </w:r>
      <w:r>
        <w:rPr>
          <w:rFonts w:ascii="仿宋" w:hAnsi="仿宋" w:eastAsia="仿宋" w:cs="仿宋"/>
          <w:spacing w:val="4"/>
          <w:sz w:val="31"/>
          <w:szCs w:val="31"/>
        </w:rPr>
        <w:t>万元，</w:t>
      </w:r>
      <w:r>
        <w:rPr>
          <w:rFonts w:ascii="仿宋" w:hAnsi="仿宋" w:eastAsia="仿宋" w:cs="仿宋"/>
          <w:spacing w:val="2"/>
          <w:sz w:val="31"/>
          <w:szCs w:val="31"/>
        </w:rPr>
        <w:t>占</w:t>
      </w:r>
      <w:r>
        <w:rPr>
          <w:rFonts w:ascii="Times New Roman" w:hAnsi="Times New Roman" w:eastAsia="Times New Roman" w:cs="Times New Roman"/>
          <w:spacing w:val="2"/>
          <w:sz w:val="31"/>
          <w:szCs w:val="31"/>
        </w:rPr>
        <w:t>0%</w:t>
      </w:r>
      <w:r>
        <w:rPr>
          <w:rFonts w:ascii="仿宋" w:hAnsi="仿宋" w:eastAsia="仿宋" w:cs="仿宋"/>
          <w:spacing w:val="2"/>
          <w:sz w:val="31"/>
          <w:szCs w:val="31"/>
        </w:rPr>
        <w:t>；其他收入</w:t>
      </w:r>
      <w:r>
        <w:rPr>
          <w:rFonts w:ascii="Times New Roman" w:hAnsi="Times New Roman" w:eastAsia="Times New Roman" w:cs="Times New Roman"/>
          <w:spacing w:val="2"/>
          <w:sz w:val="31"/>
          <w:szCs w:val="31"/>
        </w:rPr>
        <w:t>0</w:t>
      </w:r>
      <w:r>
        <w:rPr>
          <w:rFonts w:ascii="仿宋" w:hAnsi="仿宋" w:eastAsia="仿宋" w:cs="仿宋"/>
          <w:spacing w:val="2"/>
          <w:sz w:val="31"/>
          <w:szCs w:val="31"/>
        </w:rPr>
        <w:t>万元，</w:t>
      </w:r>
      <w:r>
        <w:rPr>
          <w:rFonts w:ascii="仿宋" w:hAnsi="仿宋" w:eastAsia="仿宋" w:cs="仿宋"/>
          <w:spacing w:val="-66"/>
          <w:sz w:val="31"/>
          <w:szCs w:val="31"/>
        </w:rPr>
        <w:t xml:space="preserve"> </w:t>
      </w:r>
      <w:r>
        <w:rPr>
          <w:rFonts w:ascii="仿宋" w:hAnsi="仿宋" w:eastAsia="仿宋" w:cs="仿宋"/>
          <w:spacing w:val="2"/>
          <w:sz w:val="31"/>
          <w:szCs w:val="31"/>
        </w:rPr>
        <w:t>占</w:t>
      </w:r>
      <w:r>
        <w:rPr>
          <w:rFonts w:ascii="Times New Roman" w:hAnsi="Times New Roman" w:eastAsia="Times New Roman" w:cs="Times New Roman"/>
          <w:spacing w:val="2"/>
          <w:sz w:val="31"/>
          <w:szCs w:val="31"/>
        </w:rPr>
        <w:t>0%</w:t>
      </w:r>
      <w:r>
        <w:rPr>
          <w:rFonts w:ascii="仿宋" w:hAnsi="仿宋" w:eastAsia="仿宋" w:cs="仿宋"/>
          <w:spacing w:val="2"/>
          <w:sz w:val="31"/>
          <w:szCs w:val="31"/>
        </w:rPr>
        <w:t>。</w:t>
      </w:r>
    </w:p>
    <w:p w14:paraId="148EF9AC">
      <w:pPr>
        <w:spacing w:line="334" w:lineRule="auto"/>
        <w:rPr>
          <w:rFonts w:ascii="仿宋" w:hAnsi="仿宋" w:eastAsia="仿宋" w:cs="仿宋"/>
          <w:sz w:val="31"/>
          <w:szCs w:val="31"/>
        </w:rPr>
        <w:sectPr>
          <w:footerReference r:id="rId56" w:type="default"/>
          <w:pgSz w:w="11906" w:h="16839"/>
          <w:pgMar w:top="1431" w:right="1435" w:bottom="1156" w:left="1538" w:header="0" w:footer="994" w:gutter="0"/>
          <w:cols w:space="720" w:num="1"/>
        </w:sectPr>
      </w:pPr>
    </w:p>
    <w:p w14:paraId="27EED1C6">
      <w:pPr>
        <w:spacing w:line="91" w:lineRule="auto"/>
        <w:rPr>
          <w:rFonts w:ascii="Arial"/>
          <w:sz w:val="2"/>
        </w:rPr>
      </w:pPr>
    </w:p>
    <w:tbl>
      <w:tblPr>
        <w:tblStyle w:val="5"/>
        <w:tblW w:w="7670" w:type="dxa"/>
        <w:tblInd w:w="3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57"/>
        <w:gridCol w:w="1072"/>
        <w:gridCol w:w="1551"/>
        <w:gridCol w:w="1690"/>
      </w:tblGrid>
      <w:tr w14:paraId="2EA57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357" w:type="dxa"/>
            <w:vAlign w:val="top"/>
          </w:tcPr>
          <w:p w14:paraId="0196AA54">
            <w:pPr>
              <w:spacing w:line="311" w:lineRule="auto"/>
              <w:rPr>
                <w:rFonts w:ascii="Arial"/>
                <w:sz w:val="21"/>
              </w:rPr>
            </w:pPr>
          </w:p>
          <w:p w14:paraId="729F6272">
            <w:pPr>
              <w:spacing w:before="62" w:line="227" w:lineRule="auto"/>
              <w:ind w:left="1283"/>
              <w:rPr>
                <w:rFonts w:ascii="宋体" w:hAnsi="宋体" w:eastAsia="宋体" w:cs="宋体"/>
                <w:sz w:val="19"/>
                <w:szCs w:val="19"/>
              </w:rPr>
            </w:pPr>
            <w:r>
              <w:rPr>
                <w:rFonts w:ascii="宋体" w:hAnsi="宋体" w:eastAsia="宋体" w:cs="宋体"/>
                <w:spacing w:val="7"/>
                <w:sz w:val="19"/>
                <w:szCs w:val="19"/>
              </w:rPr>
              <w:t>科目名称</w:t>
            </w:r>
          </w:p>
        </w:tc>
        <w:tc>
          <w:tcPr>
            <w:tcW w:w="1072" w:type="dxa"/>
            <w:vAlign w:val="top"/>
          </w:tcPr>
          <w:p w14:paraId="4B2C0B3C">
            <w:pPr>
              <w:spacing w:line="310" w:lineRule="auto"/>
              <w:rPr>
                <w:rFonts w:ascii="Arial"/>
                <w:sz w:val="21"/>
              </w:rPr>
            </w:pPr>
          </w:p>
          <w:p w14:paraId="4D85846E">
            <w:pPr>
              <w:spacing w:before="62" w:line="230" w:lineRule="auto"/>
              <w:ind w:left="341"/>
              <w:rPr>
                <w:rFonts w:ascii="宋体" w:hAnsi="宋体" w:eastAsia="宋体" w:cs="宋体"/>
                <w:sz w:val="19"/>
                <w:szCs w:val="19"/>
              </w:rPr>
            </w:pPr>
            <w:r>
              <w:rPr>
                <w:rFonts w:ascii="宋体" w:hAnsi="宋体" w:eastAsia="宋体" w:cs="宋体"/>
                <w:spacing w:val="4"/>
                <w:sz w:val="19"/>
                <w:szCs w:val="19"/>
              </w:rPr>
              <w:t>合计</w:t>
            </w:r>
          </w:p>
        </w:tc>
        <w:tc>
          <w:tcPr>
            <w:tcW w:w="1551" w:type="dxa"/>
            <w:vAlign w:val="top"/>
          </w:tcPr>
          <w:p w14:paraId="3BF2B4E9">
            <w:pPr>
              <w:spacing w:before="217" w:line="305" w:lineRule="auto"/>
              <w:ind w:left="204" w:right="170" w:hanging="20"/>
              <w:rPr>
                <w:rFonts w:ascii="宋体" w:hAnsi="宋体" w:eastAsia="宋体" w:cs="宋体"/>
                <w:sz w:val="19"/>
                <w:szCs w:val="19"/>
              </w:rPr>
            </w:pPr>
            <w:r>
              <w:rPr>
                <w:rFonts w:ascii="宋体" w:hAnsi="宋体" w:eastAsia="宋体" w:cs="宋体"/>
                <w:spacing w:val="8"/>
                <w:sz w:val="19"/>
                <w:szCs w:val="19"/>
              </w:rPr>
              <w:t>纳入预算管理</w:t>
            </w:r>
            <w:r>
              <w:rPr>
                <w:rFonts w:ascii="宋体" w:hAnsi="宋体" w:eastAsia="宋体" w:cs="宋体"/>
                <w:spacing w:val="5"/>
                <w:sz w:val="19"/>
                <w:szCs w:val="19"/>
              </w:rPr>
              <w:t>已缴国库小计</w:t>
            </w:r>
          </w:p>
        </w:tc>
        <w:tc>
          <w:tcPr>
            <w:tcW w:w="1690" w:type="dxa"/>
            <w:vAlign w:val="top"/>
          </w:tcPr>
          <w:p w14:paraId="65535ABC">
            <w:pPr>
              <w:spacing w:before="62" w:line="228" w:lineRule="auto"/>
              <w:ind w:left="153"/>
              <w:rPr>
                <w:rFonts w:ascii="宋体" w:hAnsi="宋体" w:eastAsia="宋体" w:cs="宋体"/>
                <w:sz w:val="19"/>
                <w:szCs w:val="19"/>
              </w:rPr>
            </w:pPr>
            <w:r>
              <w:rPr>
                <w:rFonts w:ascii="宋体" w:hAnsi="宋体" w:eastAsia="宋体" w:cs="宋体"/>
                <w:spacing w:val="8"/>
                <w:sz w:val="19"/>
                <w:szCs w:val="19"/>
              </w:rPr>
              <w:t>纳入财政专户管</w:t>
            </w:r>
          </w:p>
          <w:p w14:paraId="1E5D1446">
            <w:pPr>
              <w:spacing w:before="77" w:line="228" w:lineRule="auto"/>
              <w:ind w:left="153"/>
              <w:rPr>
                <w:rFonts w:ascii="宋体" w:hAnsi="宋体" w:eastAsia="宋体" w:cs="宋体"/>
                <w:sz w:val="19"/>
                <w:szCs w:val="19"/>
              </w:rPr>
            </w:pPr>
            <w:r>
              <w:rPr>
                <w:rFonts w:ascii="宋体" w:hAnsi="宋体" w:eastAsia="宋体" w:cs="宋体"/>
                <w:spacing w:val="8"/>
                <w:sz w:val="19"/>
                <w:szCs w:val="19"/>
              </w:rPr>
              <w:t>理已缴财政专户</w:t>
            </w:r>
          </w:p>
          <w:p w14:paraId="6345E4F5">
            <w:pPr>
              <w:spacing w:before="76" w:line="230" w:lineRule="auto"/>
              <w:ind w:left="656"/>
              <w:rPr>
                <w:rFonts w:ascii="宋体" w:hAnsi="宋体" w:eastAsia="宋体" w:cs="宋体"/>
                <w:sz w:val="19"/>
                <w:szCs w:val="19"/>
              </w:rPr>
            </w:pPr>
            <w:r>
              <w:rPr>
                <w:rFonts w:ascii="宋体" w:hAnsi="宋体" w:eastAsia="宋体" w:cs="宋体"/>
                <w:spacing w:val="2"/>
                <w:sz w:val="19"/>
                <w:szCs w:val="19"/>
              </w:rPr>
              <w:t>小计</w:t>
            </w:r>
          </w:p>
        </w:tc>
      </w:tr>
      <w:tr w14:paraId="78BA8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3357" w:type="dxa"/>
            <w:vAlign w:val="top"/>
          </w:tcPr>
          <w:p w14:paraId="7CA14272">
            <w:pPr>
              <w:spacing w:before="58" w:line="228" w:lineRule="auto"/>
              <w:ind w:left="1485"/>
              <w:rPr>
                <w:rFonts w:ascii="宋体" w:hAnsi="宋体" w:eastAsia="宋体" w:cs="宋体"/>
                <w:sz w:val="19"/>
                <w:szCs w:val="19"/>
              </w:rPr>
            </w:pPr>
            <w:r>
              <w:rPr>
                <w:rFonts w:ascii="宋体" w:hAnsi="宋体" w:eastAsia="宋体" w:cs="宋体"/>
                <w:spacing w:val="5"/>
                <w:sz w:val="19"/>
                <w:szCs w:val="19"/>
              </w:rPr>
              <w:t>栏次</w:t>
            </w:r>
          </w:p>
        </w:tc>
        <w:tc>
          <w:tcPr>
            <w:tcW w:w="1072" w:type="dxa"/>
            <w:vAlign w:val="top"/>
          </w:tcPr>
          <w:p w14:paraId="4A300474">
            <w:pPr>
              <w:spacing w:before="57" w:line="241" w:lineRule="auto"/>
              <w:ind w:left="506"/>
              <w:rPr>
                <w:rFonts w:ascii="宋体" w:hAnsi="宋体" w:eastAsia="宋体" w:cs="宋体"/>
                <w:sz w:val="19"/>
                <w:szCs w:val="19"/>
              </w:rPr>
            </w:pPr>
            <w:r>
              <w:rPr>
                <w:rFonts w:ascii="宋体" w:hAnsi="宋体" w:eastAsia="宋体" w:cs="宋体"/>
                <w:sz w:val="19"/>
                <w:szCs w:val="19"/>
              </w:rPr>
              <w:t>1</w:t>
            </w:r>
          </w:p>
        </w:tc>
        <w:tc>
          <w:tcPr>
            <w:tcW w:w="1551" w:type="dxa"/>
            <w:vAlign w:val="top"/>
          </w:tcPr>
          <w:p w14:paraId="792E5F42">
            <w:pPr>
              <w:spacing w:before="57" w:line="241" w:lineRule="auto"/>
              <w:ind w:left="735"/>
              <w:rPr>
                <w:rFonts w:ascii="宋体" w:hAnsi="宋体" w:eastAsia="宋体" w:cs="宋体"/>
                <w:sz w:val="19"/>
                <w:szCs w:val="19"/>
              </w:rPr>
            </w:pPr>
            <w:r>
              <w:rPr>
                <w:rFonts w:ascii="宋体" w:hAnsi="宋体" w:eastAsia="宋体" w:cs="宋体"/>
                <w:sz w:val="19"/>
                <w:szCs w:val="19"/>
              </w:rPr>
              <w:t>2</w:t>
            </w:r>
          </w:p>
        </w:tc>
        <w:tc>
          <w:tcPr>
            <w:tcW w:w="1690" w:type="dxa"/>
            <w:vAlign w:val="top"/>
          </w:tcPr>
          <w:p w14:paraId="796173AB">
            <w:pPr>
              <w:spacing w:before="57" w:line="241" w:lineRule="auto"/>
              <w:ind w:left="803"/>
              <w:rPr>
                <w:rFonts w:ascii="宋体" w:hAnsi="宋体" w:eastAsia="宋体" w:cs="宋体"/>
                <w:sz w:val="19"/>
                <w:szCs w:val="19"/>
              </w:rPr>
            </w:pPr>
            <w:r>
              <w:rPr>
                <w:rFonts w:ascii="宋体" w:hAnsi="宋体" w:eastAsia="宋体" w:cs="宋体"/>
                <w:sz w:val="19"/>
                <w:szCs w:val="19"/>
              </w:rPr>
              <w:t>3</w:t>
            </w:r>
          </w:p>
        </w:tc>
      </w:tr>
      <w:tr w14:paraId="305D4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3357" w:type="dxa"/>
            <w:vAlign w:val="top"/>
          </w:tcPr>
          <w:p w14:paraId="3BA22C91">
            <w:pPr>
              <w:spacing w:before="58" w:line="230" w:lineRule="auto"/>
              <w:ind w:left="1485"/>
              <w:rPr>
                <w:rFonts w:ascii="宋体" w:hAnsi="宋体" w:eastAsia="宋体" w:cs="宋体"/>
                <w:sz w:val="19"/>
                <w:szCs w:val="19"/>
              </w:rPr>
            </w:pPr>
            <w:r>
              <w:rPr>
                <w:rFonts w:ascii="宋体" w:hAnsi="宋体" w:eastAsia="宋体" w:cs="宋体"/>
                <w:spacing w:val="4"/>
                <w:sz w:val="19"/>
                <w:szCs w:val="19"/>
              </w:rPr>
              <w:t>合计</w:t>
            </w:r>
          </w:p>
        </w:tc>
        <w:tc>
          <w:tcPr>
            <w:tcW w:w="1072" w:type="dxa"/>
            <w:vAlign w:val="top"/>
          </w:tcPr>
          <w:p w14:paraId="1D066F78">
            <w:pPr>
              <w:rPr>
                <w:rFonts w:ascii="Arial"/>
                <w:sz w:val="21"/>
              </w:rPr>
            </w:pPr>
          </w:p>
        </w:tc>
        <w:tc>
          <w:tcPr>
            <w:tcW w:w="1551" w:type="dxa"/>
            <w:vAlign w:val="top"/>
          </w:tcPr>
          <w:p w14:paraId="4B42A0E2">
            <w:pPr>
              <w:rPr>
                <w:rFonts w:ascii="Arial"/>
                <w:sz w:val="21"/>
              </w:rPr>
            </w:pPr>
          </w:p>
        </w:tc>
        <w:tc>
          <w:tcPr>
            <w:tcW w:w="1690" w:type="dxa"/>
            <w:vAlign w:val="top"/>
          </w:tcPr>
          <w:p w14:paraId="39D53EC6">
            <w:pPr>
              <w:rPr>
                <w:rFonts w:ascii="Arial"/>
                <w:sz w:val="21"/>
              </w:rPr>
            </w:pPr>
          </w:p>
        </w:tc>
      </w:tr>
      <w:tr w14:paraId="32F65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3357" w:type="dxa"/>
            <w:vAlign w:val="top"/>
          </w:tcPr>
          <w:p w14:paraId="427AE9E7">
            <w:pPr>
              <w:spacing w:before="59" w:line="227" w:lineRule="auto"/>
              <w:ind w:left="117"/>
              <w:rPr>
                <w:rFonts w:ascii="宋体" w:hAnsi="宋体" w:eastAsia="宋体" w:cs="宋体"/>
                <w:sz w:val="19"/>
                <w:szCs w:val="19"/>
              </w:rPr>
            </w:pPr>
            <w:r>
              <w:rPr>
                <w:rFonts w:ascii="宋体" w:hAnsi="宋体" w:eastAsia="宋体" w:cs="宋体"/>
                <w:spacing w:val="8"/>
                <w:sz w:val="19"/>
                <w:szCs w:val="19"/>
              </w:rPr>
              <w:t>一、政府性基金收入</w:t>
            </w:r>
          </w:p>
        </w:tc>
        <w:tc>
          <w:tcPr>
            <w:tcW w:w="1072" w:type="dxa"/>
            <w:vAlign w:val="top"/>
          </w:tcPr>
          <w:p w14:paraId="23578BF5">
            <w:pPr>
              <w:rPr>
                <w:rFonts w:ascii="Arial"/>
                <w:sz w:val="21"/>
              </w:rPr>
            </w:pPr>
          </w:p>
        </w:tc>
        <w:tc>
          <w:tcPr>
            <w:tcW w:w="1551" w:type="dxa"/>
            <w:vAlign w:val="top"/>
          </w:tcPr>
          <w:p w14:paraId="6478C08E">
            <w:pPr>
              <w:rPr>
                <w:rFonts w:ascii="Arial"/>
                <w:sz w:val="21"/>
              </w:rPr>
            </w:pPr>
          </w:p>
        </w:tc>
        <w:tc>
          <w:tcPr>
            <w:tcW w:w="1690" w:type="dxa"/>
            <w:vAlign w:val="top"/>
          </w:tcPr>
          <w:p w14:paraId="2BB2B665">
            <w:pPr>
              <w:rPr>
                <w:rFonts w:ascii="Arial"/>
                <w:sz w:val="21"/>
              </w:rPr>
            </w:pPr>
          </w:p>
        </w:tc>
      </w:tr>
      <w:tr w14:paraId="6907F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6DA98D22">
            <w:pPr>
              <w:spacing w:before="59"/>
              <w:ind w:left="328"/>
              <w:rPr>
                <w:rFonts w:ascii="宋体" w:hAnsi="宋体" w:eastAsia="宋体" w:cs="宋体"/>
                <w:sz w:val="19"/>
                <w:szCs w:val="19"/>
              </w:rPr>
            </w:pPr>
            <w:r>
              <w:rPr>
                <w:rFonts w:ascii="宋体" w:hAnsi="宋体" w:eastAsia="宋体" w:cs="宋体"/>
                <w:spacing w:val="-2"/>
                <w:sz w:val="19"/>
                <w:szCs w:val="19"/>
              </w:rPr>
              <w:t>……</w:t>
            </w:r>
          </w:p>
        </w:tc>
        <w:tc>
          <w:tcPr>
            <w:tcW w:w="1072" w:type="dxa"/>
            <w:vAlign w:val="top"/>
          </w:tcPr>
          <w:p w14:paraId="505C954B">
            <w:pPr>
              <w:rPr>
                <w:rFonts w:ascii="Arial"/>
                <w:sz w:val="21"/>
              </w:rPr>
            </w:pPr>
          </w:p>
        </w:tc>
        <w:tc>
          <w:tcPr>
            <w:tcW w:w="1551" w:type="dxa"/>
            <w:vAlign w:val="top"/>
          </w:tcPr>
          <w:p w14:paraId="01525E16">
            <w:pPr>
              <w:rPr>
                <w:rFonts w:ascii="Arial"/>
                <w:sz w:val="21"/>
              </w:rPr>
            </w:pPr>
          </w:p>
        </w:tc>
        <w:tc>
          <w:tcPr>
            <w:tcW w:w="1690" w:type="dxa"/>
            <w:vAlign w:val="top"/>
          </w:tcPr>
          <w:p w14:paraId="584B46ED">
            <w:pPr>
              <w:rPr>
                <w:rFonts w:ascii="Arial"/>
                <w:sz w:val="21"/>
              </w:rPr>
            </w:pPr>
          </w:p>
        </w:tc>
      </w:tr>
      <w:tr w14:paraId="0A561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37EEB0C5">
            <w:pPr>
              <w:spacing w:before="62" w:line="228" w:lineRule="auto"/>
              <w:ind w:left="117"/>
              <w:rPr>
                <w:rFonts w:ascii="宋体" w:hAnsi="宋体" w:eastAsia="宋体" w:cs="宋体"/>
                <w:sz w:val="19"/>
                <w:szCs w:val="19"/>
              </w:rPr>
            </w:pPr>
            <w:r>
              <w:rPr>
                <w:rFonts w:ascii="宋体" w:hAnsi="宋体" w:eastAsia="宋体" w:cs="宋体"/>
                <w:spacing w:val="8"/>
                <w:sz w:val="19"/>
                <w:szCs w:val="19"/>
              </w:rPr>
              <w:t>二、专项收入</w:t>
            </w:r>
          </w:p>
        </w:tc>
        <w:tc>
          <w:tcPr>
            <w:tcW w:w="1072" w:type="dxa"/>
            <w:vAlign w:val="top"/>
          </w:tcPr>
          <w:p w14:paraId="52EA1D8E">
            <w:pPr>
              <w:rPr>
                <w:rFonts w:ascii="Arial"/>
                <w:sz w:val="21"/>
              </w:rPr>
            </w:pPr>
          </w:p>
        </w:tc>
        <w:tc>
          <w:tcPr>
            <w:tcW w:w="1551" w:type="dxa"/>
            <w:vAlign w:val="top"/>
          </w:tcPr>
          <w:p w14:paraId="70950D0B">
            <w:pPr>
              <w:rPr>
                <w:rFonts w:ascii="Arial"/>
                <w:sz w:val="21"/>
              </w:rPr>
            </w:pPr>
          </w:p>
        </w:tc>
        <w:tc>
          <w:tcPr>
            <w:tcW w:w="1690" w:type="dxa"/>
            <w:vAlign w:val="top"/>
          </w:tcPr>
          <w:p w14:paraId="5A3280CC">
            <w:pPr>
              <w:rPr>
                <w:rFonts w:ascii="Arial"/>
                <w:sz w:val="21"/>
              </w:rPr>
            </w:pPr>
          </w:p>
        </w:tc>
      </w:tr>
      <w:tr w14:paraId="4BC77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2EA6C396">
            <w:pPr>
              <w:spacing w:before="62" w:line="238" w:lineRule="auto"/>
              <w:ind w:left="328"/>
              <w:rPr>
                <w:rFonts w:ascii="宋体" w:hAnsi="宋体" w:eastAsia="宋体" w:cs="宋体"/>
                <w:sz w:val="19"/>
                <w:szCs w:val="19"/>
              </w:rPr>
            </w:pPr>
            <w:r>
              <w:rPr>
                <w:rFonts w:ascii="宋体" w:hAnsi="宋体" w:eastAsia="宋体" w:cs="宋体"/>
                <w:spacing w:val="-2"/>
                <w:sz w:val="19"/>
                <w:szCs w:val="19"/>
              </w:rPr>
              <w:t>……</w:t>
            </w:r>
          </w:p>
        </w:tc>
        <w:tc>
          <w:tcPr>
            <w:tcW w:w="1072" w:type="dxa"/>
            <w:vAlign w:val="top"/>
          </w:tcPr>
          <w:p w14:paraId="66F24E2A">
            <w:pPr>
              <w:rPr>
                <w:rFonts w:ascii="Arial"/>
                <w:sz w:val="21"/>
              </w:rPr>
            </w:pPr>
          </w:p>
        </w:tc>
        <w:tc>
          <w:tcPr>
            <w:tcW w:w="1551" w:type="dxa"/>
            <w:vAlign w:val="top"/>
          </w:tcPr>
          <w:p w14:paraId="25179D91">
            <w:pPr>
              <w:rPr>
                <w:rFonts w:ascii="Arial"/>
                <w:sz w:val="21"/>
              </w:rPr>
            </w:pPr>
          </w:p>
        </w:tc>
        <w:tc>
          <w:tcPr>
            <w:tcW w:w="1690" w:type="dxa"/>
            <w:vAlign w:val="top"/>
          </w:tcPr>
          <w:p w14:paraId="7245146F">
            <w:pPr>
              <w:rPr>
                <w:rFonts w:ascii="Arial"/>
                <w:sz w:val="21"/>
              </w:rPr>
            </w:pPr>
          </w:p>
        </w:tc>
      </w:tr>
      <w:tr w14:paraId="51FF9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3357" w:type="dxa"/>
            <w:vAlign w:val="top"/>
          </w:tcPr>
          <w:p w14:paraId="015484D3">
            <w:pPr>
              <w:spacing w:before="94" w:line="228" w:lineRule="auto"/>
              <w:ind w:left="114"/>
              <w:rPr>
                <w:rFonts w:ascii="宋体" w:hAnsi="宋体" w:eastAsia="宋体" w:cs="宋体"/>
                <w:sz w:val="19"/>
                <w:szCs w:val="19"/>
              </w:rPr>
            </w:pPr>
            <w:r>
              <w:rPr>
                <w:rFonts w:ascii="宋体" w:hAnsi="宋体" w:eastAsia="宋体" w:cs="宋体"/>
                <w:spacing w:val="9"/>
                <w:sz w:val="19"/>
                <w:szCs w:val="19"/>
              </w:rPr>
              <w:t>三、行政事业性收费收入</w:t>
            </w:r>
          </w:p>
        </w:tc>
        <w:tc>
          <w:tcPr>
            <w:tcW w:w="1072" w:type="dxa"/>
            <w:vAlign w:val="top"/>
          </w:tcPr>
          <w:p w14:paraId="20980FD4">
            <w:pPr>
              <w:rPr>
                <w:rFonts w:ascii="Arial"/>
                <w:sz w:val="21"/>
              </w:rPr>
            </w:pPr>
          </w:p>
        </w:tc>
        <w:tc>
          <w:tcPr>
            <w:tcW w:w="1551" w:type="dxa"/>
            <w:vAlign w:val="top"/>
          </w:tcPr>
          <w:p w14:paraId="4C4F520C">
            <w:pPr>
              <w:rPr>
                <w:rFonts w:ascii="Arial"/>
                <w:sz w:val="21"/>
              </w:rPr>
            </w:pPr>
          </w:p>
        </w:tc>
        <w:tc>
          <w:tcPr>
            <w:tcW w:w="1690" w:type="dxa"/>
            <w:vAlign w:val="top"/>
          </w:tcPr>
          <w:p w14:paraId="66E83B0C">
            <w:pPr>
              <w:rPr>
                <w:rFonts w:ascii="Arial"/>
                <w:sz w:val="21"/>
              </w:rPr>
            </w:pPr>
          </w:p>
        </w:tc>
      </w:tr>
      <w:tr w14:paraId="759D9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5836C2A8">
            <w:pPr>
              <w:spacing w:before="62" w:line="238" w:lineRule="auto"/>
              <w:ind w:left="328"/>
              <w:rPr>
                <w:rFonts w:ascii="宋体" w:hAnsi="宋体" w:eastAsia="宋体" w:cs="宋体"/>
                <w:sz w:val="19"/>
                <w:szCs w:val="19"/>
              </w:rPr>
            </w:pPr>
            <w:r>
              <w:rPr>
                <w:rFonts w:ascii="宋体" w:hAnsi="宋体" w:eastAsia="宋体" w:cs="宋体"/>
                <w:spacing w:val="-2"/>
                <w:sz w:val="19"/>
                <w:szCs w:val="19"/>
              </w:rPr>
              <w:t>……</w:t>
            </w:r>
          </w:p>
        </w:tc>
        <w:tc>
          <w:tcPr>
            <w:tcW w:w="1072" w:type="dxa"/>
            <w:vAlign w:val="top"/>
          </w:tcPr>
          <w:p w14:paraId="702DEDA2">
            <w:pPr>
              <w:rPr>
                <w:rFonts w:ascii="Arial"/>
                <w:sz w:val="21"/>
              </w:rPr>
            </w:pPr>
          </w:p>
        </w:tc>
        <w:tc>
          <w:tcPr>
            <w:tcW w:w="1551" w:type="dxa"/>
            <w:vAlign w:val="top"/>
          </w:tcPr>
          <w:p w14:paraId="4E139106">
            <w:pPr>
              <w:rPr>
                <w:rFonts w:ascii="Arial"/>
                <w:sz w:val="21"/>
              </w:rPr>
            </w:pPr>
          </w:p>
        </w:tc>
        <w:tc>
          <w:tcPr>
            <w:tcW w:w="1690" w:type="dxa"/>
            <w:vAlign w:val="top"/>
          </w:tcPr>
          <w:p w14:paraId="38DBC1A0">
            <w:pPr>
              <w:rPr>
                <w:rFonts w:ascii="Arial"/>
                <w:sz w:val="21"/>
              </w:rPr>
            </w:pPr>
          </w:p>
        </w:tc>
      </w:tr>
      <w:tr w14:paraId="29936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56752107">
            <w:pPr>
              <w:spacing w:before="62" w:line="228" w:lineRule="auto"/>
              <w:ind w:left="133"/>
              <w:rPr>
                <w:rFonts w:ascii="宋体" w:hAnsi="宋体" w:eastAsia="宋体" w:cs="宋体"/>
                <w:sz w:val="19"/>
                <w:szCs w:val="19"/>
              </w:rPr>
            </w:pPr>
            <w:r>
              <w:rPr>
                <w:rFonts w:ascii="宋体" w:hAnsi="宋体" w:eastAsia="宋体" w:cs="宋体"/>
                <w:spacing w:val="5"/>
                <w:sz w:val="19"/>
                <w:szCs w:val="19"/>
              </w:rPr>
              <w:t>四、罚没收入</w:t>
            </w:r>
          </w:p>
        </w:tc>
        <w:tc>
          <w:tcPr>
            <w:tcW w:w="1072" w:type="dxa"/>
            <w:vAlign w:val="top"/>
          </w:tcPr>
          <w:p w14:paraId="1A42C68E">
            <w:pPr>
              <w:rPr>
                <w:rFonts w:ascii="Arial"/>
                <w:sz w:val="21"/>
              </w:rPr>
            </w:pPr>
          </w:p>
        </w:tc>
        <w:tc>
          <w:tcPr>
            <w:tcW w:w="1551" w:type="dxa"/>
            <w:vAlign w:val="top"/>
          </w:tcPr>
          <w:p w14:paraId="1897FB96">
            <w:pPr>
              <w:rPr>
                <w:rFonts w:ascii="Arial"/>
                <w:sz w:val="21"/>
              </w:rPr>
            </w:pPr>
          </w:p>
        </w:tc>
        <w:tc>
          <w:tcPr>
            <w:tcW w:w="1690" w:type="dxa"/>
            <w:vAlign w:val="top"/>
          </w:tcPr>
          <w:p w14:paraId="60E39C9B">
            <w:pPr>
              <w:rPr>
                <w:rFonts w:ascii="Arial"/>
                <w:sz w:val="21"/>
              </w:rPr>
            </w:pPr>
          </w:p>
        </w:tc>
      </w:tr>
      <w:tr w14:paraId="58580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0668E79C">
            <w:pPr>
              <w:spacing w:before="62" w:line="238" w:lineRule="auto"/>
              <w:ind w:left="328"/>
              <w:rPr>
                <w:rFonts w:ascii="宋体" w:hAnsi="宋体" w:eastAsia="宋体" w:cs="宋体"/>
                <w:sz w:val="19"/>
                <w:szCs w:val="19"/>
              </w:rPr>
            </w:pPr>
            <w:r>
              <w:rPr>
                <w:rFonts w:ascii="宋体" w:hAnsi="宋体" w:eastAsia="宋体" w:cs="宋体"/>
                <w:spacing w:val="-2"/>
                <w:sz w:val="19"/>
                <w:szCs w:val="19"/>
              </w:rPr>
              <w:t>……</w:t>
            </w:r>
          </w:p>
        </w:tc>
        <w:tc>
          <w:tcPr>
            <w:tcW w:w="1072" w:type="dxa"/>
            <w:vAlign w:val="top"/>
          </w:tcPr>
          <w:p w14:paraId="1803DD42">
            <w:pPr>
              <w:rPr>
                <w:rFonts w:ascii="Arial"/>
                <w:sz w:val="21"/>
              </w:rPr>
            </w:pPr>
          </w:p>
        </w:tc>
        <w:tc>
          <w:tcPr>
            <w:tcW w:w="1551" w:type="dxa"/>
            <w:vAlign w:val="top"/>
          </w:tcPr>
          <w:p w14:paraId="7D791B3C">
            <w:pPr>
              <w:rPr>
                <w:rFonts w:ascii="Arial"/>
                <w:sz w:val="21"/>
              </w:rPr>
            </w:pPr>
          </w:p>
        </w:tc>
        <w:tc>
          <w:tcPr>
            <w:tcW w:w="1690" w:type="dxa"/>
            <w:vAlign w:val="top"/>
          </w:tcPr>
          <w:p w14:paraId="08FF8092">
            <w:pPr>
              <w:rPr>
                <w:rFonts w:ascii="Arial"/>
                <w:sz w:val="21"/>
              </w:rPr>
            </w:pPr>
          </w:p>
        </w:tc>
      </w:tr>
      <w:tr w14:paraId="5628D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5EB4C3FA">
            <w:pPr>
              <w:spacing w:before="61" w:line="227" w:lineRule="auto"/>
              <w:ind w:left="117"/>
              <w:rPr>
                <w:rFonts w:ascii="宋体" w:hAnsi="宋体" w:eastAsia="宋体" w:cs="宋体"/>
                <w:sz w:val="19"/>
                <w:szCs w:val="19"/>
              </w:rPr>
            </w:pPr>
            <w:r>
              <w:rPr>
                <w:rFonts w:ascii="宋体" w:hAnsi="宋体" w:eastAsia="宋体" w:cs="宋体"/>
                <w:spacing w:val="8"/>
                <w:sz w:val="19"/>
                <w:szCs w:val="19"/>
              </w:rPr>
              <w:t>五、国有资本经营收入</w:t>
            </w:r>
          </w:p>
        </w:tc>
        <w:tc>
          <w:tcPr>
            <w:tcW w:w="1072" w:type="dxa"/>
            <w:vAlign w:val="top"/>
          </w:tcPr>
          <w:p w14:paraId="1C2E9A09">
            <w:pPr>
              <w:rPr>
                <w:rFonts w:ascii="Arial"/>
                <w:sz w:val="21"/>
              </w:rPr>
            </w:pPr>
          </w:p>
        </w:tc>
        <w:tc>
          <w:tcPr>
            <w:tcW w:w="1551" w:type="dxa"/>
            <w:vAlign w:val="top"/>
          </w:tcPr>
          <w:p w14:paraId="195A859D">
            <w:pPr>
              <w:rPr>
                <w:rFonts w:ascii="Arial"/>
                <w:sz w:val="21"/>
              </w:rPr>
            </w:pPr>
          </w:p>
        </w:tc>
        <w:tc>
          <w:tcPr>
            <w:tcW w:w="1690" w:type="dxa"/>
            <w:vAlign w:val="top"/>
          </w:tcPr>
          <w:p w14:paraId="60BD7182">
            <w:pPr>
              <w:rPr>
                <w:rFonts w:ascii="Arial"/>
                <w:sz w:val="21"/>
              </w:rPr>
            </w:pPr>
          </w:p>
        </w:tc>
      </w:tr>
      <w:tr w14:paraId="20F77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3FB39D78">
            <w:pPr>
              <w:spacing w:before="61" w:line="239" w:lineRule="auto"/>
              <w:ind w:left="328"/>
              <w:rPr>
                <w:rFonts w:ascii="宋体" w:hAnsi="宋体" w:eastAsia="宋体" w:cs="宋体"/>
                <w:sz w:val="19"/>
                <w:szCs w:val="19"/>
              </w:rPr>
            </w:pPr>
            <w:r>
              <w:rPr>
                <w:rFonts w:ascii="宋体" w:hAnsi="宋体" w:eastAsia="宋体" w:cs="宋体"/>
                <w:spacing w:val="-2"/>
                <w:sz w:val="19"/>
                <w:szCs w:val="19"/>
              </w:rPr>
              <w:t>……</w:t>
            </w:r>
          </w:p>
        </w:tc>
        <w:tc>
          <w:tcPr>
            <w:tcW w:w="1072" w:type="dxa"/>
            <w:vAlign w:val="top"/>
          </w:tcPr>
          <w:p w14:paraId="078ED7ED">
            <w:pPr>
              <w:rPr>
                <w:rFonts w:ascii="Arial"/>
                <w:sz w:val="21"/>
              </w:rPr>
            </w:pPr>
          </w:p>
        </w:tc>
        <w:tc>
          <w:tcPr>
            <w:tcW w:w="1551" w:type="dxa"/>
            <w:vAlign w:val="top"/>
          </w:tcPr>
          <w:p w14:paraId="7C9AE9C7">
            <w:pPr>
              <w:rPr>
                <w:rFonts w:ascii="Arial"/>
                <w:sz w:val="21"/>
              </w:rPr>
            </w:pPr>
          </w:p>
        </w:tc>
        <w:tc>
          <w:tcPr>
            <w:tcW w:w="1690" w:type="dxa"/>
            <w:vAlign w:val="top"/>
          </w:tcPr>
          <w:p w14:paraId="5B15A30F">
            <w:pPr>
              <w:rPr>
                <w:rFonts w:ascii="Arial"/>
                <w:sz w:val="21"/>
              </w:rPr>
            </w:pPr>
          </w:p>
        </w:tc>
      </w:tr>
      <w:tr w14:paraId="13899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0657B255">
            <w:pPr>
              <w:spacing w:before="62" w:line="228" w:lineRule="auto"/>
              <w:ind w:left="116"/>
              <w:rPr>
                <w:rFonts w:ascii="宋体" w:hAnsi="宋体" w:eastAsia="宋体" w:cs="宋体"/>
                <w:sz w:val="19"/>
                <w:szCs w:val="19"/>
              </w:rPr>
            </w:pPr>
            <w:r>
              <w:rPr>
                <w:rFonts w:ascii="宋体" w:hAnsi="宋体" w:eastAsia="宋体" w:cs="宋体"/>
                <w:spacing w:val="5"/>
                <w:sz w:val="19"/>
                <w:szCs w:val="19"/>
              </w:rPr>
              <w:t>六、国有资源（资产）有偿使用收入</w:t>
            </w:r>
          </w:p>
        </w:tc>
        <w:tc>
          <w:tcPr>
            <w:tcW w:w="1072" w:type="dxa"/>
            <w:vAlign w:val="top"/>
          </w:tcPr>
          <w:p w14:paraId="1960589E">
            <w:pPr>
              <w:rPr>
                <w:rFonts w:ascii="Arial"/>
                <w:sz w:val="21"/>
              </w:rPr>
            </w:pPr>
          </w:p>
        </w:tc>
        <w:tc>
          <w:tcPr>
            <w:tcW w:w="1551" w:type="dxa"/>
            <w:vAlign w:val="top"/>
          </w:tcPr>
          <w:p w14:paraId="4C771231">
            <w:pPr>
              <w:rPr>
                <w:rFonts w:ascii="Arial"/>
                <w:sz w:val="21"/>
              </w:rPr>
            </w:pPr>
          </w:p>
        </w:tc>
        <w:tc>
          <w:tcPr>
            <w:tcW w:w="1690" w:type="dxa"/>
            <w:vAlign w:val="top"/>
          </w:tcPr>
          <w:p w14:paraId="6D8A55BD">
            <w:pPr>
              <w:rPr>
                <w:rFonts w:ascii="Arial"/>
                <w:sz w:val="21"/>
              </w:rPr>
            </w:pPr>
          </w:p>
        </w:tc>
      </w:tr>
      <w:tr w14:paraId="330AC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5E703729">
            <w:pPr>
              <w:spacing w:before="62" w:line="238" w:lineRule="auto"/>
              <w:ind w:left="328"/>
              <w:rPr>
                <w:rFonts w:ascii="宋体" w:hAnsi="宋体" w:eastAsia="宋体" w:cs="宋体"/>
                <w:sz w:val="19"/>
                <w:szCs w:val="19"/>
              </w:rPr>
            </w:pPr>
            <w:r>
              <w:rPr>
                <w:rFonts w:ascii="宋体" w:hAnsi="宋体" w:eastAsia="宋体" w:cs="宋体"/>
                <w:spacing w:val="-2"/>
                <w:sz w:val="19"/>
                <w:szCs w:val="19"/>
              </w:rPr>
              <w:t>……</w:t>
            </w:r>
          </w:p>
        </w:tc>
        <w:tc>
          <w:tcPr>
            <w:tcW w:w="1072" w:type="dxa"/>
            <w:vAlign w:val="top"/>
          </w:tcPr>
          <w:p w14:paraId="2206F34E">
            <w:pPr>
              <w:rPr>
                <w:rFonts w:ascii="Arial"/>
                <w:sz w:val="21"/>
              </w:rPr>
            </w:pPr>
          </w:p>
        </w:tc>
        <w:tc>
          <w:tcPr>
            <w:tcW w:w="1551" w:type="dxa"/>
            <w:vAlign w:val="top"/>
          </w:tcPr>
          <w:p w14:paraId="2256F1B0">
            <w:pPr>
              <w:rPr>
                <w:rFonts w:ascii="Arial"/>
                <w:sz w:val="21"/>
              </w:rPr>
            </w:pPr>
          </w:p>
        </w:tc>
        <w:tc>
          <w:tcPr>
            <w:tcW w:w="1690" w:type="dxa"/>
            <w:vAlign w:val="top"/>
          </w:tcPr>
          <w:p w14:paraId="0B4CF378">
            <w:pPr>
              <w:rPr>
                <w:rFonts w:ascii="Arial"/>
                <w:sz w:val="21"/>
              </w:rPr>
            </w:pPr>
          </w:p>
        </w:tc>
      </w:tr>
      <w:tr w14:paraId="3096D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357" w:type="dxa"/>
            <w:vAlign w:val="top"/>
          </w:tcPr>
          <w:p w14:paraId="3A3AD667">
            <w:pPr>
              <w:spacing w:before="62" w:line="228" w:lineRule="auto"/>
              <w:ind w:left="113"/>
              <w:rPr>
                <w:rFonts w:ascii="宋体" w:hAnsi="宋体" w:eastAsia="宋体" w:cs="宋体"/>
                <w:sz w:val="19"/>
                <w:szCs w:val="19"/>
              </w:rPr>
            </w:pPr>
            <w:r>
              <w:rPr>
                <w:rFonts w:ascii="宋体" w:hAnsi="宋体" w:eastAsia="宋体" w:cs="宋体"/>
                <w:spacing w:val="8"/>
                <w:sz w:val="19"/>
                <w:szCs w:val="19"/>
              </w:rPr>
              <w:t>七、其他收入</w:t>
            </w:r>
          </w:p>
        </w:tc>
        <w:tc>
          <w:tcPr>
            <w:tcW w:w="1072" w:type="dxa"/>
            <w:vAlign w:val="top"/>
          </w:tcPr>
          <w:p w14:paraId="278F6E70">
            <w:pPr>
              <w:rPr>
                <w:rFonts w:ascii="Arial"/>
                <w:sz w:val="21"/>
              </w:rPr>
            </w:pPr>
          </w:p>
        </w:tc>
        <w:tc>
          <w:tcPr>
            <w:tcW w:w="1551" w:type="dxa"/>
            <w:vAlign w:val="top"/>
          </w:tcPr>
          <w:p w14:paraId="315EB350">
            <w:pPr>
              <w:rPr>
                <w:rFonts w:ascii="Arial"/>
                <w:sz w:val="21"/>
              </w:rPr>
            </w:pPr>
          </w:p>
        </w:tc>
        <w:tc>
          <w:tcPr>
            <w:tcW w:w="1690" w:type="dxa"/>
            <w:vAlign w:val="top"/>
          </w:tcPr>
          <w:p w14:paraId="7E360211">
            <w:pPr>
              <w:rPr>
                <w:rFonts w:ascii="Arial"/>
                <w:sz w:val="21"/>
              </w:rPr>
            </w:pPr>
          </w:p>
        </w:tc>
      </w:tr>
      <w:tr w14:paraId="0DA48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357" w:type="dxa"/>
            <w:vAlign w:val="top"/>
          </w:tcPr>
          <w:p w14:paraId="779C3BE1">
            <w:pPr>
              <w:spacing w:before="61" w:line="242" w:lineRule="auto"/>
              <w:ind w:left="328"/>
              <w:rPr>
                <w:rFonts w:ascii="宋体" w:hAnsi="宋体" w:eastAsia="宋体" w:cs="宋体"/>
                <w:sz w:val="19"/>
                <w:szCs w:val="19"/>
              </w:rPr>
            </w:pPr>
            <w:r>
              <w:rPr>
                <w:rFonts w:ascii="宋体" w:hAnsi="宋体" w:eastAsia="宋体" w:cs="宋体"/>
                <w:spacing w:val="-2"/>
                <w:sz w:val="19"/>
                <w:szCs w:val="19"/>
              </w:rPr>
              <w:t>……</w:t>
            </w:r>
          </w:p>
        </w:tc>
        <w:tc>
          <w:tcPr>
            <w:tcW w:w="1072" w:type="dxa"/>
            <w:vAlign w:val="top"/>
          </w:tcPr>
          <w:p w14:paraId="3466E531">
            <w:pPr>
              <w:rPr>
                <w:rFonts w:ascii="Arial"/>
                <w:sz w:val="21"/>
              </w:rPr>
            </w:pPr>
          </w:p>
        </w:tc>
        <w:tc>
          <w:tcPr>
            <w:tcW w:w="1551" w:type="dxa"/>
            <w:vAlign w:val="top"/>
          </w:tcPr>
          <w:p w14:paraId="7DAB72A7">
            <w:pPr>
              <w:rPr>
                <w:rFonts w:ascii="Arial"/>
                <w:sz w:val="21"/>
              </w:rPr>
            </w:pPr>
          </w:p>
        </w:tc>
        <w:tc>
          <w:tcPr>
            <w:tcW w:w="1690" w:type="dxa"/>
            <w:vAlign w:val="top"/>
          </w:tcPr>
          <w:p w14:paraId="660A09F1">
            <w:pPr>
              <w:rPr>
                <w:rFonts w:ascii="Arial"/>
                <w:sz w:val="21"/>
              </w:rPr>
            </w:pPr>
          </w:p>
        </w:tc>
      </w:tr>
    </w:tbl>
    <w:p w14:paraId="4AD0D03D">
      <w:pPr>
        <w:rPr>
          <w:rFonts w:ascii="Arial"/>
          <w:sz w:val="21"/>
        </w:rPr>
      </w:pPr>
    </w:p>
    <w:p w14:paraId="4A8FE941">
      <w:pPr>
        <w:rPr>
          <w:rFonts w:ascii="Arial" w:hAnsi="Arial" w:eastAsia="Arial" w:cs="Arial"/>
          <w:sz w:val="21"/>
          <w:szCs w:val="21"/>
        </w:rPr>
        <w:sectPr>
          <w:footerReference r:id="rId57" w:type="default"/>
          <w:pgSz w:w="11906" w:h="16839"/>
          <w:pgMar w:top="1431" w:right="1529" w:bottom="1156" w:left="1785" w:header="0" w:footer="994" w:gutter="0"/>
          <w:cols w:space="720" w:num="1"/>
        </w:sectPr>
      </w:pPr>
    </w:p>
    <w:p w14:paraId="3B8ECC62">
      <w:pPr>
        <w:rPr>
          <w:rFonts w:ascii="Arial"/>
          <w:sz w:val="21"/>
        </w:rPr>
      </w:pPr>
    </w:p>
    <w:p w14:paraId="3A98E45D">
      <w:pPr>
        <w:rPr>
          <w:rFonts w:ascii="Arial" w:hAnsi="Arial" w:eastAsia="Arial" w:cs="Arial"/>
          <w:sz w:val="21"/>
          <w:szCs w:val="21"/>
        </w:rPr>
        <w:sectPr>
          <w:headerReference r:id="rId58" w:type="default"/>
          <w:footerReference r:id="rId59" w:type="default"/>
          <w:pgSz w:w="11906" w:h="16839"/>
          <w:pgMar w:top="1" w:right="1529" w:bottom="1156" w:left="1785" w:header="0" w:footer="994" w:gutter="0"/>
          <w:cols w:space="720" w:num="1"/>
        </w:sectPr>
      </w:pPr>
    </w:p>
    <w:p w14:paraId="0B0EEC9F">
      <w:pPr>
        <w:spacing w:line="262" w:lineRule="auto"/>
        <w:rPr>
          <w:rFonts w:ascii="Arial"/>
          <w:sz w:val="21"/>
        </w:rPr>
      </w:pPr>
    </w:p>
    <w:p w14:paraId="45AC3FD9">
      <w:pPr>
        <w:spacing w:line="262" w:lineRule="auto"/>
        <w:rPr>
          <w:rFonts w:ascii="Arial"/>
          <w:sz w:val="21"/>
        </w:rPr>
      </w:pPr>
    </w:p>
    <w:p w14:paraId="52DEB0E3">
      <w:pPr>
        <w:spacing w:line="262" w:lineRule="auto"/>
        <w:rPr>
          <w:rFonts w:ascii="Arial"/>
          <w:sz w:val="21"/>
        </w:rPr>
      </w:pPr>
    </w:p>
    <w:p w14:paraId="3875F6BB">
      <w:pPr>
        <w:spacing w:line="263" w:lineRule="auto"/>
        <w:rPr>
          <w:rFonts w:ascii="Arial"/>
          <w:sz w:val="21"/>
        </w:rPr>
      </w:pPr>
    </w:p>
    <w:p w14:paraId="330039FD">
      <w:pPr>
        <w:pStyle w:val="2"/>
        <w:spacing w:before="114" w:line="225" w:lineRule="auto"/>
        <w:ind w:left="3153"/>
        <w:outlineLvl w:val="0"/>
      </w:pPr>
      <w:r>
        <w:rPr>
          <w:b/>
          <w:bCs/>
          <w:spacing w:val="5"/>
        </w:rPr>
        <w:t>第四部分</w:t>
      </w:r>
      <w:r>
        <w:rPr>
          <w:spacing w:val="5"/>
        </w:rPr>
        <w:t xml:space="preserve">  </w:t>
      </w:r>
      <w:r>
        <w:rPr>
          <w:b/>
          <w:bCs/>
          <w:spacing w:val="5"/>
        </w:rPr>
        <w:t>名词解释</w:t>
      </w:r>
    </w:p>
    <w:p w14:paraId="108E71B6">
      <w:pPr>
        <w:spacing w:before="221" w:line="372" w:lineRule="auto"/>
        <w:ind w:left="8" w:right="116" w:firstLine="716"/>
        <w:rPr>
          <w:rFonts w:ascii="仿宋" w:hAnsi="仿宋" w:eastAsia="仿宋" w:cs="仿宋"/>
          <w:sz w:val="31"/>
          <w:szCs w:val="31"/>
        </w:rPr>
      </w:pPr>
      <w:r>
        <w:rPr>
          <w:rFonts w:ascii="仿宋" w:hAnsi="仿宋" w:eastAsia="仿宋" w:cs="仿宋"/>
          <w:b/>
          <w:bCs/>
          <w:spacing w:val="9"/>
          <w:sz w:val="31"/>
          <w:szCs w:val="31"/>
        </w:rPr>
        <w:t>财政拨款收入</w:t>
      </w:r>
      <w:r>
        <w:rPr>
          <w:rFonts w:ascii="仿宋" w:hAnsi="仿宋" w:eastAsia="仿宋" w:cs="仿宋"/>
          <w:spacing w:val="9"/>
          <w:sz w:val="31"/>
          <w:szCs w:val="31"/>
        </w:rPr>
        <w:t>：指财政当年拨付的资金。包</w:t>
      </w:r>
      <w:r>
        <w:rPr>
          <w:rFonts w:ascii="仿宋" w:hAnsi="仿宋" w:eastAsia="仿宋" w:cs="仿宋"/>
          <w:spacing w:val="8"/>
          <w:sz w:val="31"/>
          <w:szCs w:val="31"/>
        </w:rPr>
        <w:t>括一般公共预</w:t>
      </w:r>
      <w:r>
        <w:rPr>
          <w:rFonts w:ascii="仿宋" w:hAnsi="仿宋" w:eastAsia="仿宋" w:cs="仿宋"/>
          <w:spacing w:val="7"/>
          <w:sz w:val="31"/>
          <w:szCs w:val="31"/>
        </w:rPr>
        <w:t>算财政拨款和政府性基金财政拨款。</w:t>
      </w:r>
    </w:p>
    <w:p w14:paraId="28A82E85">
      <w:pPr>
        <w:spacing w:before="2" w:line="371" w:lineRule="auto"/>
        <w:ind w:left="2" w:right="1" w:firstLine="644"/>
        <w:rPr>
          <w:rFonts w:ascii="仿宋" w:hAnsi="仿宋" w:eastAsia="仿宋" w:cs="仿宋"/>
          <w:sz w:val="31"/>
          <w:szCs w:val="31"/>
        </w:rPr>
      </w:pPr>
      <w:r>
        <w:rPr>
          <w:rFonts w:ascii="仿宋" w:hAnsi="仿宋" w:eastAsia="仿宋" w:cs="仿宋"/>
          <w:b/>
          <w:bCs/>
          <w:spacing w:val="4"/>
          <w:sz w:val="31"/>
          <w:szCs w:val="31"/>
        </w:rPr>
        <w:t>上级补助收入</w:t>
      </w:r>
      <w:r>
        <w:rPr>
          <w:rFonts w:ascii="仿宋" w:hAnsi="仿宋" w:eastAsia="仿宋" w:cs="仿宋"/>
          <w:spacing w:val="4"/>
          <w:sz w:val="31"/>
          <w:szCs w:val="31"/>
        </w:rPr>
        <w:t>：指事业单位从主管部门和上级单位取得</w:t>
      </w:r>
      <w:r>
        <w:rPr>
          <w:rFonts w:ascii="仿宋" w:hAnsi="仿宋" w:eastAsia="仿宋" w:cs="仿宋"/>
          <w:spacing w:val="3"/>
          <w:sz w:val="31"/>
          <w:szCs w:val="31"/>
        </w:rPr>
        <w:t>的非</w:t>
      </w:r>
      <w:r>
        <w:rPr>
          <w:rFonts w:ascii="仿宋" w:hAnsi="仿宋" w:eastAsia="仿宋" w:cs="仿宋"/>
          <w:spacing w:val="6"/>
          <w:sz w:val="31"/>
          <w:szCs w:val="31"/>
        </w:rPr>
        <w:t>财政补助收入。</w:t>
      </w:r>
    </w:p>
    <w:p w14:paraId="2C9A9607">
      <w:pPr>
        <w:spacing w:before="2" w:line="371" w:lineRule="auto"/>
        <w:ind w:left="26" w:right="1" w:firstLine="623"/>
        <w:rPr>
          <w:rFonts w:ascii="仿宋" w:hAnsi="仿宋" w:eastAsia="仿宋" w:cs="仿宋"/>
          <w:sz w:val="31"/>
          <w:szCs w:val="31"/>
        </w:rPr>
      </w:pPr>
      <w:r>
        <w:rPr>
          <w:rFonts w:ascii="仿宋" w:hAnsi="仿宋" w:eastAsia="仿宋" w:cs="仿宋"/>
          <w:b/>
          <w:bCs/>
          <w:spacing w:val="4"/>
          <w:sz w:val="31"/>
          <w:szCs w:val="31"/>
        </w:rPr>
        <w:t>事业收入：</w:t>
      </w:r>
      <w:r>
        <w:rPr>
          <w:rFonts w:ascii="仿宋" w:hAnsi="仿宋" w:eastAsia="仿宋" w:cs="仿宋"/>
          <w:spacing w:val="4"/>
          <w:sz w:val="31"/>
          <w:szCs w:val="31"/>
        </w:rPr>
        <w:t>指事业单位开展专业业务活动及辅助活动所取得</w:t>
      </w:r>
      <w:r>
        <w:rPr>
          <w:rFonts w:ascii="仿宋" w:hAnsi="仿宋" w:eastAsia="仿宋" w:cs="仿宋"/>
          <w:spacing w:val="-3"/>
          <w:sz w:val="31"/>
          <w:szCs w:val="31"/>
        </w:rPr>
        <w:t>的收入。</w:t>
      </w:r>
    </w:p>
    <w:p w14:paraId="6B53BAD7">
      <w:pPr>
        <w:spacing w:before="2" w:line="371" w:lineRule="auto"/>
        <w:ind w:right="1" w:firstLine="647"/>
        <w:rPr>
          <w:rFonts w:ascii="仿宋" w:hAnsi="仿宋" w:eastAsia="仿宋" w:cs="仿宋"/>
          <w:sz w:val="31"/>
          <w:szCs w:val="31"/>
        </w:rPr>
      </w:pPr>
      <w:r>
        <w:rPr>
          <w:rFonts w:ascii="仿宋" w:hAnsi="仿宋" w:eastAsia="仿宋" w:cs="仿宋"/>
          <w:b/>
          <w:bCs/>
          <w:spacing w:val="4"/>
          <w:sz w:val="31"/>
          <w:szCs w:val="31"/>
        </w:rPr>
        <w:t>经营收入：</w:t>
      </w:r>
      <w:r>
        <w:rPr>
          <w:rFonts w:ascii="仿宋" w:hAnsi="仿宋" w:eastAsia="仿宋" w:cs="仿宋"/>
          <w:spacing w:val="4"/>
          <w:sz w:val="31"/>
          <w:szCs w:val="31"/>
        </w:rPr>
        <w:t>指事业单位在专业业务活动及其辅助活动之外开</w:t>
      </w:r>
      <w:r>
        <w:rPr>
          <w:rFonts w:ascii="仿宋" w:hAnsi="仿宋" w:eastAsia="仿宋" w:cs="仿宋"/>
          <w:spacing w:val="8"/>
          <w:sz w:val="31"/>
          <w:szCs w:val="31"/>
        </w:rPr>
        <w:t>展非独立核算经营活动取得的收入。</w:t>
      </w:r>
    </w:p>
    <w:p w14:paraId="7F2992BA">
      <w:pPr>
        <w:spacing w:before="2" w:line="371" w:lineRule="auto"/>
        <w:ind w:left="8" w:right="3" w:firstLine="654"/>
        <w:rPr>
          <w:rFonts w:ascii="仿宋" w:hAnsi="仿宋" w:eastAsia="仿宋" w:cs="仿宋"/>
          <w:sz w:val="31"/>
          <w:szCs w:val="31"/>
        </w:rPr>
      </w:pPr>
      <w:r>
        <w:rPr>
          <w:rFonts w:ascii="仿宋" w:hAnsi="仿宋" w:eastAsia="仿宋" w:cs="仿宋"/>
          <w:b/>
          <w:bCs/>
          <w:spacing w:val="3"/>
          <w:sz w:val="31"/>
          <w:szCs w:val="31"/>
        </w:rPr>
        <w:t>附属单位上缴收入</w:t>
      </w:r>
      <w:r>
        <w:rPr>
          <w:rFonts w:ascii="仿宋" w:hAnsi="仿宋" w:eastAsia="仿宋" w:cs="仿宋"/>
          <w:spacing w:val="3"/>
          <w:sz w:val="31"/>
          <w:szCs w:val="31"/>
        </w:rPr>
        <w:t>：指事业单位附属独立核算单位按照有关</w:t>
      </w:r>
      <w:r>
        <w:rPr>
          <w:rFonts w:ascii="仿宋" w:hAnsi="仿宋" w:eastAsia="仿宋" w:cs="仿宋"/>
          <w:spacing w:val="5"/>
          <w:sz w:val="31"/>
          <w:szCs w:val="31"/>
        </w:rPr>
        <w:t>规定上缴的收入。</w:t>
      </w:r>
    </w:p>
    <w:p w14:paraId="0F96BC2C">
      <w:pPr>
        <w:spacing w:before="2" w:line="371" w:lineRule="auto"/>
        <w:ind w:left="22" w:right="3" w:firstLine="617"/>
        <w:rPr>
          <w:rFonts w:ascii="仿宋" w:hAnsi="仿宋" w:eastAsia="仿宋" w:cs="仿宋"/>
          <w:sz w:val="31"/>
          <w:szCs w:val="31"/>
        </w:rPr>
      </w:pPr>
      <w:r>
        <w:rPr>
          <w:rFonts w:ascii="仿宋" w:hAnsi="仿宋" w:eastAsia="仿宋" w:cs="仿宋"/>
          <w:b/>
          <w:bCs/>
          <w:spacing w:val="-18"/>
          <w:sz w:val="31"/>
          <w:szCs w:val="31"/>
        </w:rPr>
        <w:t>其他收入</w:t>
      </w:r>
      <w:r>
        <w:rPr>
          <w:rFonts w:ascii="仿宋" w:hAnsi="仿宋" w:eastAsia="仿宋" w:cs="仿宋"/>
          <w:spacing w:val="-18"/>
          <w:sz w:val="31"/>
          <w:szCs w:val="31"/>
        </w:rPr>
        <w:t>：指除上述“财政拨款收入”“事业收入”“</w:t>
      </w:r>
      <w:r>
        <w:rPr>
          <w:rFonts w:ascii="仿宋" w:hAnsi="仿宋" w:eastAsia="仿宋" w:cs="仿宋"/>
          <w:spacing w:val="-19"/>
          <w:sz w:val="31"/>
          <w:szCs w:val="31"/>
        </w:rPr>
        <w:t>经营</w:t>
      </w:r>
      <w:r>
        <w:rPr>
          <w:rFonts w:ascii="仿宋" w:hAnsi="仿宋" w:eastAsia="仿宋" w:cs="仿宋"/>
          <w:spacing w:val="5"/>
          <w:sz w:val="31"/>
          <w:szCs w:val="31"/>
        </w:rPr>
        <w:t>收入”等以外的收入。</w:t>
      </w:r>
    </w:p>
    <w:p w14:paraId="0D537D1A">
      <w:pPr>
        <w:spacing w:before="5" w:line="371" w:lineRule="auto"/>
        <w:ind w:left="1" w:right="1" w:firstLine="638"/>
        <w:rPr>
          <w:rFonts w:ascii="仿宋" w:hAnsi="仿宋" w:eastAsia="仿宋" w:cs="仿宋"/>
          <w:sz w:val="31"/>
          <w:szCs w:val="31"/>
        </w:rPr>
      </w:pPr>
      <w:r>
        <w:rPr>
          <w:rFonts w:ascii="仿宋" w:hAnsi="仿宋" w:eastAsia="仿宋" w:cs="仿宋"/>
          <w:b/>
          <w:bCs/>
          <w:spacing w:val="3"/>
          <w:sz w:val="31"/>
          <w:szCs w:val="31"/>
        </w:rPr>
        <w:t>用事业基金弥补收支差额</w:t>
      </w:r>
      <w:r>
        <w:rPr>
          <w:rFonts w:ascii="仿宋" w:hAnsi="仿宋" w:eastAsia="仿宋" w:cs="仿宋"/>
          <w:spacing w:val="3"/>
          <w:sz w:val="31"/>
          <w:szCs w:val="31"/>
        </w:rPr>
        <w:t>：指事业单位在用当年的“财政拨</w:t>
      </w:r>
      <w:r>
        <w:rPr>
          <w:rFonts w:ascii="仿宋" w:hAnsi="仿宋" w:eastAsia="仿宋" w:cs="仿宋"/>
          <w:spacing w:val="-25"/>
          <w:sz w:val="31"/>
          <w:szCs w:val="31"/>
        </w:rPr>
        <w:t>款收入”“事业收入</w:t>
      </w:r>
      <w:r>
        <w:rPr>
          <w:rFonts w:hint="eastAsia" w:ascii="仿宋" w:hAnsi="仿宋" w:eastAsia="仿宋" w:cs="仿宋"/>
          <w:spacing w:val="-25"/>
          <w:sz w:val="31"/>
          <w:szCs w:val="31"/>
          <w:lang w:eastAsia="zh-CN"/>
        </w:rPr>
        <w:t>”“</w:t>
      </w:r>
      <w:r>
        <w:rPr>
          <w:rFonts w:ascii="仿宋" w:hAnsi="仿宋" w:eastAsia="仿宋" w:cs="仿宋"/>
          <w:spacing w:val="-25"/>
          <w:sz w:val="31"/>
          <w:szCs w:val="31"/>
        </w:rPr>
        <w:t>经营收入</w:t>
      </w:r>
      <w:r>
        <w:rPr>
          <w:rFonts w:hint="eastAsia" w:ascii="仿宋" w:hAnsi="仿宋" w:eastAsia="仿宋" w:cs="仿宋"/>
          <w:spacing w:val="-25"/>
          <w:sz w:val="31"/>
          <w:szCs w:val="31"/>
          <w:lang w:eastAsia="zh-CN"/>
        </w:rPr>
        <w:t>”“</w:t>
      </w:r>
      <w:r>
        <w:rPr>
          <w:rFonts w:ascii="仿宋" w:hAnsi="仿宋" w:eastAsia="仿宋" w:cs="仿宋"/>
          <w:spacing w:val="-25"/>
          <w:sz w:val="31"/>
          <w:szCs w:val="31"/>
        </w:rPr>
        <w:t>其他收</w:t>
      </w:r>
      <w:r>
        <w:rPr>
          <w:rFonts w:ascii="仿宋" w:hAnsi="仿宋" w:eastAsia="仿宋" w:cs="仿宋"/>
          <w:spacing w:val="-26"/>
          <w:sz w:val="31"/>
          <w:szCs w:val="31"/>
        </w:rPr>
        <w:t>入”不足以安排当</w:t>
      </w:r>
      <w:r>
        <w:rPr>
          <w:rFonts w:ascii="仿宋" w:hAnsi="仿宋" w:eastAsia="仿宋" w:cs="仿宋"/>
          <w:spacing w:val="5"/>
          <w:sz w:val="31"/>
          <w:szCs w:val="31"/>
        </w:rPr>
        <w:t>年支出的情况下，使用以前年度积累的事业基金（事业单位当年</w:t>
      </w:r>
      <w:r>
        <w:rPr>
          <w:rFonts w:ascii="仿宋" w:hAnsi="仿宋" w:eastAsia="仿宋" w:cs="仿宋"/>
          <w:spacing w:val="9"/>
          <w:sz w:val="31"/>
          <w:szCs w:val="31"/>
        </w:rPr>
        <w:t>收支相抵后按国家规定提取、用于弥补以后年度收支差额的基</w:t>
      </w:r>
      <w:r>
        <w:rPr>
          <w:rFonts w:ascii="仿宋" w:hAnsi="仿宋" w:eastAsia="仿宋" w:cs="仿宋"/>
          <w:spacing w:val="8"/>
          <w:sz w:val="31"/>
          <w:szCs w:val="31"/>
        </w:rPr>
        <w:t>金）弥补本年度收支缺口的资金。</w:t>
      </w:r>
    </w:p>
    <w:p w14:paraId="5324BAC6">
      <w:pPr>
        <w:spacing w:before="2" w:line="371" w:lineRule="auto"/>
        <w:ind w:left="8" w:right="3" w:firstLine="634"/>
        <w:rPr>
          <w:rFonts w:ascii="仿宋" w:hAnsi="仿宋" w:eastAsia="仿宋" w:cs="仿宋"/>
          <w:sz w:val="31"/>
          <w:szCs w:val="31"/>
        </w:rPr>
      </w:pPr>
      <w:r>
        <w:rPr>
          <w:rFonts w:ascii="仿宋" w:hAnsi="仿宋" w:eastAsia="仿宋" w:cs="仿宋"/>
          <w:b/>
          <w:bCs/>
          <w:spacing w:val="4"/>
          <w:sz w:val="31"/>
          <w:szCs w:val="31"/>
        </w:rPr>
        <w:t>年初结转和结余</w:t>
      </w:r>
      <w:r>
        <w:rPr>
          <w:rFonts w:ascii="仿宋" w:hAnsi="仿宋" w:eastAsia="仿宋" w:cs="仿宋"/>
          <w:spacing w:val="4"/>
          <w:sz w:val="31"/>
          <w:szCs w:val="31"/>
        </w:rPr>
        <w:t>：指以前年度尚未完成、结转到本</w:t>
      </w:r>
      <w:r>
        <w:rPr>
          <w:rFonts w:ascii="仿宋" w:hAnsi="仿宋" w:eastAsia="仿宋" w:cs="仿宋"/>
          <w:spacing w:val="3"/>
          <w:sz w:val="31"/>
          <w:szCs w:val="31"/>
        </w:rPr>
        <w:t>年按有关</w:t>
      </w:r>
      <w:r>
        <w:rPr>
          <w:rFonts w:ascii="仿宋" w:hAnsi="仿宋" w:eastAsia="仿宋" w:cs="仿宋"/>
          <w:spacing w:val="6"/>
          <w:sz w:val="31"/>
          <w:szCs w:val="31"/>
        </w:rPr>
        <w:t>规定继续使用的资金。</w:t>
      </w:r>
    </w:p>
    <w:p w14:paraId="4DD96465">
      <w:pPr>
        <w:spacing w:before="1" w:line="372" w:lineRule="auto"/>
        <w:ind w:left="12" w:right="1" w:firstLine="636"/>
        <w:rPr>
          <w:rFonts w:ascii="仿宋" w:hAnsi="仿宋" w:eastAsia="仿宋" w:cs="仿宋"/>
          <w:sz w:val="31"/>
          <w:szCs w:val="31"/>
        </w:rPr>
      </w:pPr>
      <w:r>
        <w:rPr>
          <w:rFonts w:ascii="仿宋" w:hAnsi="仿宋" w:eastAsia="仿宋" w:cs="仿宋"/>
          <w:b/>
          <w:bCs/>
          <w:spacing w:val="4"/>
          <w:sz w:val="31"/>
          <w:szCs w:val="31"/>
        </w:rPr>
        <w:t>结余分配</w:t>
      </w:r>
      <w:r>
        <w:rPr>
          <w:rFonts w:ascii="仿宋" w:hAnsi="仿宋" w:eastAsia="仿宋" w:cs="仿宋"/>
          <w:spacing w:val="4"/>
          <w:sz w:val="31"/>
          <w:szCs w:val="31"/>
        </w:rPr>
        <w:t>：指</w:t>
      </w:r>
      <w:r>
        <w:rPr>
          <w:rFonts w:hint="eastAsia" w:ascii="仿宋" w:hAnsi="仿宋" w:eastAsia="仿宋" w:cs="仿宋"/>
          <w:spacing w:val="4"/>
          <w:sz w:val="31"/>
          <w:szCs w:val="31"/>
          <w:lang w:eastAsia="zh-CN"/>
        </w:rPr>
        <w:t>事业单位</w:t>
      </w:r>
      <w:r>
        <w:rPr>
          <w:rFonts w:ascii="仿宋" w:hAnsi="仿宋" w:eastAsia="仿宋" w:cs="仿宋"/>
          <w:spacing w:val="4"/>
          <w:sz w:val="31"/>
          <w:szCs w:val="31"/>
        </w:rPr>
        <w:t>按规定从非财政补助结余中分配的事</w:t>
      </w:r>
      <w:r>
        <w:rPr>
          <w:rFonts w:ascii="仿宋" w:hAnsi="仿宋" w:eastAsia="仿宋" w:cs="仿宋"/>
          <w:spacing w:val="6"/>
          <w:sz w:val="31"/>
          <w:szCs w:val="31"/>
        </w:rPr>
        <w:t>业基金和职工福利基金等。</w:t>
      </w:r>
    </w:p>
    <w:p w14:paraId="2AE90833">
      <w:pPr>
        <w:spacing w:line="372" w:lineRule="auto"/>
        <w:rPr>
          <w:rFonts w:ascii="仿宋" w:hAnsi="仿宋" w:eastAsia="仿宋" w:cs="仿宋"/>
          <w:sz w:val="31"/>
          <w:szCs w:val="31"/>
        </w:rPr>
        <w:sectPr>
          <w:footerReference r:id="rId60" w:type="default"/>
          <w:pgSz w:w="11906" w:h="16839"/>
          <w:pgMar w:top="400" w:right="1529" w:bottom="1153" w:left="1544" w:header="0" w:footer="994" w:gutter="0"/>
          <w:cols w:space="720" w:num="1"/>
        </w:sectPr>
      </w:pPr>
    </w:p>
    <w:p w14:paraId="657A2642">
      <w:pPr>
        <w:spacing w:line="271" w:lineRule="auto"/>
        <w:rPr>
          <w:rFonts w:ascii="Arial"/>
          <w:sz w:val="21"/>
        </w:rPr>
      </w:pPr>
    </w:p>
    <w:p w14:paraId="272815DA">
      <w:pPr>
        <w:spacing w:line="271" w:lineRule="auto"/>
        <w:rPr>
          <w:rFonts w:ascii="Arial"/>
          <w:sz w:val="21"/>
        </w:rPr>
      </w:pPr>
    </w:p>
    <w:p w14:paraId="7449B3FA">
      <w:pPr>
        <w:spacing w:line="272" w:lineRule="auto"/>
        <w:rPr>
          <w:rFonts w:ascii="Arial"/>
          <w:sz w:val="21"/>
        </w:rPr>
      </w:pPr>
    </w:p>
    <w:p w14:paraId="53FF4518">
      <w:pPr>
        <w:spacing w:line="272" w:lineRule="auto"/>
        <w:rPr>
          <w:rFonts w:ascii="Arial"/>
          <w:sz w:val="21"/>
        </w:rPr>
      </w:pPr>
    </w:p>
    <w:p w14:paraId="6AB46B84">
      <w:pPr>
        <w:spacing w:before="100" w:line="372" w:lineRule="auto"/>
        <w:ind w:right="95" w:firstLine="648"/>
        <w:jc w:val="both"/>
        <w:rPr>
          <w:rFonts w:ascii="仿宋" w:hAnsi="仿宋" w:eastAsia="仿宋" w:cs="仿宋"/>
          <w:sz w:val="31"/>
          <w:szCs w:val="31"/>
        </w:rPr>
      </w:pPr>
      <w:r>
        <w:rPr>
          <w:rFonts w:ascii="仿宋" w:hAnsi="仿宋" w:eastAsia="仿宋" w:cs="仿宋"/>
          <w:b/>
          <w:bCs/>
          <w:spacing w:val="4"/>
          <w:sz w:val="31"/>
          <w:szCs w:val="31"/>
        </w:rPr>
        <w:t>年末结转和结余</w:t>
      </w:r>
      <w:r>
        <w:rPr>
          <w:rFonts w:ascii="仿宋" w:hAnsi="仿宋" w:eastAsia="仿宋" w:cs="仿宋"/>
          <w:spacing w:val="4"/>
          <w:sz w:val="31"/>
          <w:szCs w:val="31"/>
        </w:rPr>
        <w:t>：指本年度或以前年度预算安排、因客</w:t>
      </w:r>
      <w:r>
        <w:rPr>
          <w:rFonts w:ascii="仿宋" w:hAnsi="仿宋" w:eastAsia="仿宋" w:cs="仿宋"/>
          <w:spacing w:val="3"/>
          <w:sz w:val="31"/>
          <w:szCs w:val="31"/>
        </w:rPr>
        <w:t>观条</w:t>
      </w:r>
      <w:r>
        <w:rPr>
          <w:rFonts w:ascii="仿宋" w:hAnsi="仿宋" w:eastAsia="仿宋" w:cs="仿宋"/>
          <w:spacing w:val="5"/>
          <w:sz w:val="31"/>
          <w:szCs w:val="31"/>
        </w:rPr>
        <w:t>件发生变化无法按原计划实施，需要延迟到以后年度按有关规定</w:t>
      </w:r>
      <w:r>
        <w:rPr>
          <w:rFonts w:ascii="仿宋" w:hAnsi="仿宋" w:eastAsia="仿宋" w:cs="仿宋"/>
          <w:spacing w:val="7"/>
          <w:sz w:val="31"/>
          <w:szCs w:val="31"/>
        </w:rPr>
        <w:t>继续使用的资金。</w:t>
      </w:r>
    </w:p>
    <w:p w14:paraId="4DC852C7">
      <w:pPr>
        <w:spacing w:before="2" w:line="371" w:lineRule="auto"/>
        <w:ind w:left="23" w:right="95" w:firstLine="615"/>
        <w:rPr>
          <w:rFonts w:ascii="仿宋" w:hAnsi="仿宋" w:eastAsia="仿宋" w:cs="仿宋"/>
          <w:sz w:val="31"/>
          <w:szCs w:val="31"/>
        </w:rPr>
      </w:pPr>
      <w:r>
        <w:rPr>
          <w:rFonts w:ascii="仿宋" w:hAnsi="仿宋" w:eastAsia="仿宋" w:cs="仿宋"/>
          <w:b/>
          <w:bCs/>
          <w:spacing w:val="4"/>
          <w:sz w:val="31"/>
          <w:szCs w:val="31"/>
        </w:rPr>
        <w:t>基本支出</w:t>
      </w:r>
      <w:r>
        <w:rPr>
          <w:rFonts w:ascii="仿宋" w:hAnsi="仿宋" w:eastAsia="仿宋" w:cs="仿宋"/>
          <w:spacing w:val="4"/>
          <w:sz w:val="31"/>
          <w:szCs w:val="31"/>
        </w:rPr>
        <w:t>：指为保障机构正常运转、完成日常工作任务而发</w:t>
      </w:r>
      <w:r>
        <w:rPr>
          <w:rFonts w:ascii="仿宋" w:hAnsi="仿宋" w:eastAsia="仿宋" w:cs="仿宋"/>
          <w:spacing w:val="6"/>
          <w:sz w:val="31"/>
          <w:szCs w:val="31"/>
        </w:rPr>
        <w:t>生的人员支出和公用支出。</w:t>
      </w:r>
    </w:p>
    <w:p w14:paraId="7428666D">
      <w:pPr>
        <w:spacing w:before="2" w:line="371" w:lineRule="auto"/>
        <w:ind w:left="5" w:right="95" w:firstLine="643"/>
        <w:rPr>
          <w:rFonts w:ascii="仿宋" w:hAnsi="仿宋" w:eastAsia="仿宋" w:cs="仿宋"/>
          <w:sz w:val="31"/>
          <w:szCs w:val="31"/>
        </w:rPr>
      </w:pPr>
      <w:r>
        <w:rPr>
          <w:rFonts w:ascii="仿宋" w:hAnsi="仿宋" w:eastAsia="仿宋" w:cs="仿宋"/>
          <w:b/>
          <w:bCs/>
          <w:spacing w:val="4"/>
          <w:sz w:val="31"/>
          <w:szCs w:val="31"/>
        </w:rPr>
        <w:t>项目支出</w:t>
      </w:r>
      <w:r>
        <w:rPr>
          <w:rFonts w:ascii="仿宋" w:hAnsi="仿宋" w:eastAsia="仿宋" w:cs="仿宋"/>
          <w:spacing w:val="4"/>
          <w:sz w:val="31"/>
          <w:szCs w:val="31"/>
        </w:rPr>
        <w:t>：指在基本支出之外为完成特定行政任务和事业发</w:t>
      </w:r>
      <w:r>
        <w:rPr>
          <w:rFonts w:ascii="仿宋" w:hAnsi="仿宋" w:eastAsia="仿宋" w:cs="仿宋"/>
          <w:spacing w:val="7"/>
          <w:sz w:val="31"/>
          <w:szCs w:val="31"/>
        </w:rPr>
        <w:t>展目标所发生的支出。</w:t>
      </w:r>
    </w:p>
    <w:p w14:paraId="3B5651EA">
      <w:pPr>
        <w:spacing w:before="2" w:line="371" w:lineRule="auto"/>
        <w:ind w:left="5" w:right="95" w:firstLine="647"/>
        <w:rPr>
          <w:rFonts w:ascii="仿宋" w:hAnsi="仿宋" w:eastAsia="仿宋" w:cs="仿宋"/>
          <w:sz w:val="31"/>
          <w:szCs w:val="31"/>
        </w:rPr>
      </w:pPr>
      <w:r>
        <w:rPr>
          <w:rFonts w:ascii="仿宋" w:hAnsi="仿宋" w:eastAsia="仿宋" w:cs="仿宋"/>
          <w:b/>
          <w:bCs/>
          <w:spacing w:val="4"/>
          <w:sz w:val="31"/>
          <w:szCs w:val="31"/>
        </w:rPr>
        <w:t>经营支出</w:t>
      </w:r>
      <w:r>
        <w:rPr>
          <w:rFonts w:ascii="仿宋" w:hAnsi="仿宋" w:eastAsia="仿宋" w:cs="仿宋"/>
          <w:spacing w:val="4"/>
          <w:sz w:val="31"/>
          <w:szCs w:val="31"/>
        </w:rPr>
        <w:t>：指事业单位在专业业务活动及其辅助活动之外开</w:t>
      </w:r>
      <w:r>
        <w:rPr>
          <w:rFonts w:ascii="仿宋" w:hAnsi="仿宋" w:eastAsia="仿宋" w:cs="仿宋"/>
          <w:spacing w:val="8"/>
          <w:sz w:val="31"/>
          <w:szCs w:val="31"/>
        </w:rPr>
        <w:t>展非独立核算经营活动所发生的支出。</w:t>
      </w:r>
    </w:p>
    <w:p w14:paraId="245BDA7F">
      <w:pPr>
        <w:spacing w:before="8" w:line="371" w:lineRule="auto"/>
        <w:ind w:firstLine="670"/>
        <w:jc w:val="both"/>
        <w:rPr>
          <w:rFonts w:ascii="仿宋" w:hAnsi="仿宋" w:eastAsia="仿宋" w:cs="仿宋"/>
          <w:sz w:val="31"/>
          <w:szCs w:val="31"/>
        </w:rPr>
      </w:pPr>
      <w:r>
        <w:rPr>
          <w:rFonts w:ascii="仿宋" w:hAnsi="仿宋" w:eastAsia="仿宋" w:cs="仿宋"/>
          <w:b/>
          <w:bCs/>
          <w:spacing w:val="2"/>
          <w:sz w:val="31"/>
          <w:szCs w:val="31"/>
        </w:rPr>
        <w:t>“</w:t>
      </w:r>
      <w:r>
        <w:rPr>
          <w:rFonts w:ascii="仿宋" w:hAnsi="仿宋" w:eastAsia="仿宋" w:cs="仿宋"/>
          <w:spacing w:val="-119"/>
          <w:sz w:val="31"/>
          <w:szCs w:val="31"/>
        </w:rPr>
        <w:t xml:space="preserve"> </w:t>
      </w:r>
      <w:r>
        <w:rPr>
          <w:rFonts w:ascii="仿宋" w:hAnsi="仿宋" w:eastAsia="仿宋" w:cs="仿宋"/>
          <w:b/>
          <w:bCs/>
          <w:spacing w:val="2"/>
          <w:sz w:val="31"/>
          <w:szCs w:val="31"/>
        </w:rPr>
        <w:t>三公”经费</w:t>
      </w:r>
      <w:r>
        <w:rPr>
          <w:rFonts w:ascii="仿宋" w:hAnsi="仿宋" w:eastAsia="仿宋" w:cs="仿宋"/>
          <w:spacing w:val="2"/>
          <w:sz w:val="31"/>
          <w:szCs w:val="31"/>
        </w:rPr>
        <w:t>：按照党中央、国务院有关文件及部</w:t>
      </w:r>
      <w:r>
        <w:rPr>
          <w:rFonts w:ascii="仿宋" w:hAnsi="仿宋" w:eastAsia="仿宋" w:cs="仿宋"/>
          <w:spacing w:val="1"/>
          <w:sz w:val="31"/>
          <w:szCs w:val="31"/>
        </w:rPr>
        <w:t>门预算管</w:t>
      </w:r>
      <w:r>
        <w:rPr>
          <w:rFonts w:ascii="仿宋" w:hAnsi="仿宋" w:eastAsia="仿宋" w:cs="仿宋"/>
          <w:spacing w:val="3"/>
          <w:sz w:val="31"/>
          <w:szCs w:val="31"/>
        </w:rPr>
        <w:t>理有关规定，</w:t>
      </w:r>
      <w:r>
        <w:rPr>
          <w:rFonts w:ascii="仿宋" w:hAnsi="仿宋" w:eastAsia="仿宋" w:cs="仿宋"/>
          <w:spacing w:val="-124"/>
          <w:sz w:val="31"/>
          <w:szCs w:val="31"/>
        </w:rPr>
        <w:t xml:space="preserve"> </w:t>
      </w:r>
      <w:r>
        <w:rPr>
          <w:rFonts w:ascii="仿宋" w:hAnsi="仿宋" w:eastAsia="仿宋" w:cs="仿宋"/>
          <w:spacing w:val="3"/>
          <w:sz w:val="31"/>
          <w:szCs w:val="31"/>
        </w:rPr>
        <w:t>“</w:t>
      </w:r>
      <w:r>
        <w:rPr>
          <w:rFonts w:ascii="仿宋" w:hAnsi="仿宋" w:eastAsia="仿宋" w:cs="仿宋"/>
          <w:spacing w:val="-119"/>
          <w:sz w:val="31"/>
          <w:szCs w:val="31"/>
        </w:rPr>
        <w:t xml:space="preserve"> </w:t>
      </w:r>
      <w:r>
        <w:rPr>
          <w:rFonts w:ascii="仿宋" w:hAnsi="仿宋" w:eastAsia="仿宋" w:cs="仿宋"/>
          <w:spacing w:val="3"/>
          <w:sz w:val="31"/>
          <w:szCs w:val="31"/>
        </w:rPr>
        <w:t>三公”经费包括因公出国（境）费、公务用车购</w:t>
      </w:r>
      <w:r>
        <w:rPr>
          <w:rFonts w:ascii="仿宋" w:hAnsi="仿宋" w:eastAsia="仿宋" w:cs="仿宋"/>
          <w:spacing w:val="7"/>
          <w:sz w:val="31"/>
          <w:szCs w:val="31"/>
        </w:rPr>
        <w:t>置及运行费和公务接待费。（</w:t>
      </w:r>
      <w:r>
        <w:rPr>
          <w:rFonts w:ascii="仿宋" w:hAnsi="仿宋" w:eastAsia="仿宋" w:cs="仿宋"/>
          <w:spacing w:val="-79"/>
          <w:sz w:val="31"/>
          <w:szCs w:val="31"/>
        </w:rPr>
        <w:t xml:space="preserve"> </w:t>
      </w:r>
      <w:r>
        <w:rPr>
          <w:rFonts w:ascii="仿宋" w:hAnsi="仿宋" w:eastAsia="仿宋" w:cs="仿宋"/>
          <w:spacing w:val="7"/>
          <w:sz w:val="31"/>
          <w:szCs w:val="31"/>
        </w:rPr>
        <w:t>1）因公出国</w:t>
      </w:r>
      <w:r>
        <w:rPr>
          <w:rFonts w:ascii="仿宋" w:hAnsi="仿宋" w:eastAsia="仿宋" w:cs="仿宋"/>
          <w:spacing w:val="6"/>
          <w:sz w:val="31"/>
          <w:szCs w:val="31"/>
        </w:rPr>
        <w:t>（境）费，指单位工</w:t>
      </w:r>
      <w:r>
        <w:rPr>
          <w:rFonts w:ascii="仿宋" w:hAnsi="仿宋" w:eastAsia="仿宋" w:cs="仿宋"/>
          <w:spacing w:val="5"/>
          <w:sz w:val="31"/>
          <w:szCs w:val="31"/>
        </w:rPr>
        <w:t>作人员公务出国（境）的住宿费、旅费、伙食补助费、杂费、培</w:t>
      </w:r>
      <w:r>
        <w:rPr>
          <w:rFonts w:ascii="仿宋" w:hAnsi="仿宋" w:eastAsia="仿宋" w:cs="仿宋"/>
          <w:spacing w:val="7"/>
          <w:sz w:val="31"/>
          <w:szCs w:val="31"/>
        </w:rPr>
        <w:t>训费等支出。（</w:t>
      </w:r>
      <w:r>
        <w:rPr>
          <w:rFonts w:ascii="仿宋" w:hAnsi="仿宋" w:eastAsia="仿宋" w:cs="仿宋"/>
          <w:spacing w:val="-86"/>
          <w:sz w:val="31"/>
          <w:szCs w:val="31"/>
        </w:rPr>
        <w:t xml:space="preserve"> </w:t>
      </w:r>
      <w:r>
        <w:rPr>
          <w:rFonts w:ascii="仿宋" w:hAnsi="仿宋" w:eastAsia="仿宋" w:cs="仿宋"/>
          <w:spacing w:val="7"/>
          <w:sz w:val="31"/>
          <w:szCs w:val="31"/>
        </w:rPr>
        <w:t>2）公务用车购置及运行费，指单位公务用</w:t>
      </w:r>
      <w:r>
        <w:rPr>
          <w:rFonts w:ascii="仿宋" w:hAnsi="仿宋" w:eastAsia="仿宋" w:cs="仿宋"/>
          <w:spacing w:val="6"/>
          <w:sz w:val="31"/>
          <w:szCs w:val="31"/>
        </w:rPr>
        <w:t>车购</w:t>
      </w:r>
      <w:r>
        <w:rPr>
          <w:rFonts w:ascii="仿宋" w:hAnsi="仿宋" w:eastAsia="仿宋" w:cs="仿宋"/>
          <w:spacing w:val="-2"/>
          <w:sz w:val="31"/>
          <w:szCs w:val="31"/>
        </w:rPr>
        <w:t>置费（含车辆购置税）及租用费、燃料费、维修费、过路过</w:t>
      </w:r>
      <w:r>
        <w:rPr>
          <w:rFonts w:ascii="仿宋" w:hAnsi="仿宋" w:eastAsia="仿宋" w:cs="仿宋"/>
          <w:spacing w:val="-3"/>
          <w:sz w:val="31"/>
          <w:szCs w:val="31"/>
        </w:rPr>
        <w:t>桥费、</w:t>
      </w:r>
      <w:r>
        <w:rPr>
          <w:rFonts w:ascii="仿宋" w:hAnsi="仿宋" w:eastAsia="仿宋" w:cs="仿宋"/>
          <w:spacing w:val="6"/>
          <w:sz w:val="31"/>
          <w:szCs w:val="31"/>
        </w:rPr>
        <w:t>保险费等支出。（</w:t>
      </w:r>
      <w:r>
        <w:rPr>
          <w:rFonts w:ascii="仿宋" w:hAnsi="仿宋" w:eastAsia="仿宋" w:cs="仿宋"/>
          <w:spacing w:val="-60"/>
          <w:sz w:val="31"/>
          <w:szCs w:val="31"/>
        </w:rPr>
        <w:t xml:space="preserve"> </w:t>
      </w:r>
      <w:r>
        <w:rPr>
          <w:rFonts w:ascii="仿宋" w:hAnsi="仿宋" w:eastAsia="仿宋" w:cs="仿宋"/>
          <w:spacing w:val="6"/>
          <w:sz w:val="31"/>
          <w:szCs w:val="31"/>
        </w:rPr>
        <w:t>3）公务接待费，指单位按规定开支的各类公</w:t>
      </w:r>
      <w:r>
        <w:rPr>
          <w:rFonts w:ascii="仿宋" w:hAnsi="仿宋" w:eastAsia="仿宋" w:cs="仿宋"/>
          <w:spacing w:val="8"/>
          <w:sz w:val="31"/>
          <w:szCs w:val="31"/>
        </w:rPr>
        <w:t>务接待（含外宾接待）支出。</w:t>
      </w:r>
    </w:p>
    <w:p w14:paraId="05B4FFAA">
      <w:pPr>
        <w:spacing w:before="3" w:line="371" w:lineRule="auto"/>
        <w:ind w:left="7" w:hanging="6"/>
        <w:jc w:val="both"/>
        <w:rPr>
          <w:rFonts w:ascii="仿宋" w:hAnsi="仿宋" w:eastAsia="仿宋" w:cs="仿宋"/>
          <w:sz w:val="31"/>
          <w:szCs w:val="31"/>
        </w:rPr>
      </w:pPr>
      <w:r>
        <w:rPr>
          <w:rFonts w:ascii="仿宋" w:hAnsi="仿宋" w:eastAsia="仿宋" w:cs="仿宋"/>
          <w:b/>
          <w:bCs/>
          <w:spacing w:val="5"/>
          <w:sz w:val="31"/>
          <w:szCs w:val="31"/>
        </w:rPr>
        <w:t>机关运行经费</w:t>
      </w:r>
      <w:r>
        <w:rPr>
          <w:rFonts w:ascii="仿宋" w:hAnsi="仿宋" w:eastAsia="仿宋" w:cs="仿宋"/>
          <w:spacing w:val="5"/>
          <w:sz w:val="31"/>
          <w:szCs w:val="31"/>
        </w:rPr>
        <w:t>：指为保障行政单位（含参照公务</w:t>
      </w:r>
      <w:r>
        <w:rPr>
          <w:rFonts w:ascii="仿宋" w:hAnsi="仿宋" w:eastAsia="仿宋" w:cs="仿宋"/>
          <w:spacing w:val="4"/>
          <w:sz w:val="31"/>
          <w:szCs w:val="31"/>
        </w:rPr>
        <w:t>员法管理的事业</w:t>
      </w:r>
      <w:r>
        <w:rPr>
          <w:rFonts w:ascii="仿宋" w:hAnsi="仿宋" w:eastAsia="仿宋" w:cs="仿宋"/>
          <w:spacing w:val="-3"/>
          <w:sz w:val="31"/>
          <w:szCs w:val="31"/>
        </w:rPr>
        <w:t>单位）运行用于购买货物和服务的各项资金，包括办公及印刷费、</w:t>
      </w:r>
      <w:r>
        <w:rPr>
          <w:rFonts w:ascii="仿宋" w:hAnsi="仿宋" w:eastAsia="仿宋" w:cs="仿宋"/>
          <w:spacing w:val="3"/>
          <w:sz w:val="31"/>
          <w:szCs w:val="31"/>
        </w:rPr>
        <w:t>邮电费、差旅费、会议费、福利费、</w:t>
      </w:r>
      <w:r>
        <w:rPr>
          <w:rFonts w:ascii="仿宋" w:hAnsi="仿宋" w:eastAsia="仿宋" w:cs="仿宋"/>
          <w:spacing w:val="-93"/>
          <w:sz w:val="31"/>
          <w:szCs w:val="31"/>
        </w:rPr>
        <w:t xml:space="preserve"> </w:t>
      </w:r>
      <w:r>
        <w:rPr>
          <w:rFonts w:ascii="仿宋" w:hAnsi="仿宋" w:eastAsia="仿宋" w:cs="仿宋"/>
          <w:spacing w:val="3"/>
          <w:sz w:val="31"/>
          <w:szCs w:val="31"/>
        </w:rPr>
        <w:t>日常维修费、专项材料及一</w:t>
      </w:r>
      <w:r>
        <w:rPr>
          <w:rFonts w:ascii="仿宋" w:hAnsi="仿宋" w:eastAsia="仿宋" w:cs="仿宋"/>
          <w:spacing w:val="5"/>
          <w:sz w:val="31"/>
          <w:szCs w:val="31"/>
        </w:rPr>
        <w:t>般设备购置费、办公用房水电费、取暖费、物业管理费、公务用</w:t>
      </w:r>
      <w:r>
        <w:rPr>
          <w:rFonts w:ascii="仿宋" w:hAnsi="仿宋" w:eastAsia="仿宋" w:cs="仿宋"/>
          <w:spacing w:val="7"/>
          <w:sz w:val="31"/>
          <w:szCs w:val="31"/>
        </w:rPr>
        <w:t>车运行维护费以及其他费用。</w:t>
      </w:r>
    </w:p>
    <w:p w14:paraId="144CE984">
      <w:pPr>
        <w:spacing w:line="371" w:lineRule="auto"/>
        <w:rPr>
          <w:rFonts w:ascii="仿宋" w:hAnsi="仿宋" w:eastAsia="仿宋" w:cs="仿宋"/>
          <w:sz w:val="31"/>
          <w:szCs w:val="31"/>
        </w:rPr>
        <w:sectPr>
          <w:footerReference r:id="rId61" w:type="default"/>
          <w:pgSz w:w="11906" w:h="16839"/>
          <w:pgMar w:top="400" w:right="1435" w:bottom="1156" w:left="1539" w:header="0" w:footer="994" w:gutter="0"/>
          <w:cols w:space="720" w:num="1"/>
        </w:sectPr>
      </w:pPr>
    </w:p>
    <w:p w14:paraId="2F1C7886">
      <w:pPr>
        <w:spacing w:line="272" w:lineRule="auto"/>
        <w:rPr>
          <w:rFonts w:ascii="Arial"/>
          <w:sz w:val="21"/>
        </w:rPr>
      </w:pPr>
    </w:p>
    <w:p w14:paraId="21D9785A">
      <w:pPr>
        <w:spacing w:line="272" w:lineRule="auto"/>
        <w:rPr>
          <w:rFonts w:ascii="Arial"/>
          <w:sz w:val="21"/>
        </w:rPr>
      </w:pPr>
    </w:p>
    <w:p w14:paraId="61922790">
      <w:pPr>
        <w:spacing w:line="272" w:lineRule="auto"/>
        <w:rPr>
          <w:rFonts w:ascii="Arial"/>
          <w:sz w:val="21"/>
        </w:rPr>
      </w:pPr>
    </w:p>
    <w:p w14:paraId="0FEC8FE2">
      <w:pPr>
        <w:spacing w:line="272" w:lineRule="auto"/>
        <w:rPr>
          <w:rFonts w:ascii="Arial"/>
          <w:sz w:val="21"/>
        </w:rPr>
      </w:pPr>
    </w:p>
    <w:p w14:paraId="574054E7">
      <w:pPr>
        <w:spacing w:before="101" w:line="222" w:lineRule="auto"/>
        <w:ind w:left="27"/>
        <w:rPr>
          <w:rFonts w:ascii="仿宋" w:hAnsi="仿宋" w:eastAsia="仿宋" w:cs="仿宋"/>
          <w:sz w:val="31"/>
          <w:szCs w:val="31"/>
        </w:rPr>
      </w:pPr>
      <w:r>
        <w:rPr>
          <w:rFonts w:ascii="仿宋" w:hAnsi="仿宋" w:eastAsia="仿宋" w:cs="仿宋"/>
          <w:spacing w:val="-6"/>
          <w:sz w:val="31"/>
          <w:szCs w:val="31"/>
        </w:rPr>
        <w:t>附件：</w:t>
      </w:r>
    </w:p>
    <w:p w14:paraId="7C3202CB">
      <w:pPr>
        <w:spacing w:before="188" w:line="219" w:lineRule="auto"/>
        <w:ind w:left="11"/>
        <w:rPr>
          <w:rFonts w:ascii="仿宋" w:hAnsi="仿宋" w:eastAsia="仿宋" w:cs="仿宋"/>
          <w:sz w:val="43"/>
          <w:szCs w:val="43"/>
        </w:rPr>
      </w:pPr>
      <w:r>
        <w:rPr>
          <w:rFonts w:ascii="仿宋" w:hAnsi="仿宋" w:eastAsia="仿宋" w:cs="仿宋"/>
          <w:b/>
          <w:bCs/>
          <w:spacing w:val="6"/>
          <w:sz w:val="43"/>
          <w:szCs w:val="43"/>
        </w:rPr>
        <w:t>广州市花都区人民政府花城街道办事处部门整</w:t>
      </w:r>
    </w:p>
    <w:p w14:paraId="196828B3">
      <w:pPr>
        <w:spacing w:before="114" w:line="221" w:lineRule="auto"/>
        <w:ind w:left="2873"/>
        <w:rPr>
          <w:rFonts w:ascii="仿宋" w:hAnsi="仿宋" w:eastAsia="仿宋" w:cs="仿宋"/>
          <w:sz w:val="43"/>
          <w:szCs w:val="43"/>
        </w:rPr>
      </w:pPr>
      <w:r>
        <w:rPr>
          <w:rFonts w:ascii="仿宋" w:hAnsi="仿宋" w:eastAsia="仿宋" w:cs="仿宋"/>
          <w:b/>
          <w:bCs/>
          <w:spacing w:val="5"/>
          <w:sz w:val="43"/>
          <w:szCs w:val="43"/>
        </w:rPr>
        <w:t>体绩效管理情况</w:t>
      </w:r>
    </w:p>
    <w:p w14:paraId="694FB062">
      <w:pPr>
        <w:spacing w:before="159" w:line="372" w:lineRule="auto"/>
        <w:ind w:firstLine="640"/>
        <w:jc w:val="both"/>
        <w:rPr>
          <w:rFonts w:ascii="仿宋" w:hAnsi="仿宋" w:eastAsia="仿宋" w:cs="仿宋"/>
          <w:sz w:val="31"/>
          <w:szCs w:val="31"/>
        </w:rPr>
      </w:pPr>
      <w:r>
        <w:rPr>
          <w:rFonts w:ascii="仿宋" w:hAnsi="仿宋" w:eastAsia="仿宋" w:cs="仿宋"/>
          <w:spacing w:val="5"/>
          <w:sz w:val="31"/>
          <w:szCs w:val="31"/>
        </w:rPr>
        <w:t>根据党的十九大“全面实施绩效管理”的精神，以及各级财政预算绩效管理的要求，我街道积极推进预算绩效管理，有效开展部门整体支出绩效和政策绩效等各项管理工作，项目支出遵循计划高效、勤俭节约、严控范围、合理有序的原则，逐步建立了全面规范透明、标准科学、约束有力的预算制度，全面实施绩效管理。我街道主要负责贯彻执行党和国家的各项方针、政策、</w:t>
      </w:r>
      <w:r>
        <w:rPr>
          <w:rFonts w:hint="eastAsia" w:ascii="仿宋" w:hAnsi="仿宋" w:eastAsia="仿宋" w:cs="仿宋"/>
          <w:spacing w:val="5"/>
          <w:sz w:val="31"/>
          <w:szCs w:val="31"/>
          <w:lang w:eastAsia="zh-CN"/>
        </w:rPr>
        <w:t>法律法规</w:t>
      </w:r>
      <w:r>
        <w:rPr>
          <w:rFonts w:ascii="仿宋" w:hAnsi="仿宋" w:eastAsia="仿宋" w:cs="仿宋"/>
          <w:spacing w:val="-2"/>
          <w:sz w:val="31"/>
          <w:szCs w:val="31"/>
        </w:rPr>
        <w:t>；负责辖区内的地区性、群众性、公</w:t>
      </w:r>
      <w:r>
        <w:rPr>
          <w:rFonts w:ascii="仿宋" w:hAnsi="仿宋" w:eastAsia="仿宋" w:cs="仿宋"/>
          <w:spacing w:val="-3"/>
          <w:sz w:val="31"/>
          <w:szCs w:val="31"/>
        </w:rPr>
        <w:t>益性、社会性工作。</w:t>
      </w:r>
      <w:r>
        <w:rPr>
          <w:rFonts w:ascii="仿宋" w:hAnsi="仿宋" w:eastAsia="仿宋" w:cs="仿宋"/>
          <w:spacing w:val="5"/>
          <w:sz w:val="31"/>
          <w:szCs w:val="31"/>
        </w:rPr>
        <w:t>我街道整体支出绩效目标：以服务促发展，治环境惠民生。通过对绩效目标的有效管理，建立了预算安排与绩效目标、资金使用效果挂钩的激励约束机制，提升财政资金使用效益，加强了绩效目标动态执行监控，将绩效理念和方法深度融入预算编制、执行和监督全过程，注重成本效益分析，关注支出结果和政策目标的</w:t>
      </w:r>
      <w:r>
        <w:rPr>
          <w:rFonts w:ascii="仿宋" w:hAnsi="仿宋" w:eastAsia="仿宋" w:cs="仿宋"/>
          <w:spacing w:val="9"/>
          <w:sz w:val="31"/>
          <w:szCs w:val="31"/>
        </w:rPr>
        <w:t>实现程度，推动绩效自评提质扩围，提升公</w:t>
      </w:r>
      <w:r>
        <w:rPr>
          <w:rFonts w:ascii="仿宋" w:hAnsi="仿宋" w:eastAsia="仿宋" w:cs="仿宋"/>
          <w:spacing w:val="8"/>
          <w:sz w:val="31"/>
          <w:szCs w:val="31"/>
        </w:rPr>
        <w:t>共服务质量和水平，</w:t>
      </w:r>
      <w:r>
        <w:rPr>
          <w:rFonts w:ascii="仿宋" w:hAnsi="仿宋" w:eastAsia="仿宋" w:cs="仿宋"/>
          <w:spacing w:val="5"/>
          <w:sz w:val="31"/>
          <w:szCs w:val="31"/>
        </w:rPr>
        <w:t>提高人民满意度。通过对绩效运行跟踪监控的有效管理，动态的采集项目管理信息和项目绩效运行信息，对项目管理的各相关内</w:t>
      </w:r>
      <w:r>
        <w:rPr>
          <w:rFonts w:ascii="仿宋" w:hAnsi="仿宋" w:eastAsia="仿宋" w:cs="仿宋"/>
          <w:spacing w:val="9"/>
          <w:sz w:val="31"/>
          <w:szCs w:val="31"/>
        </w:rPr>
        <w:t>容和目标要求的完成情况进行跟踪，在归纳</w:t>
      </w:r>
      <w:r>
        <w:rPr>
          <w:rFonts w:ascii="仿宋" w:hAnsi="仿宋" w:eastAsia="仿宋" w:cs="仿宋"/>
          <w:spacing w:val="8"/>
          <w:sz w:val="31"/>
          <w:szCs w:val="31"/>
        </w:rPr>
        <w:t>分析的基础上及时、</w:t>
      </w:r>
      <w:r>
        <w:rPr>
          <w:rFonts w:ascii="仿宋" w:hAnsi="仿宋" w:eastAsia="仿宋" w:cs="仿宋"/>
          <w:spacing w:val="17"/>
          <w:sz w:val="31"/>
          <w:szCs w:val="31"/>
        </w:rPr>
        <w:t>系统地反应预算执行过程中的项目绩效目标的运行情况和实现</w:t>
      </w:r>
      <w:r>
        <w:rPr>
          <w:rFonts w:ascii="仿宋" w:hAnsi="仿宋" w:eastAsia="仿宋" w:cs="仿宋"/>
          <w:spacing w:val="7"/>
          <w:sz w:val="31"/>
          <w:szCs w:val="31"/>
        </w:rPr>
        <w:t>程度，纠正绩效运行偏差，促进项目绩效目标实现的管理活动。</w:t>
      </w:r>
    </w:p>
    <w:p w14:paraId="37CD892B">
      <w:pPr>
        <w:spacing w:line="222" w:lineRule="auto"/>
        <w:ind w:left="664"/>
        <w:rPr>
          <w:rFonts w:ascii="仿宋" w:hAnsi="仿宋" w:eastAsia="仿宋" w:cs="仿宋"/>
          <w:sz w:val="31"/>
          <w:szCs w:val="31"/>
        </w:rPr>
      </w:pPr>
      <w:r>
        <w:rPr>
          <w:rFonts w:ascii="仿宋" w:hAnsi="仿宋" w:eastAsia="仿宋" w:cs="仿宋"/>
          <w:spacing w:val="7"/>
          <w:sz w:val="31"/>
          <w:szCs w:val="31"/>
        </w:rPr>
        <w:t>一、项目（政策）绩效评价</w:t>
      </w:r>
    </w:p>
    <w:p w14:paraId="534DE91D">
      <w:pPr>
        <w:spacing w:line="222" w:lineRule="auto"/>
        <w:rPr>
          <w:rFonts w:ascii="仿宋" w:hAnsi="仿宋" w:eastAsia="仿宋" w:cs="仿宋"/>
          <w:sz w:val="31"/>
          <w:szCs w:val="31"/>
        </w:rPr>
        <w:sectPr>
          <w:footerReference r:id="rId62" w:type="default"/>
          <w:pgSz w:w="11906" w:h="16839"/>
          <w:pgMar w:top="400" w:right="1441" w:bottom="1153" w:left="1539" w:header="0" w:footer="994" w:gutter="0"/>
          <w:cols w:space="720" w:num="1"/>
        </w:sectPr>
      </w:pPr>
    </w:p>
    <w:p w14:paraId="3278CB15">
      <w:pPr>
        <w:spacing w:line="270" w:lineRule="auto"/>
        <w:rPr>
          <w:rFonts w:ascii="Arial"/>
          <w:sz w:val="21"/>
        </w:rPr>
      </w:pPr>
    </w:p>
    <w:p w14:paraId="34A5B3CF">
      <w:pPr>
        <w:spacing w:line="271" w:lineRule="auto"/>
        <w:rPr>
          <w:rFonts w:ascii="Arial"/>
          <w:sz w:val="21"/>
        </w:rPr>
      </w:pPr>
    </w:p>
    <w:p w14:paraId="077DD8AC">
      <w:pPr>
        <w:spacing w:line="271" w:lineRule="auto"/>
        <w:rPr>
          <w:rFonts w:ascii="Arial"/>
          <w:sz w:val="21"/>
        </w:rPr>
      </w:pPr>
    </w:p>
    <w:p w14:paraId="32703C26">
      <w:pPr>
        <w:spacing w:line="271" w:lineRule="auto"/>
        <w:rPr>
          <w:rFonts w:ascii="Arial"/>
          <w:sz w:val="21"/>
        </w:rPr>
      </w:pPr>
    </w:p>
    <w:p w14:paraId="4777EA3A">
      <w:pPr>
        <w:spacing w:before="101" w:line="372" w:lineRule="auto"/>
        <w:ind w:left="9" w:firstLine="635"/>
        <w:rPr>
          <w:rFonts w:ascii="仿宋" w:hAnsi="仿宋" w:eastAsia="仿宋" w:cs="仿宋"/>
          <w:sz w:val="31"/>
          <w:szCs w:val="31"/>
        </w:rPr>
      </w:pPr>
      <w:r>
        <w:rPr>
          <w:rFonts w:ascii="仿宋" w:hAnsi="仿宋" w:eastAsia="仿宋" w:cs="仿宋"/>
          <w:b/>
          <w:bCs/>
          <w:spacing w:val="-8"/>
          <w:sz w:val="31"/>
          <w:szCs w:val="31"/>
        </w:rPr>
        <w:t>（</w:t>
      </w:r>
      <w:r>
        <w:rPr>
          <w:rFonts w:ascii="仿宋" w:hAnsi="仿宋" w:eastAsia="仿宋" w:cs="仿宋"/>
          <w:spacing w:val="-77"/>
          <w:sz w:val="31"/>
          <w:szCs w:val="31"/>
        </w:rPr>
        <w:t xml:space="preserve"> </w:t>
      </w:r>
      <w:r>
        <w:rPr>
          <w:rFonts w:ascii="仿宋" w:hAnsi="仿宋" w:eastAsia="仿宋" w:cs="仿宋"/>
          <w:b/>
          <w:bCs/>
          <w:spacing w:val="-8"/>
          <w:sz w:val="31"/>
          <w:szCs w:val="31"/>
        </w:rPr>
        <w:t>一）绩效评价管理工作总体情况。</w:t>
      </w:r>
      <w:r>
        <w:rPr>
          <w:rFonts w:ascii="仿宋" w:hAnsi="仿宋" w:eastAsia="仿宋" w:cs="仿宋"/>
          <w:spacing w:val="-8"/>
          <w:sz w:val="31"/>
          <w:szCs w:val="31"/>
        </w:rPr>
        <w:t>根据财政预算管理要求，</w:t>
      </w:r>
      <w:r>
        <w:rPr>
          <w:rFonts w:ascii="仿宋" w:hAnsi="仿宋" w:eastAsia="仿宋" w:cs="仿宋"/>
          <w:spacing w:val="8"/>
          <w:sz w:val="31"/>
          <w:szCs w:val="31"/>
        </w:rPr>
        <w:t>我街道今年组织对</w:t>
      </w:r>
      <w:r>
        <w:rPr>
          <w:rFonts w:ascii="仿宋" w:hAnsi="仿宋" w:eastAsia="仿宋" w:cs="仿宋"/>
          <w:spacing w:val="-72"/>
          <w:sz w:val="31"/>
          <w:szCs w:val="31"/>
        </w:rPr>
        <w:t xml:space="preserve"> </w:t>
      </w:r>
      <w:r>
        <w:rPr>
          <w:rFonts w:ascii="仿宋" w:hAnsi="仿宋" w:eastAsia="仿宋" w:cs="仿宋"/>
          <w:spacing w:val="8"/>
          <w:sz w:val="31"/>
          <w:szCs w:val="31"/>
        </w:rPr>
        <w:t>2017</w:t>
      </w:r>
      <w:r>
        <w:rPr>
          <w:rFonts w:ascii="仿宋" w:hAnsi="仿宋" w:eastAsia="仿宋" w:cs="仿宋"/>
          <w:spacing w:val="-87"/>
          <w:sz w:val="31"/>
          <w:szCs w:val="31"/>
        </w:rPr>
        <w:t xml:space="preserve"> </w:t>
      </w:r>
      <w:r>
        <w:rPr>
          <w:rFonts w:ascii="仿宋" w:hAnsi="仿宋" w:eastAsia="仿宋" w:cs="仿宋"/>
          <w:spacing w:val="8"/>
          <w:sz w:val="31"/>
          <w:szCs w:val="31"/>
        </w:rPr>
        <w:t>年度财政资金安排支出的15</w:t>
      </w:r>
      <w:r>
        <w:rPr>
          <w:rFonts w:ascii="仿宋" w:hAnsi="仿宋" w:eastAsia="仿宋" w:cs="仿宋"/>
          <w:spacing w:val="-89"/>
          <w:sz w:val="31"/>
          <w:szCs w:val="31"/>
        </w:rPr>
        <w:t xml:space="preserve"> </w:t>
      </w:r>
      <w:r>
        <w:rPr>
          <w:rFonts w:ascii="仿宋" w:hAnsi="仿宋" w:eastAsia="仿宋" w:cs="仿宋"/>
          <w:spacing w:val="8"/>
          <w:sz w:val="31"/>
          <w:szCs w:val="31"/>
        </w:rPr>
        <w:t>个项目开展</w:t>
      </w:r>
      <w:r>
        <w:rPr>
          <w:rFonts w:ascii="仿宋" w:hAnsi="仿宋" w:eastAsia="仿宋" w:cs="仿宋"/>
          <w:spacing w:val="6"/>
          <w:sz w:val="31"/>
          <w:szCs w:val="31"/>
        </w:rPr>
        <w:t>绩效自评，</w:t>
      </w:r>
      <w:r>
        <w:rPr>
          <w:rFonts w:ascii="仿宋" w:hAnsi="仿宋" w:eastAsia="仿宋" w:cs="仿宋"/>
          <w:spacing w:val="-59"/>
          <w:sz w:val="31"/>
          <w:szCs w:val="31"/>
        </w:rPr>
        <w:t xml:space="preserve"> </w:t>
      </w:r>
      <w:r>
        <w:rPr>
          <w:rFonts w:ascii="仿宋" w:hAnsi="仿宋" w:eastAsia="仿宋" w:cs="仿宋"/>
          <w:spacing w:val="6"/>
          <w:sz w:val="31"/>
          <w:szCs w:val="31"/>
        </w:rPr>
        <w:t>自评覆盖率达到</w:t>
      </w:r>
      <w:r>
        <w:rPr>
          <w:rFonts w:ascii="仿宋" w:hAnsi="仿宋" w:eastAsia="仿宋" w:cs="仿宋"/>
          <w:spacing w:val="-39"/>
          <w:sz w:val="31"/>
          <w:szCs w:val="31"/>
        </w:rPr>
        <w:t xml:space="preserve"> </w:t>
      </w:r>
      <w:r>
        <w:rPr>
          <w:rFonts w:ascii="仿宋" w:hAnsi="仿宋" w:eastAsia="仿宋" w:cs="仿宋"/>
          <w:spacing w:val="6"/>
          <w:sz w:val="31"/>
          <w:szCs w:val="31"/>
        </w:rPr>
        <w:t>50%，共涉及资金</w:t>
      </w:r>
      <w:r>
        <w:rPr>
          <w:rFonts w:ascii="仿宋" w:hAnsi="仿宋" w:eastAsia="仿宋" w:cs="仿宋"/>
          <w:spacing w:val="-36"/>
          <w:sz w:val="31"/>
          <w:szCs w:val="31"/>
        </w:rPr>
        <w:t xml:space="preserve"> </w:t>
      </w:r>
      <w:r>
        <w:rPr>
          <w:rFonts w:ascii="仿宋" w:hAnsi="仿宋" w:eastAsia="仿宋" w:cs="仿宋"/>
          <w:spacing w:val="6"/>
          <w:sz w:val="31"/>
          <w:szCs w:val="31"/>
        </w:rPr>
        <w:t>10554.88</w:t>
      </w:r>
      <w:r>
        <w:rPr>
          <w:rFonts w:ascii="仿宋" w:hAnsi="仿宋" w:eastAsia="仿宋" w:cs="仿宋"/>
          <w:spacing w:val="-40"/>
          <w:sz w:val="31"/>
          <w:szCs w:val="31"/>
        </w:rPr>
        <w:t xml:space="preserve"> </w:t>
      </w:r>
      <w:r>
        <w:rPr>
          <w:rFonts w:ascii="仿宋" w:hAnsi="仿宋" w:eastAsia="仿宋" w:cs="仿宋"/>
          <w:spacing w:val="6"/>
          <w:sz w:val="31"/>
          <w:szCs w:val="31"/>
        </w:rPr>
        <w:t>万元。</w:t>
      </w:r>
      <w:r>
        <w:rPr>
          <w:rFonts w:ascii="仿宋" w:hAnsi="仿宋" w:eastAsia="仿宋" w:cs="仿宋"/>
          <w:spacing w:val="4"/>
          <w:sz w:val="31"/>
          <w:szCs w:val="31"/>
        </w:rPr>
        <w:t>其中绩效自评一般公共预算支出项目</w:t>
      </w:r>
      <w:r>
        <w:rPr>
          <w:rFonts w:ascii="仿宋" w:hAnsi="仿宋" w:eastAsia="仿宋" w:cs="仿宋"/>
          <w:spacing w:val="-41"/>
          <w:sz w:val="31"/>
          <w:szCs w:val="31"/>
        </w:rPr>
        <w:t xml:space="preserve"> </w:t>
      </w:r>
      <w:r>
        <w:rPr>
          <w:rFonts w:ascii="仿宋" w:hAnsi="仿宋" w:eastAsia="仿宋" w:cs="仿宋"/>
          <w:spacing w:val="4"/>
          <w:sz w:val="31"/>
          <w:szCs w:val="31"/>
        </w:rPr>
        <w:t>15</w:t>
      </w:r>
      <w:r>
        <w:rPr>
          <w:rFonts w:ascii="仿宋" w:hAnsi="仿宋" w:eastAsia="仿宋" w:cs="仿宋"/>
          <w:spacing w:val="-61"/>
          <w:sz w:val="31"/>
          <w:szCs w:val="31"/>
        </w:rPr>
        <w:t xml:space="preserve"> </w:t>
      </w:r>
      <w:r>
        <w:rPr>
          <w:rFonts w:ascii="仿宋" w:hAnsi="仿宋" w:eastAsia="仿宋" w:cs="仿宋"/>
          <w:spacing w:val="4"/>
          <w:sz w:val="31"/>
          <w:szCs w:val="31"/>
        </w:rPr>
        <w:t>个，共</w:t>
      </w:r>
      <w:r>
        <w:rPr>
          <w:rFonts w:ascii="仿宋" w:hAnsi="仿宋" w:eastAsia="仿宋" w:cs="仿宋"/>
          <w:spacing w:val="-41"/>
          <w:sz w:val="31"/>
          <w:szCs w:val="31"/>
        </w:rPr>
        <w:t xml:space="preserve"> </w:t>
      </w:r>
      <w:r>
        <w:rPr>
          <w:rFonts w:ascii="仿宋" w:hAnsi="仿宋" w:eastAsia="仿宋" w:cs="仿宋"/>
          <w:spacing w:val="4"/>
          <w:sz w:val="31"/>
          <w:szCs w:val="31"/>
        </w:rPr>
        <w:t>10</w:t>
      </w:r>
      <w:r>
        <w:rPr>
          <w:rFonts w:ascii="仿宋" w:hAnsi="仿宋" w:eastAsia="仿宋" w:cs="仿宋"/>
          <w:spacing w:val="3"/>
          <w:sz w:val="31"/>
          <w:szCs w:val="31"/>
        </w:rPr>
        <w:t>554.88</w:t>
      </w:r>
      <w:r>
        <w:rPr>
          <w:rFonts w:ascii="仿宋" w:hAnsi="仿宋" w:eastAsia="仿宋" w:cs="仿宋"/>
          <w:spacing w:val="-47"/>
          <w:sz w:val="31"/>
          <w:szCs w:val="31"/>
        </w:rPr>
        <w:t xml:space="preserve"> </w:t>
      </w:r>
      <w:r>
        <w:rPr>
          <w:rFonts w:ascii="仿宋" w:hAnsi="仿宋" w:eastAsia="仿宋" w:cs="仿宋"/>
          <w:spacing w:val="3"/>
          <w:sz w:val="31"/>
          <w:szCs w:val="31"/>
        </w:rPr>
        <w:t>万元，</w:t>
      </w:r>
      <w:r>
        <w:rPr>
          <w:rFonts w:ascii="仿宋" w:hAnsi="仿宋" w:eastAsia="仿宋" w:cs="仿宋"/>
          <w:spacing w:val="10"/>
          <w:sz w:val="31"/>
          <w:szCs w:val="31"/>
        </w:rPr>
        <w:t>占一般公共预算项目支出总额的</w:t>
      </w:r>
      <w:r>
        <w:rPr>
          <w:rFonts w:ascii="仿宋" w:hAnsi="仿宋" w:eastAsia="仿宋" w:cs="仿宋"/>
          <w:spacing w:val="-36"/>
          <w:sz w:val="31"/>
          <w:szCs w:val="31"/>
        </w:rPr>
        <w:t xml:space="preserve"> </w:t>
      </w:r>
      <w:r>
        <w:rPr>
          <w:rFonts w:ascii="仿宋" w:hAnsi="仿宋" w:eastAsia="仿宋" w:cs="仿宋"/>
          <w:spacing w:val="10"/>
          <w:sz w:val="31"/>
          <w:szCs w:val="31"/>
        </w:rPr>
        <w:t>50%；</w:t>
      </w:r>
      <w:r>
        <w:rPr>
          <w:rFonts w:ascii="仿宋" w:hAnsi="仿宋" w:eastAsia="仿宋" w:cs="仿宋"/>
          <w:spacing w:val="61"/>
          <w:sz w:val="31"/>
          <w:szCs w:val="31"/>
        </w:rPr>
        <w:t xml:space="preserve"> </w:t>
      </w:r>
      <w:r>
        <w:rPr>
          <w:rFonts w:ascii="仿宋" w:hAnsi="仿宋" w:eastAsia="仿宋" w:cs="仿宋"/>
          <w:spacing w:val="10"/>
          <w:sz w:val="31"/>
          <w:szCs w:val="31"/>
        </w:rPr>
        <w:t>绩效自评政府性基金支</w:t>
      </w:r>
      <w:r>
        <w:rPr>
          <w:rFonts w:ascii="仿宋" w:hAnsi="仿宋" w:eastAsia="仿宋" w:cs="仿宋"/>
          <w:sz w:val="31"/>
          <w:szCs w:val="31"/>
        </w:rPr>
        <w:t>出项目</w:t>
      </w:r>
      <w:r>
        <w:rPr>
          <w:rFonts w:ascii="仿宋" w:hAnsi="仿宋" w:eastAsia="仿宋" w:cs="仿宋"/>
          <w:spacing w:val="-41"/>
          <w:sz w:val="31"/>
          <w:szCs w:val="31"/>
        </w:rPr>
        <w:t xml:space="preserve"> </w:t>
      </w:r>
      <w:r>
        <w:rPr>
          <w:rFonts w:ascii="仿宋" w:hAnsi="仿宋" w:eastAsia="仿宋" w:cs="仿宋"/>
          <w:sz w:val="31"/>
          <w:szCs w:val="31"/>
        </w:rPr>
        <w:t>0</w:t>
      </w:r>
      <w:r>
        <w:rPr>
          <w:rFonts w:ascii="仿宋" w:hAnsi="仿宋" w:eastAsia="仿宋" w:cs="仿宋"/>
          <w:spacing w:val="-59"/>
          <w:sz w:val="31"/>
          <w:szCs w:val="31"/>
        </w:rPr>
        <w:t xml:space="preserve"> </w:t>
      </w:r>
      <w:r>
        <w:rPr>
          <w:rFonts w:ascii="仿宋" w:hAnsi="仿宋" w:eastAsia="仿宋" w:cs="仿宋"/>
          <w:sz w:val="31"/>
          <w:szCs w:val="31"/>
        </w:rPr>
        <w:t>个，共</w:t>
      </w:r>
      <w:r>
        <w:rPr>
          <w:rFonts w:ascii="仿宋" w:hAnsi="仿宋" w:eastAsia="仿宋" w:cs="仿宋"/>
          <w:spacing w:val="-39"/>
          <w:sz w:val="31"/>
          <w:szCs w:val="31"/>
        </w:rPr>
        <w:t xml:space="preserve"> </w:t>
      </w:r>
      <w:r>
        <w:rPr>
          <w:rFonts w:ascii="仿宋" w:hAnsi="仿宋" w:eastAsia="仿宋" w:cs="仿宋"/>
          <w:sz w:val="31"/>
          <w:szCs w:val="31"/>
        </w:rPr>
        <w:t>0</w:t>
      </w:r>
      <w:r>
        <w:rPr>
          <w:rFonts w:ascii="仿宋" w:hAnsi="仿宋" w:eastAsia="仿宋" w:cs="仿宋"/>
          <w:spacing w:val="-44"/>
          <w:sz w:val="31"/>
          <w:szCs w:val="31"/>
        </w:rPr>
        <w:t xml:space="preserve"> </w:t>
      </w:r>
      <w:r>
        <w:rPr>
          <w:rFonts w:ascii="仿宋" w:hAnsi="仿宋" w:eastAsia="仿宋" w:cs="仿宋"/>
          <w:sz w:val="31"/>
          <w:szCs w:val="31"/>
        </w:rPr>
        <w:t>万元，占政府性基金预算项目支出总额的</w:t>
      </w:r>
      <w:r>
        <w:rPr>
          <w:rFonts w:ascii="仿宋" w:hAnsi="仿宋" w:eastAsia="仿宋" w:cs="仿宋"/>
          <w:spacing w:val="-41"/>
          <w:sz w:val="31"/>
          <w:szCs w:val="31"/>
        </w:rPr>
        <w:t xml:space="preserve"> </w:t>
      </w:r>
      <w:r>
        <w:rPr>
          <w:rFonts w:ascii="仿宋" w:hAnsi="仿宋" w:eastAsia="仿宋" w:cs="仿宋"/>
          <w:sz w:val="31"/>
          <w:szCs w:val="31"/>
        </w:rPr>
        <w:t>0</w:t>
      </w:r>
      <w:r>
        <w:rPr>
          <w:rFonts w:ascii="仿宋" w:hAnsi="仿宋" w:eastAsia="仿宋" w:cs="仿宋"/>
          <w:spacing w:val="-1"/>
          <w:sz w:val="31"/>
          <w:szCs w:val="31"/>
        </w:rPr>
        <w:t>%。</w:t>
      </w:r>
    </w:p>
    <w:p w14:paraId="1DE856BD">
      <w:pPr>
        <w:spacing w:before="20" w:line="371" w:lineRule="auto"/>
        <w:ind w:firstLine="645"/>
        <w:rPr>
          <w:rFonts w:ascii="仿宋" w:hAnsi="仿宋" w:eastAsia="仿宋" w:cs="仿宋"/>
          <w:sz w:val="31"/>
          <w:szCs w:val="31"/>
        </w:rPr>
      </w:pPr>
      <w:r>
        <w:rPr>
          <w:rFonts w:ascii="仿宋" w:hAnsi="仿宋" w:eastAsia="仿宋" w:cs="仿宋"/>
          <w:b/>
          <w:bCs/>
          <w:spacing w:val="1"/>
          <w:sz w:val="31"/>
          <w:szCs w:val="31"/>
        </w:rPr>
        <w:t>（</w:t>
      </w:r>
      <w:r>
        <w:rPr>
          <w:rFonts w:ascii="仿宋" w:hAnsi="仿宋" w:eastAsia="仿宋" w:cs="仿宋"/>
          <w:spacing w:val="-79"/>
          <w:sz w:val="31"/>
          <w:szCs w:val="31"/>
        </w:rPr>
        <w:t xml:space="preserve"> </w:t>
      </w:r>
      <w:r>
        <w:rPr>
          <w:rFonts w:ascii="仿宋" w:hAnsi="仿宋" w:eastAsia="仿宋" w:cs="仿宋"/>
          <w:b/>
          <w:bCs/>
          <w:spacing w:val="1"/>
          <w:sz w:val="31"/>
          <w:szCs w:val="31"/>
        </w:rPr>
        <w:t>二）绩效自评的情况。</w:t>
      </w:r>
      <w:r>
        <w:rPr>
          <w:rFonts w:ascii="仿宋" w:hAnsi="仿宋" w:eastAsia="仿宋" w:cs="仿宋"/>
          <w:spacing w:val="1"/>
          <w:sz w:val="31"/>
          <w:szCs w:val="31"/>
        </w:rPr>
        <w:t>结合部门决算管理工作，我</w:t>
      </w:r>
      <w:r>
        <w:rPr>
          <w:rFonts w:ascii="仿宋" w:hAnsi="仿宋" w:eastAsia="仿宋" w:cs="仿宋"/>
          <w:sz w:val="31"/>
          <w:szCs w:val="31"/>
        </w:rPr>
        <w:t>街道按</w:t>
      </w:r>
      <w:r>
        <w:rPr>
          <w:rFonts w:ascii="仿宋" w:hAnsi="仿宋" w:eastAsia="仿宋" w:cs="仿宋"/>
          <w:spacing w:val="9"/>
          <w:sz w:val="31"/>
          <w:szCs w:val="31"/>
        </w:rPr>
        <w:t>要求对财政资金安排的</w:t>
      </w:r>
      <w:r>
        <w:rPr>
          <w:rFonts w:ascii="仿宋" w:hAnsi="仿宋" w:eastAsia="仿宋" w:cs="仿宋"/>
          <w:spacing w:val="-35"/>
          <w:sz w:val="31"/>
          <w:szCs w:val="31"/>
        </w:rPr>
        <w:t xml:space="preserve"> </w:t>
      </w:r>
      <w:r>
        <w:rPr>
          <w:rFonts w:ascii="仿宋" w:hAnsi="仿宋" w:eastAsia="仿宋" w:cs="仿宋"/>
          <w:spacing w:val="9"/>
          <w:sz w:val="31"/>
          <w:szCs w:val="31"/>
        </w:rPr>
        <w:t>15</w:t>
      </w:r>
      <w:r>
        <w:rPr>
          <w:rFonts w:ascii="仿宋" w:hAnsi="仿宋" w:eastAsia="仿宋" w:cs="仿宋"/>
          <w:spacing w:val="-57"/>
          <w:sz w:val="31"/>
          <w:szCs w:val="31"/>
        </w:rPr>
        <w:t xml:space="preserve"> </w:t>
      </w:r>
      <w:r>
        <w:rPr>
          <w:rFonts w:ascii="仿宋" w:hAnsi="仿宋" w:eastAsia="仿宋" w:cs="仿宋"/>
          <w:spacing w:val="9"/>
          <w:sz w:val="31"/>
          <w:szCs w:val="31"/>
        </w:rPr>
        <w:t>个项目进行了绩效评价，从评价情况</w:t>
      </w:r>
      <w:r>
        <w:rPr>
          <w:rFonts w:ascii="仿宋" w:hAnsi="仿宋" w:eastAsia="仿宋" w:cs="仿宋"/>
          <w:spacing w:val="-2"/>
          <w:sz w:val="31"/>
          <w:szCs w:val="31"/>
        </w:rPr>
        <w:t>来看，预算编制、执行及使用效益情况均达到了预期的绩效</w:t>
      </w:r>
      <w:r>
        <w:rPr>
          <w:rFonts w:ascii="仿宋" w:hAnsi="仿宋" w:eastAsia="仿宋" w:cs="仿宋"/>
          <w:spacing w:val="-3"/>
          <w:sz w:val="31"/>
          <w:szCs w:val="31"/>
        </w:rPr>
        <w:t>目标。</w:t>
      </w:r>
      <w:r>
        <w:rPr>
          <w:rFonts w:ascii="仿宋" w:hAnsi="仿宋" w:eastAsia="仿宋" w:cs="仿宋"/>
          <w:spacing w:val="9"/>
          <w:sz w:val="31"/>
          <w:szCs w:val="31"/>
        </w:rPr>
        <w:t>所有绩效自评项目其立项是有上级或本级政府批文等相关</w:t>
      </w:r>
      <w:r>
        <w:rPr>
          <w:rFonts w:ascii="仿宋" w:hAnsi="仿宋" w:eastAsia="仿宋" w:cs="仿宋"/>
          <w:spacing w:val="8"/>
          <w:sz w:val="31"/>
          <w:szCs w:val="31"/>
        </w:rPr>
        <w:t>依据，</w:t>
      </w:r>
      <w:r>
        <w:rPr>
          <w:rFonts w:ascii="仿宋" w:hAnsi="仿宋" w:eastAsia="仿宋" w:cs="仿宋"/>
          <w:spacing w:val="5"/>
          <w:sz w:val="31"/>
          <w:szCs w:val="31"/>
        </w:rPr>
        <w:t>是申报单位履行行政职能和促进事业发展所必须的，并且经过充分调研论证，以确定项目的可行性。绩效目标是明确的，项目所</w:t>
      </w:r>
      <w:r>
        <w:rPr>
          <w:rFonts w:ascii="仿宋" w:hAnsi="仿宋" w:eastAsia="仿宋" w:cs="仿宋"/>
          <w:spacing w:val="6"/>
          <w:sz w:val="31"/>
          <w:szCs w:val="31"/>
        </w:rPr>
        <w:t>预期的效益和阶段性目标是科学合理的，同时</w:t>
      </w:r>
      <w:r>
        <w:rPr>
          <w:rFonts w:hint="eastAsia" w:ascii="仿宋" w:hAnsi="仿宋" w:eastAsia="仿宋" w:cs="仿宋"/>
          <w:spacing w:val="6"/>
          <w:sz w:val="31"/>
          <w:szCs w:val="31"/>
          <w:lang w:eastAsia="zh-CN"/>
        </w:rPr>
        <w:t>结合</w:t>
      </w:r>
      <w:r>
        <w:rPr>
          <w:rFonts w:ascii="仿宋" w:hAnsi="仿宋" w:eastAsia="仿宋" w:cs="仿宋"/>
          <w:spacing w:val="5"/>
          <w:sz w:val="31"/>
          <w:szCs w:val="31"/>
        </w:rPr>
        <w:t>项目特点设</w:t>
      </w:r>
      <w:r>
        <w:rPr>
          <w:rFonts w:ascii="仿宋" w:hAnsi="仿宋" w:eastAsia="仿宋" w:cs="仿宋"/>
          <w:spacing w:val="6"/>
          <w:sz w:val="31"/>
          <w:szCs w:val="31"/>
        </w:rPr>
        <w:t>置出相关的产出和效益指标，并且从数量、质</w:t>
      </w:r>
      <w:r>
        <w:rPr>
          <w:rFonts w:ascii="仿宋" w:hAnsi="仿宋" w:eastAsia="仿宋" w:cs="仿宋"/>
          <w:spacing w:val="5"/>
          <w:sz w:val="31"/>
          <w:szCs w:val="31"/>
        </w:rPr>
        <w:t>量及时效等方面系统、全面</w:t>
      </w:r>
      <w:r>
        <w:rPr>
          <w:rFonts w:hint="eastAsia" w:ascii="仿宋" w:hAnsi="仿宋" w:eastAsia="仿宋" w:cs="仿宋"/>
          <w:spacing w:val="5"/>
          <w:sz w:val="31"/>
          <w:szCs w:val="31"/>
          <w:lang w:eastAsia="zh-CN"/>
        </w:rPr>
        <w:t>地</w:t>
      </w:r>
      <w:r>
        <w:rPr>
          <w:rFonts w:ascii="仿宋" w:hAnsi="仿宋" w:eastAsia="仿宋" w:cs="仿宋"/>
          <w:spacing w:val="5"/>
          <w:sz w:val="31"/>
          <w:szCs w:val="31"/>
        </w:rPr>
        <w:t>表达出项目预期完成的产出和预期实现的效果。在项</w:t>
      </w:r>
      <w:r>
        <w:rPr>
          <w:rFonts w:ascii="仿宋" w:hAnsi="仿宋" w:eastAsia="仿宋" w:cs="仿宋"/>
          <w:spacing w:val="17"/>
          <w:sz w:val="31"/>
          <w:szCs w:val="31"/>
        </w:rPr>
        <w:t>目管理方面，我街道建立了完善的组织机构和项目实施保障措</w:t>
      </w:r>
      <w:r>
        <w:rPr>
          <w:rFonts w:ascii="仿宋" w:hAnsi="仿宋" w:eastAsia="仿宋" w:cs="仿宋"/>
          <w:spacing w:val="5"/>
          <w:sz w:val="31"/>
          <w:szCs w:val="31"/>
        </w:rPr>
        <w:t>施，并且有严格、规范的财务内控管理制度。所指定的绩效指标</w:t>
      </w:r>
      <w:r>
        <w:rPr>
          <w:rFonts w:ascii="仿宋" w:hAnsi="仿宋" w:eastAsia="仿宋" w:cs="仿宋"/>
          <w:spacing w:val="9"/>
          <w:sz w:val="31"/>
          <w:szCs w:val="31"/>
        </w:rPr>
        <w:t>包括产出指标、效益指标及服务对象满意度指标三大类。</w:t>
      </w:r>
      <w:r>
        <w:rPr>
          <w:rFonts w:ascii="仿宋" w:hAnsi="仿宋" w:eastAsia="仿宋" w:cs="仿宋"/>
          <w:spacing w:val="8"/>
          <w:sz w:val="31"/>
          <w:szCs w:val="31"/>
        </w:rPr>
        <w:t>其中，</w:t>
      </w:r>
      <w:r>
        <w:rPr>
          <w:rFonts w:ascii="仿宋" w:hAnsi="仿宋" w:eastAsia="仿宋" w:cs="仿宋"/>
          <w:spacing w:val="6"/>
          <w:sz w:val="31"/>
          <w:szCs w:val="31"/>
        </w:rPr>
        <w:t>农村五保供养专项经费项目绩效自评综述：根</w:t>
      </w:r>
      <w:r>
        <w:rPr>
          <w:rFonts w:ascii="仿宋" w:hAnsi="仿宋" w:eastAsia="仿宋" w:cs="仿宋"/>
          <w:spacing w:val="5"/>
          <w:sz w:val="31"/>
          <w:szCs w:val="31"/>
        </w:rPr>
        <w:t>据年初设定的绩效</w:t>
      </w:r>
      <w:r>
        <w:rPr>
          <w:rFonts w:ascii="仿宋" w:hAnsi="仿宋" w:eastAsia="仿宋" w:cs="仿宋"/>
          <w:spacing w:val="7"/>
          <w:sz w:val="31"/>
          <w:szCs w:val="31"/>
        </w:rPr>
        <w:t>目标，农村五保供养专项经费项目</w:t>
      </w:r>
      <w:r>
        <w:rPr>
          <w:rFonts w:ascii="仿宋" w:hAnsi="仿宋" w:eastAsia="仿宋" w:cs="仿宋"/>
          <w:spacing w:val="-83"/>
          <w:sz w:val="31"/>
          <w:szCs w:val="31"/>
        </w:rPr>
        <w:t xml:space="preserve"> </w:t>
      </w:r>
      <w:r>
        <w:rPr>
          <w:rFonts w:ascii="仿宋" w:hAnsi="仿宋" w:eastAsia="仿宋" w:cs="仿宋"/>
          <w:spacing w:val="7"/>
          <w:sz w:val="31"/>
          <w:szCs w:val="31"/>
        </w:rPr>
        <w:t>自评得分为</w:t>
      </w:r>
      <w:r>
        <w:rPr>
          <w:rFonts w:ascii="仿宋" w:hAnsi="仿宋" w:eastAsia="仿宋" w:cs="仿宋"/>
          <w:spacing w:val="-45"/>
          <w:sz w:val="31"/>
          <w:szCs w:val="31"/>
        </w:rPr>
        <w:t xml:space="preserve"> </w:t>
      </w:r>
      <w:r>
        <w:rPr>
          <w:rFonts w:ascii="仿宋" w:hAnsi="仿宋" w:eastAsia="仿宋" w:cs="仿宋"/>
          <w:spacing w:val="7"/>
          <w:sz w:val="31"/>
          <w:szCs w:val="31"/>
        </w:rPr>
        <w:t>96</w:t>
      </w:r>
      <w:r>
        <w:rPr>
          <w:rFonts w:ascii="仿宋" w:hAnsi="仿宋" w:eastAsia="仿宋" w:cs="仿宋"/>
          <w:spacing w:val="-60"/>
          <w:sz w:val="31"/>
          <w:szCs w:val="31"/>
        </w:rPr>
        <w:t xml:space="preserve"> </w:t>
      </w:r>
      <w:r>
        <w:rPr>
          <w:rFonts w:ascii="仿宋" w:hAnsi="仿宋" w:eastAsia="仿宋" w:cs="仿宋"/>
          <w:spacing w:val="6"/>
          <w:sz w:val="31"/>
          <w:szCs w:val="31"/>
        </w:rPr>
        <w:t>分。项目全年</w:t>
      </w:r>
      <w:r>
        <w:rPr>
          <w:rFonts w:ascii="仿宋" w:hAnsi="仿宋" w:eastAsia="仿宋" w:cs="仿宋"/>
          <w:spacing w:val="4"/>
          <w:sz w:val="31"/>
          <w:szCs w:val="31"/>
        </w:rPr>
        <w:t>预算数为</w:t>
      </w:r>
      <w:r>
        <w:rPr>
          <w:rFonts w:ascii="仿宋" w:hAnsi="仿宋" w:eastAsia="仿宋" w:cs="仿宋"/>
          <w:spacing w:val="-41"/>
          <w:sz w:val="31"/>
          <w:szCs w:val="31"/>
        </w:rPr>
        <w:t xml:space="preserve"> </w:t>
      </w:r>
      <w:r>
        <w:rPr>
          <w:rFonts w:ascii="仿宋" w:hAnsi="仿宋" w:eastAsia="仿宋" w:cs="仿宋"/>
          <w:spacing w:val="4"/>
          <w:sz w:val="31"/>
          <w:szCs w:val="31"/>
        </w:rPr>
        <w:t>14</w:t>
      </w:r>
      <w:r>
        <w:rPr>
          <w:rFonts w:ascii="仿宋" w:hAnsi="仿宋" w:eastAsia="仿宋" w:cs="仿宋"/>
          <w:spacing w:val="-47"/>
          <w:sz w:val="31"/>
          <w:szCs w:val="31"/>
        </w:rPr>
        <w:t xml:space="preserve"> </w:t>
      </w:r>
      <w:r>
        <w:rPr>
          <w:rFonts w:ascii="仿宋" w:hAnsi="仿宋" w:eastAsia="仿宋" w:cs="仿宋"/>
          <w:spacing w:val="4"/>
          <w:sz w:val="31"/>
          <w:szCs w:val="31"/>
        </w:rPr>
        <w:t>万元，执行数为</w:t>
      </w:r>
      <w:r>
        <w:rPr>
          <w:rFonts w:ascii="仿宋" w:hAnsi="仿宋" w:eastAsia="仿宋" w:cs="仿宋"/>
          <w:spacing w:val="-40"/>
          <w:sz w:val="31"/>
          <w:szCs w:val="31"/>
        </w:rPr>
        <w:t xml:space="preserve"> </w:t>
      </w:r>
      <w:r>
        <w:rPr>
          <w:rFonts w:ascii="仿宋" w:hAnsi="仿宋" w:eastAsia="仿宋" w:cs="仿宋"/>
          <w:spacing w:val="4"/>
          <w:sz w:val="31"/>
          <w:szCs w:val="31"/>
        </w:rPr>
        <w:t>13.32</w:t>
      </w:r>
      <w:r>
        <w:rPr>
          <w:rFonts w:ascii="仿宋" w:hAnsi="仿宋" w:eastAsia="仿宋" w:cs="仿宋"/>
          <w:spacing w:val="-45"/>
          <w:sz w:val="31"/>
          <w:szCs w:val="31"/>
        </w:rPr>
        <w:t xml:space="preserve"> </w:t>
      </w:r>
      <w:r>
        <w:rPr>
          <w:rFonts w:ascii="仿宋" w:hAnsi="仿宋" w:eastAsia="仿宋" w:cs="仿宋"/>
          <w:spacing w:val="4"/>
          <w:sz w:val="31"/>
          <w:szCs w:val="31"/>
        </w:rPr>
        <w:t>万元，完成预算的</w:t>
      </w:r>
      <w:r>
        <w:rPr>
          <w:rFonts w:ascii="仿宋" w:hAnsi="仿宋" w:eastAsia="仿宋" w:cs="仿宋"/>
          <w:spacing w:val="-45"/>
          <w:sz w:val="31"/>
          <w:szCs w:val="31"/>
        </w:rPr>
        <w:t xml:space="preserve"> </w:t>
      </w:r>
      <w:r>
        <w:rPr>
          <w:rFonts w:ascii="仿宋" w:hAnsi="仿宋" w:eastAsia="仿宋" w:cs="仿宋"/>
          <w:spacing w:val="4"/>
          <w:sz w:val="31"/>
          <w:szCs w:val="31"/>
        </w:rPr>
        <w:t>95.14</w:t>
      </w:r>
      <w:r>
        <w:rPr>
          <w:rFonts w:ascii="仿宋" w:hAnsi="仿宋" w:eastAsia="仿宋" w:cs="仿宋"/>
          <w:spacing w:val="3"/>
          <w:sz w:val="31"/>
          <w:szCs w:val="31"/>
        </w:rPr>
        <w:t>%。</w:t>
      </w:r>
      <w:r>
        <w:rPr>
          <w:rFonts w:ascii="仿宋" w:hAnsi="仿宋" w:eastAsia="仿宋" w:cs="仿宋"/>
          <w:spacing w:val="5"/>
          <w:sz w:val="31"/>
          <w:szCs w:val="31"/>
        </w:rPr>
        <w:t>主要产出和效果：一是</w:t>
      </w:r>
      <w:r>
        <w:rPr>
          <w:rFonts w:ascii="仿宋" w:hAnsi="仿宋" w:eastAsia="仿宋" w:cs="仿宋"/>
          <w:spacing w:val="-49"/>
          <w:sz w:val="31"/>
          <w:szCs w:val="31"/>
        </w:rPr>
        <w:t xml:space="preserve"> </w:t>
      </w:r>
      <w:r>
        <w:rPr>
          <w:rFonts w:ascii="仿宋" w:hAnsi="仿宋" w:eastAsia="仿宋" w:cs="仿宋"/>
          <w:spacing w:val="5"/>
          <w:sz w:val="31"/>
          <w:szCs w:val="31"/>
        </w:rPr>
        <w:t>2017</w:t>
      </w:r>
      <w:r>
        <w:rPr>
          <w:rFonts w:ascii="仿宋" w:hAnsi="仿宋" w:eastAsia="仿宋" w:cs="仿宋"/>
          <w:spacing w:val="-58"/>
          <w:sz w:val="31"/>
          <w:szCs w:val="31"/>
        </w:rPr>
        <w:t xml:space="preserve"> </w:t>
      </w:r>
      <w:r>
        <w:rPr>
          <w:rFonts w:ascii="仿宋" w:hAnsi="仿宋" w:eastAsia="仿宋" w:cs="仿宋"/>
          <w:spacing w:val="5"/>
          <w:sz w:val="31"/>
          <w:szCs w:val="31"/>
        </w:rPr>
        <w:t>年</w:t>
      </w:r>
      <w:r>
        <w:rPr>
          <w:rFonts w:ascii="仿宋" w:hAnsi="仿宋" w:eastAsia="仿宋" w:cs="仿宋"/>
          <w:spacing w:val="-43"/>
          <w:sz w:val="31"/>
          <w:szCs w:val="31"/>
        </w:rPr>
        <w:t xml:space="preserve"> </w:t>
      </w:r>
      <w:r>
        <w:rPr>
          <w:rFonts w:ascii="仿宋" w:hAnsi="仿宋" w:eastAsia="仿宋" w:cs="仿宋"/>
          <w:spacing w:val="5"/>
          <w:sz w:val="31"/>
          <w:szCs w:val="31"/>
        </w:rPr>
        <w:t>100%完成金额发放和减员增员工</w:t>
      </w:r>
    </w:p>
    <w:p w14:paraId="35B784E6">
      <w:pPr>
        <w:spacing w:line="371" w:lineRule="auto"/>
        <w:rPr>
          <w:rFonts w:ascii="仿宋" w:hAnsi="仿宋" w:eastAsia="仿宋" w:cs="仿宋"/>
          <w:sz w:val="31"/>
          <w:szCs w:val="31"/>
        </w:rPr>
        <w:sectPr>
          <w:footerReference r:id="rId63" w:type="default"/>
          <w:pgSz w:w="11906" w:h="16839"/>
          <w:pgMar w:top="400" w:right="1441" w:bottom="1156" w:left="1533" w:header="0" w:footer="994" w:gutter="0"/>
          <w:cols w:space="720" w:num="1"/>
        </w:sectPr>
      </w:pPr>
    </w:p>
    <w:p w14:paraId="0F9B21A2">
      <w:pPr>
        <w:spacing w:line="270" w:lineRule="auto"/>
        <w:rPr>
          <w:rFonts w:ascii="Arial"/>
          <w:sz w:val="21"/>
        </w:rPr>
      </w:pPr>
    </w:p>
    <w:p w14:paraId="452CCFEB">
      <w:pPr>
        <w:spacing w:line="270" w:lineRule="auto"/>
        <w:rPr>
          <w:rFonts w:ascii="Arial"/>
          <w:sz w:val="21"/>
        </w:rPr>
      </w:pPr>
    </w:p>
    <w:p w14:paraId="6ACC0C14">
      <w:pPr>
        <w:spacing w:line="271" w:lineRule="auto"/>
        <w:rPr>
          <w:rFonts w:ascii="Arial"/>
          <w:sz w:val="21"/>
        </w:rPr>
      </w:pPr>
    </w:p>
    <w:p w14:paraId="3DBDB977">
      <w:pPr>
        <w:spacing w:line="271" w:lineRule="auto"/>
        <w:rPr>
          <w:rFonts w:ascii="Arial"/>
          <w:sz w:val="21"/>
        </w:rPr>
      </w:pPr>
    </w:p>
    <w:p w14:paraId="517CE99E">
      <w:pPr>
        <w:spacing w:before="101" w:line="372" w:lineRule="auto"/>
        <w:ind w:right="68" w:firstLine="8"/>
        <w:jc w:val="both"/>
        <w:rPr>
          <w:rFonts w:ascii="仿宋" w:hAnsi="仿宋" w:eastAsia="仿宋" w:cs="仿宋"/>
          <w:sz w:val="31"/>
          <w:szCs w:val="31"/>
        </w:rPr>
      </w:pPr>
      <w:r>
        <w:rPr>
          <w:rFonts w:ascii="仿宋" w:hAnsi="仿宋" w:eastAsia="仿宋" w:cs="仿宋"/>
          <w:spacing w:val="2"/>
          <w:sz w:val="31"/>
          <w:szCs w:val="31"/>
        </w:rPr>
        <w:t>作，其中，五保户共发放</w:t>
      </w:r>
      <w:r>
        <w:rPr>
          <w:rFonts w:ascii="仿宋" w:hAnsi="仿宋" w:eastAsia="仿宋" w:cs="仿宋"/>
          <w:spacing w:val="-40"/>
          <w:sz w:val="31"/>
          <w:szCs w:val="31"/>
        </w:rPr>
        <w:t xml:space="preserve"> </w:t>
      </w:r>
      <w:r>
        <w:rPr>
          <w:rFonts w:ascii="仿宋" w:hAnsi="仿宋" w:eastAsia="仿宋" w:cs="仿宋"/>
          <w:spacing w:val="2"/>
          <w:sz w:val="31"/>
          <w:szCs w:val="31"/>
        </w:rPr>
        <w:t>155</w:t>
      </w:r>
      <w:r>
        <w:rPr>
          <w:rFonts w:ascii="仿宋" w:hAnsi="仿宋" w:eastAsia="仿宋" w:cs="仿宋"/>
          <w:spacing w:val="-50"/>
          <w:sz w:val="31"/>
          <w:szCs w:val="31"/>
        </w:rPr>
        <w:t xml:space="preserve"> </w:t>
      </w:r>
      <w:r>
        <w:rPr>
          <w:rFonts w:ascii="仿宋" w:hAnsi="仿宋" w:eastAsia="仿宋" w:cs="仿宋"/>
          <w:spacing w:val="2"/>
          <w:sz w:val="31"/>
          <w:szCs w:val="31"/>
        </w:rPr>
        <w:t>户，保障了</w:t>
      </w:r>
      <w:r>
        <w:rPr>
          <w:rFonts w:ascii="仿宋" w:hAnsi="仿宋" w:eastAsia="仿宋" w:cs="仿宋"/>
          <w:spacing w:val="-40"/>
          <w:sz w:val="31"/>
          <w:szCs w:val="31"/>
        </w:rPr>
        <w:t xml:space="preserve"> </w:t>
      </w:r>
      <w:r>
        <w:rPr>
          <w:rFonts w:ascii="仿宋" w:hAnsi="仿宋" w:eastAsia="仿宋" w:cs="仿宋"/>
          <w:spacing w:val="2"/>
          <w:sz w:val="31"/>
          <w:szCs w:val="31"/>
        </w:rPr>
        <w:t>155</w:t>
      </w:r>
      <w:r>
        <w:rPr>
          <w:rFonts w:ascii="仿宋" w:hAnsi="仿宋" w:eastAsia="仿宋" w:cs="仿宋"/>
          <w:spacing w:val="-60"/>
          <w:sz w:val="31"/>
          <w:szCs w:val="31"/>
        </w:rPr>
        <w:t xml:space="preserve"> </w:t>
      </w:r>
      <w:r>
        <w:rPr>
          <w:rFonts w:ascii="仿宋" w:hAnsi="仿宋" w:eastAsia="仿宋" w:cs="仿宋"/>
          <w:spacing w:val="2"/>
          <w:sz w:val="31"/>
          <w:szCs w:val="31"/>
        </w:rPr>
        <w:t>人</w:t>
      </w:r>
      <w:r>
        <w:rPr>
          <w:rFonts w:ascii="仿宋" w:hAnsi="仿宋" w:eastAsia="仿宋" w:cs="仿宋"/>
          <w:spacing w:val="1"/>
          <w:sz w:val="31"/>
          <w:szCs w:val="31"/>
        </w:rPr>
        <w:t>的基本生活费；</w:t>
      </w:r>
      <w:r>
        <w:rPr>
          <w:rFonts w:ascii="仿宋" w:hAnsi="仿宋" w:eastAsia="仿宋" w:cs="仿宋"/>
          <w:spacing w:val="9"/>
          <w:sz w:val="31"/>
          <w:szCs w:val="31"/>
        </w:rPr>
        <w:t>二是</w:t>
      </w:r>
      <w:r>
        <w:rPr>
          <w:rFonts w:ascii="仿宋" w:hAnsi="仿宋" w:eastAsia="仿宋" w:cs="仿宋"/>
          <w:spacing w:val="-49"/>
          <w:sz w:val="31"/>
          <w:szCs w:val="31"/>
        </w:rPr>
        <w:t xml:space="preserve"> </w:t>
      </w:r>
      <w:r>
        <w:rPr>
          <w:rFonts w:ascii="仿宋" w:hAnsi="仿宋" w:eastAsia="仿宋" w:cs="仿宋"/>
          <w:spacing w:val="9"/>
          <w:sz w:val="31"/>
          <w:szCs w:val="31"/>
        </w:rPr>
        <w:t>2017</w:t>
      </w:r>
      <w:r>
        <w:rPr>
          <w:rFonts w:ascii="仿宋" w:hAnsi="仿宋" w:eastAsia="仿宋" w:cs="仿宋"/>
          <w:spacing w:val="-56"/>
          <w:sz w:val="31"/>
          <w:szCs w:val="31"/>
        </w:rPr>
        <w:t xml:space="preserve"> </w:t>
      </w:r>
      <w:r>
        <w:rPr>
          <w:rFonts w:ascii="仿宋" w:hAnsi="仿宋" w:eastAsia="仿宋" w:cs="仿宋"/>
          <w:spacing w:val="9"/>
          <w:sz w:val="31"/>
          <w:szCs w:val="31"/>
        </w:rPr>
        <w:t>年春节前夕我街对低保户、五保户等困难户</w:t>
      </w:r>
      <w:r>
        <w:rPr>
          <w:rFonts w:ascii="仿宋" w:hAnsi="仿宋" w:eastAsia="仿宋" w:cs="仿宋"/>
          <w:spacing w:val="8"/>
          <w:sz w:val="31"/>
          <w:szCs w:val="31"/>
        </w:rPr>
        <w:t>进行走访</w:t>
      </w:r>
      <w:r>
        <w:rPr>
          <w:rFonts w:ascii="仿宋" w:hAnsi="仿宋" w:eastAsia="仿宋" w:cs="仿宋"/>
          <w:spacing w:val="5"/>
          <w:sz w:val="31"/>
          <w:szCs w:val="31"/>
        </w:rPr>
        <w:t>慰问，将区、街的慰问金和慰问品及时发放</w:t>
      </w:r>
      <w:r>
        <w:rPr>
          <w:rFonts w:hint="eastAsia" w:ascii="仿宋" w:hAnsi="仿宋" w:eastAsia="仿宋" w:cs="仿宋"/>
          <w:spacing w:val="5"/>
          <w:sz w:val="31"/>
          <w:szCs w:val="31"/>
          <w:lang w:eastAsia="zh-CN"/>
        </w:rPr>
        <w:t>到</w:t>
      </w:r>
      <w:r>
        <w:rPr>
          <w:rFonts w:ascii="仿宋" w:hAnsi="仿宋" w:eastAsia="仿宋" w:cs="仿宋"/>
          <w:spacing w:val="5"/>
          <w:sz w:val="31"/>
          <w:szCs w:val="31"/>
        </w:rPr>
        <w:t>困难群众手上，让他们切实感受到政府的关怀；三是有效的保障了困难群众的基本</w:t>
      </w:r>
      <w:r>
        <w:rPr>
          <w:rFonts w:ascii="仿宋" w:hAnsi="仿宋" w:eastAsia="仿宋" w:cs="仿宋"/>
          <w:spacing w:val="6"/>
          <w:sz w:val="31"/>
          <w:szCs w:val="31"/>
        </w:rPr>
        <w:t>生活，体现了社会主义制度的优越性。发现的主要问题及原因：</w:t>
      </w:r>
      <w:r>
        <w:rPr>
          <w:rFonts w:ascii="仿宋" w:hAnsi="仿宋" w:eastAsia="仿宋" w:cs="仿宋"/>
          <w:spacing w:val="5"/>
          <w:sz w:val="31"/>
          <w:szCs w:val="31"/>
        </w:rPr>
        <w:t>一是五保对象缺少精神关怀，其休闲娱乐生活单调乏味进而产生孤独感和恐惧感。下一步改进措施：一是鼓励全社会对五保对象</w:t>
      </w:r>
      <w:r>
        <w:rPr>
          <w:rFonts w:ascii="仿宋" w:hAnsi="仿宋" w:eastAsia="仿宋" w:cs="仿宋"/>
          <w:spacing w:val="7"/>
          <w:sz w:val="31"/>
          <w:szCs w:val="31"/>
        </w:rPr>
        <w:t>进行关怀、关心。</w:t>
      </w:r>
    </w:p>
    <w:p w14:paraId="2E574815">
      <w:pPr>
        <w:spacing w:before="2" w:line="371" w:lineRule="auto"/>
        <w:ind w:left="42" w:right="97" w:firstLine="599"/>
        <w:rPr>
          <w:rFonts w:ascii="仿宋" w:hAnsi="仿宋" w:eastAsia="仿宋" w:cs="仿宋"/>
          <w:sz w:val="31"/>
          <w:szCs w:val="31"/>
        </w:rPr>
      </w:pPr>
      <w:r>
        <w:rPr>
          <w:rFonts w:ascii="仿宋" w:hAnsi="仿宋" w:eastAsia="仿宋" w:cs="仿宋"/>
          <w:b/>
          <w:bCs/>
          <w:spacing w:val="-1"/>
          <w:sz w:val="31"/>
          <w:szCs w:val="31"/>
        </w:rPr>
        <w:t>（</w:t>
      </w:r>
      <w:r>
        <w:rPr>
          <w:rFonts w:ascii="仿宋" w:hAnsi="仿宋" w:eastAsia="仿宋" w:cs="仿宋"/>
          <w:spacing w:val="-65"/>
          <w:sz w:val="31"/>
          <w:szCs w:val="31"/>
        </w:rPr>
        <w:t xml:space="preserve"> </w:t>
      </w:r>
      <w:r>
        <w:rPr>
          <w:rFonts w:ascii="仿宋" w:hAnsi="仿宋" w:eastAsia="仿宋" w:cs="仿宋"/>
          <w:b/>
          <w:bCs/>
          <w:spacing w:val="-1"/>
          <w:sz w:val="31"/>
          <w:szCs w:val="31"/>
        </w:rPr>
        <w:t>三）以部门为主体开展的项目绩效评价报告。</w:t>
      </w:r>
      <w:r>
        <w:rPr>
          <w:rFonts w:ascii="仿宋" w:hAnsi="仿宋" w:eastAsia="仿宋" w:cs="仿宋"/>
          <w:spacing w:val="-1"/>
          <w:sz w:val="31"/>
          <w:szCs w:val="31"/>
        </w:rPr>
        <w:t>我街道以部</w:t>
      </w:r>
      <w:r>
        <w:rPr>
          <w:rFonts w:ascii="仿宋" w:hAnsi="仿宋" w:eastAsia="仿宋" w:cs="仿宋"/>
          <w:spacing w:val="7"/>
          <w:sz w:val="31"/>
          <w:szCs w:val="31"/>
        </w:rPr>
        <w:t>门为主体开展的项目绩效评价报告的主要内容如下：</w:t>
      </w:r>
    </w:p>
    <w:p w14:paraId="6FFB3351">
      <w:pPr>
        <w:spacing w:line="221" w:lineRule="auto"/>
        <w:ind w:left="666"/>
        <w:rPr>
          <w:rFonts w:ascii="仿宋" w:hAnsi="仿宋" w:eastAsia="仿宋" w:cs="仿宋"/>
          <w:sz w:val="31"/>
          <w:szCs w:val="31"/>
        </w:rPr>
      </w:pPr>
      <w:r>
        <w:rPr>
          <w:rFonts w:ascii="仿宋" w:hAnsi="仿宋" w:eastAsia="仿宋" w:cs="仿宋"/>
          <w:spacing w:val="7"/>
          <w:sz w:val="31"/>
          <w:szCs w:val="31"/>
        </w:rPr>
        <w:t>1. 农村最低生活保障金项目绩效评价报告</w:t>
      </w:r>
    </w:p>
    <w:p w14:paraId="46185F4C">
      <w:pPr>
        <w:spacing w:before="253" w:line="222" w:lineRule="auto"/>
        <w:ind w:left="638"/>
        <w:rPr>
          <w:rFonts w:ascii="仿宋" w:hAnsi="仿宋" w:eastAsia="仿宋" w:cs="仿宋"/>
          <w:sz w:val="31"/>
          <w:szCs w:val="31"/>
        </w:rPr>
      </w:pPr>
      <w:r>
        <w:rPr>
          <w:rFonts w:ascii="仿宋" w:hAnsi="仿宋" w:eastAsia="仿宋" w:cs="仿宋"/>
          <w:spacing w:val="-3"/>
          <w:sz w:val="31"/>
          <w:szCs w:val="31"/>
        </w:rPr>
        <w:t>（</w:t>
      </w:r>
      <w:r>
        <w:rPr>
          <w:rFonts w:ascii="仿宋" w:hAnsi="仿宋" w:eastAsia="仿宋" w:cs="仿宋"/>
          <w:spacing w:val="-77"/>
          <w:sz w:val="31"/>
          <w:szCs w:val="31"/>
        </w:rPr>
        <w:t xml:space="preserve"> </w:t>
      </w:r>
      <w:r>
        <w:rPr>
          <w:rFonts w:ascii="仿宋" w:hAnsi="仿宋" w:eastAsia="仿宋" w:cs="仿宋"/>
          <w:spacing w:val="-3"/>
          <w:sz w:val="31"/>
          <w:szCs w:val="31"/>
        </w:rPr>
        <w:t>1）项目概况</w:t>
      </w:r>
    </w:p>
    <w:p w14:paraId="1F422681">
      <w:pPr>
        <w:spacing w:before="243" w:line="372" w:lineRule="auto"/>
        <w:ind w:firstLine="983"/>
        <w:rPr>
          <w:rFonts w:ascii="仿宋" w:hAnsi="仿宋" w:eastAsia="仿宋" w:cs="仿宋"/>
          <w:sz w:val="31"/>
          <w:szCs w:val="31"/>
        </w:rPr>
      </w:pPr>
      <w:r>
        <w:rPr>
          <w:rFonts w:ascii="仿宋" w:hAnsi="仿宋" w:eastAsia="仿宋" w:cs="仿宋"/>
          <w:spacing w:val="4"/>
          <w:sz w:val="31"/>
          <w:szCs w:val="31"/>
        </w:rPr>
        <w:t>①项目基本情况。根据《广东省人民政府关于进一步健全</w:t>
      </w:r>
      <w:r>
        <w:rPr>
          <w:rFonts w:ascii="仿宋" w:hAnsi="仿宋" w:eastAsia="仿宋" w:cs="仿宋"/>
          <w:spacing w:val="-3"/>
          <w:sz w:val="31"/>
          <w:szCs w:val="31"/>
        </w:rPr>
        <w:t>特困人员救助供养制度的实施意见》（粤府</w:t>
      </w:r>
      <w:r>
        <w:rPr>
          <w:rFonts w:ascii="仿宋" w:hAnsi="仿宋" w:eastAsia="仿宋" w:cs="仿宋"/>
          <w:spacing w:val="-4"/>
          <w:sz w:val="31"/>
          <w:szCs w:val="31"/>
        </w:rPr>
        <w:t>[</w:t>
      </w:r>
      <w:r>
        <w:fldChar w:fldCharType="begin"/>
      </w:r>
      <w:r>
        <w:instrText xml:space="preserve"> HYPERLINK \l "bookmark3" </w:instrText>
      </w:r>
      <w:r>
        <w:fldChar w:fldCharType="separate"/>
      </w:r>
      <w:r>
        <w:rPr>
          <w:rFonts w:ascii="仿宋" w:hAnsi="仿宋" w:eastAsia="仿宋" w:cs="仿宋"/>
          <w:spacing w:val="-4"/>
          <w:sz w:val="31"/>
          <w:szCs w:val="31"/>
        </w:rPr>
        <w:t>2016</w:t>
      </w:r>
      <w:r>
        <w:rPr>
          <w:rFonts w:ascii="仿宋" w:hAnsi="仿宋" w:eastAsia="仿宋" w:cs="仿宋"/>
          <w:spacing w:val="-4"/>
          <w:sz w:val="31"/>
          <w:szCs w:val="31"/>
        </w:rPr>
        <w:fldChar w:fldCharType="end"/>
      </w:r>
      <w:r>
        <w:rPr>
          <w:rFonts w:ascii="仿宋" w:hAnsi="仿宋" w:eastAsia="仿宋" w:cs="仿宋"/>
          <w:spacing w:val="-4"/>
          <w:sz w:val="31"/>
          <w:szCs w:val="31"/>
        </w:rPr>
        <w:t>]147</w:t>
      </w:r>
      <w:r>
        <w:rPr>
          <w:rFonts w:ascii="仿宋" w:hAnsi="仿宋" w:eastAsia="仿宋" w:cs="仿宋"/>
          <w:spacing w:val="-43"/>
          <w:sz w:val="31"/>
          <w:szCs w:val="31"/>
        </w:rPr>
        <w:t xml:space="preserve"> </w:t>
      </w:r>
      <w:r>
        <w:rPr>
          <w:rFonts w:ascii="仿宋" w:hAnsi="仿宋" w:eastAsia="仿宋" w:cs="仿宋"/>
          <w:spacing w:val="-4"/>
          <w:sz w:val="31"/>
          <w:szCs w:val="31"/>
        </w:rPr>
        <w:t>号）、《广</w:t>
      </w:r>
      <w:r>
        <w:rPr>
          <w:rFonts w:ascii="仿宋" w:hAnsi="仿宋" w:eastAsia="仿宋" w:cs="仿宋"/>
          <w:spacing w:val="10"/>
          <w:sz w:val="31"/>
          <w:szCs w:val="31"/>
        </w:rPr>
        <w:t>东省困难群众基本生活救助资金管理办法》（粤财</w:t>
      </w:r>
      <w:r>
        <w:rPr>
          <w:rFonts w:ascii="仿宋" w:hAnsi="仿宋" w:eastAsia="仿宋" w:cs="仿宋"/>
          <w:spacing w:val="9"/>
          <w:sz w:val="31"/>
          <w:szCs w:val="31"/>
        </w:rPr>
        <w:t>社[</w:t>
      </w:r>
      <w:r>
        <w:fldChar w:fldCharType="begin"/>
      </w:r>
      <w:r>
        <w:instrText xml:space="preserve"> HYPERLINK \l "bookmark4" </w:instrText>
      </w:r>
      <w:r>
        <w:fldChar w:fldCharType="separate"/>
      </w:r>
      <w:r>
        <w:rPr>
          <w:rFonts w:ascii="仿宋" w:hAnsi="仿宋" w:eastAsia="仿宋" w:cs="仿宋"/>
          <w:spacing w:val="9"/>
          <w:sz w:val="31"/>
          <w:szCs w:val="31"/>
        </w:rPr>
        <w:t>2016</w:t>
      </w:r>
      <w:r>
        <w:rPr>
          <w:rFonts w:ascii="仿宋" w:hAnsi="仿宋" w:eastAsia="仿宋" w:cs="仿宋"/>
          <w:spacing w:val="9"/>
          <w:sz w:val="31"/>
          <w:szCs w:val="31"/>
        </w:rPr>
        <w:fldChar w:fldCharType="end"/>
      </w:r>
      <w:r>
        <w:rPr>
          <w:rFonts w:ascii="仿宋" w:hAnsi="仿宋" w:eastAsia="仿宋" w:cs="仿宋"/>
          <w:spacing w:val="9"/>
          <w:sz w:val="31"/>
          <w:szCs w:val="31"/>
        </w:rPr>
        <w:t>]155</w:t>
      </w:r>
      <w:r>
        <w:rPr>
          <w:rFonts w:ascii="仿宋" w:hAnsi="仿宋" w:eastAsia="仿宋" w:cs="仿宋"/>
          <w:spacing w:val="-5"/>
          <w:sz w:val="31"/>
          <w:szCs w:val="31"/>
        </w:rPr>
        <w:t>号）、《广东省最低生活保障申请家庭经济状</w:t>
      </w:r>
      <w:r>
        <w:rPr>
          <w:rFonts w:ascii="仿宋" w:hAnsi="仿宋" w:eastAsia="仿宋" w:cs="仿宋"/>
          <w:spacing w:val="-6"/>
          <w:sz w:val="31"/>
          <w:szCs w:val="31"/>
        </w:rPr>
        <w:t>况核对及认定暂行办</w:t>
      </w:r>
      <w:r>
        <w:rPr>
          <w:rFonts w:ascii="仿宋" w:hAnsi="仿宋" w:eastAsia="仿宋" w:cs="仿宋"/>
          <w:spacing w:val="3"/>
          <w:sz w:val="31"/>
          <w:szCs w:val="31"/>
        </w:rPr>
        <w:t>法》（粤民发</w:t>
      </w:r>
      <w:r>
        <w:rPr>
          <w:rFonts w:ascii="仿宋" w:hAnsi="仿宋" w:eastAsia="仿宋" w:cs="仿宋"/>
          <w:spacing w:val="-54"/>
          <w:sz w:val="31"/>
          <w:szCs w:val="31"/>
        </w:rPr>
        <w:t xml:space="preserve"> </w:t>
      </w:r>
      <w:r>
        <w:rPr>
          <w:rFonts w:ascii="仿宋" w:hAnsi="仿宋" w:eastAsia="仿宋" w:cs="仿宋"/>
          <w:spacing w:val="3"/>
          <w:sz w:val="31"/>
          <w:szCs w:val="31"/>
        </w:rPr>
        <w:t>[</w:t>
      </w:r>
      <w:r>
        <w:fldChar w:fldCharType="begin"/>
      </w:r>
      <w:r>
        <w:instrText xml:space="preserve"> HYPERLINK \l "bookmark5" </w:instrText>
      </w:r>
      <w:r>
        <w:fldChar w:fldCharType="separate"/>
      </w:r>
      <w:r>
        <w:rPr>
          <w:rFonts w:ascii="仿宋" w:hAnsi="仿宋" w:eastAsia="仿宋" w:cs="仿宋"/>
          <w:spacing w:val="3"/>
          <w:sz w:val="31"/>
          <w:szCs w:val="31"/>
        </w:rPr>
        <w:t>2014</w:t>
      </w:r>
      <w:r>
        <w:rPr>
          <w:rFonts w:ascii="仿宋" w:hAnsi="仿宋" w:eastAsia="仿宋" w:cs="仿宋"/>
          <w:spacing w:val="3"/>
          <w:sz w:val="31"/>
          <w:szCs w:val="31"/>
        </w:rPr>
        <w:fldChar w:fldCharType="end"/>
      </w:r>
      <w:r>
        <w:rPr>
          <w:rFonts w:ascii="仿宋" w:hAnsi="仿宋" w:eastAsia="仿宋" w:cs="仿宋"/>
          <w:spacing w:val="3"/>
          <w:sz w:val="31"/>
          <w:szCs w:val="31"/>
        </w:rPr>
        <w:t>]202</w:t>
      </w:r>
      <w:r>
        <w:rPr>
          <w:rFonts w:ascii="仿宋" w:hAnsi="仿宋" w:eastAsia="仿宋" w:cs="仿宋"/>
          <w:spacing w:val="-44"/>
          <w:sz w:val="31"/>
          <w:szCs w:val="31"/>
        </w:rPr>
        <w:t xml:space="preserve"> </w:t>
      </w:r>
      <w:r>
        <w:rPr>
          <w:rFonts w:ascii="仿宋" w:hAnsi="仿宋" w:eastAsia="仿宋" w:cs="仿宋"/>
          <w:spacing w:val="3"/>
          <w:sz w:val="31"/>
          <w:szCs w:val="31"/>
        </w:rPr>
        <w:t>号）有关要求，各级民政、财政部门必</w:t>
      </w:r>
      <w:r>
        <w:rPr>
          <w:rFonts w:ascii="仿宋" w:hAnsi="仿宋" w:eastAsia="仿宋" w:cs="仿宋"/>
          <w:spacing w:val="9"/>
          <w:sz w:val="31"/>
          <w:szCs w:val="31"/>
        </w:rPr>
        <w:t>须按时足额发放低保金，最低生活保障事关困难群众衣食冷暖，</w:t>
      </w:r>
      <w:r>
        <w:rPr>
          <w:rFonts w:ascii="仿宋" w:hAnsi="仿宋" w:eastAsia="仿宋" w:cs="仿宋"/>
          <w:spacing w:val="5"/>
          <w:sz w:val="31"/>
          <w:szCs w:val="31"/>
        </w:rPr>
        <w:t>事关社会和谐稳定和公平正义，是贯彻落实科学发展观的重要举</w:t>
      </w:r>
      <w:r>
        <w:rPr>
          <w:rFonts w:ascii="仿宋" w:hAnsi="仿宋" w:eastAsia="仿宋" w:cs="仿宋"/>
          <w:spacing w:val="-2"/>
          <w:sz w:val="31"/>
          <w:szCs w:val="31"/>
        </w:rPr>
        <w:t>措，是维护困难群众基本生活权益的基础性制度安排，在惠民生、</w:t>
      </w:r>
      <w:r>
        <w:rPr>
          <w:rFonts w:ascii="仿宋" w:hAnsi="仿宋" w:eastAsia="仿宋" w:cs="仿宋"/>
          <w:spacing w:val="5"/>
          <w:sz w:val="31"/>
          <w:szCs w:val="31"/>
        </w:rPr>
        <w:t>解民忧、保稳定、促和谐等方面作出了突出贡献，有效保障了困难群众的基本生活。入户调查是低保低收工作的重要环节，我街</w:t>
      </w:r>
    </w:p>
    <w:p w14:paraId="6F228492">
      <w:pPr>
        <w:spacing w:line="372" w:lineRule="auto"/>
        <w:rPr>
          <w:rFonts w:ascii="仿宋" w:hAnsi="仿宋" w:eastAsia="仿宋" w:cs="仿宋"/>
          <w:sz w:val="31"/>
          <w:szCs w:val="31"/>
        </w:rPr>
        <w:sectPr>
          <w:footerReference r:id="rId64" w:type="default"/>
          <w:pgSz w:w="11906" w:h="16839"/>
          <w:pgMar w:top="400" w:right="1435" w:bottom="1156" w:left="1537" w:header="0" w:footer="994" w:gutter="0"/>
          <w:cols w:space="720" w:num="1"/>
        </w:sectPr>
      </w:pPr>
    </w:p>
    <w:p w14:paraId="7DF34081">
      <w:pPr>
        <w:spacing w:line="269" w:lineRule="auto"/>
        <w:rPr>
          <w:rFonts w:ascii="Arial"/>
          <w:sz w:val="21"/>
        </w:rPr>
      </w:pPr>
    </w:p>
    <w:p w14:paraId="1A237A5E">
      <w:pPr>
        <w:spacing w:line="269" w:lineRule="auto"/>
        <w:rPr>
          <w:rFonts w:ascii="Arial"/>
          <w:sz w:val="21"/>
        </w:rPr>
      </w:pPr>
    </w:p>
    <w:p w14:paraId="1721E6EB">
      <w:pPr>
        <w:spacing w:line="269" w:lineRule="auto"/>
        <w:rPr>
          <w:rFonts w:ascii="Arial"/>
          <w:sz w:val="21"/>
        </w:rPr>
      </w:pPr>
    </w:p>
    <w:p w14:paraId="38024F00">
      <w:pPr>
        <w:spacing w:line="270" w:lineRule="auto"/>
        <w:rPr>
          <w:rFonts w:ascii="Arial"/>
          <w:sz w:val="21"/>
        </w:rPr>
      </w:pPr>
    </w:p>
    <w:p w14:paraId="76D8B2B8">
      <w:pPr>
        <w:spacing w:before="101" w:line="372" w:lineRule="auto"/>
        <w:ind w:right="43" w:firstLine="19"/>
        <w:jc w:val="both"/>
        <w:rPr>
          <w:rFonts w:ascii="仿宋" w:hAnsi="仿宋" w:eastAsia="仿宋" w:cs="仿宋"/>
          <w:sz w:val="31"/>
          <w:szCs w:val="31"/>
        </w:rPr>
      </w:pPr>
      <w:r>
        <w:rPr>
          <w:rFonts w:ascii="仿宋" w:hAnsi="仿宋" w:eastAsia="仿宋" w:cs="仿宋"/>
          <w:spacing w:val="5"/>
          <w:sz w:val="31"/>
          <w:szCs w:val="31"/>
        </w:rPr>
        <w:t>下属社会事务管理科及时进行入户调查工作，截至目前</w:t>
      </w:r>
      <w:r>
        <w:rPr>
          <w:rFonts w:ascii="仿宋" w:hAnsi="仿宋" w:eastAsia="仿宋" w:cs="仿宋"/>
          <w:spacing w:val="4"/>
          <w:sz w:val="31"/>
          <w:szCs w:val="31"/>
        </w:rPr>
        <w:t>共入户约</w:t>
      </w:r>
      <w:r>
        <w:rPr>
          <w:rFonts w:ascii="仿宋" w:hAnsi="仿宋" w:eastAsia="仿宋" w:cs="仿宋"/>
          <w:spacing w:val="10"/>
          <w:sz w:val="31"/>
          <w:szCs w:val="31"/>
        </w:rPr>
        <w:t>104</w:t>
      </w:r>
      <w:r>
        <w:rPr>
          <w:rFonts w:ascii="仿宋" w:hAnsi="仿宋" w:eastAsia="仿宋" w:cs="仿宋"/>
          <w:spacing w:val="-45"/>
          <w:sz w:val="31"/>
          <w:szCs w:val="31"/>
        </w:rPr>
        <w:t xml:space="preserve"> </w:t>
      </w:r>
      <w:r>
        <w:rPr>
          <w:rFonts w:ascii="仿宋" w:hAnsi="仿宋" w:eastAsia="仿宋" w:cs="仿宋"/>
          <w:spacing w:val="10"/>
          <w:sz w:val="31"/>
          <w:szCs w:val="31"/>
        </w:rPr>
        <w:t>户，其中符合申请条件的有</w:t>
      </w:r>
      <w:r>
        <w:rPr>
          <w:rFonts w:ascii="仿宋" w:hAnsi="仿宋" w:eastAsia="仿宋" w:cs="仿宋"/>
          <w:spacing w:val="-41"/>
          <w:sz w:val="31"/>
          <w:szCs w:val="31"/>
        </w:rPr>
        <w:t xml:space="preserve"> </w:t>
      </w:r>
      <w:r>
        <w:rPr>
          <w:rFonts w:ascii="仿宋" w:hAnsi="仿宋" w:eastAsia="仿宋" w:cs="仿宋"/>
          <w:spacing w:val="10"/>
          <w:sz w:val="31"/>
          <w:szCs w:val="31"/>
        </w:rPr>
        <w:t>90</w:t>
      </w:r>
      <w:r>
        <w:rPr>
          <w:rFonts w:ascii="仿宋" w:hAnsi="仿宋" w:eastAsia="仿宋" w:cs="仿宋"/>
          <w:spacing w:val="-40"/>
          <w:sz w:val="31"/>
          <w:szCs w:val="31"/>
        </w:rPr>
        <w:t xml:space="preserve"> </w:t>
      </w:r>
      <w:r>
        <w:rPr>
          <w:rFonts w:ascii="仿宋" w:hAnsi="仿宋" w:eastAsia="仿宋" w:cs="仿宋"/>
          <w:spacing w:val="10"/>
          <w:sz w:val="31"/>
          <w:szCs w:val="31"/>
        </w:rPr>
        <w:t>多户</w:t>
      </w:r>
      <w:r>
        <w:rPr>
          <w:rFonts w:ascii="仿宋" w:hAnsi="仿宋" w:eastAsia="仿宋" w:cs="仿宋"/>
          <w:spacing w:val="9"/>
          <w:sz w:val="31"/>
          <w:szCs w:val="31"/>
        </w:rPr>
        <w:t>，包括续期和新申请困</w:t>
      </w:r>
      <w:r>
        <w:rPr>
          <w:rFonts w:ascii="仿宋" w:hAnsi="仿宋" w:eastAsia="仿宋" w:cs="仿宋"/>
          <w:spacing w:val="5"/>
          <w:sz w:val="31"/>
          <w:szCs w:val="31"/>
        </w:rPr>
        <w:t>难户。我街能够做到每月按时、按标准将低保金发放到困难群众手中，并建立健全资金监管机制，定期或不定期</w:t>
      </w:r>
      <w:r>
        <w:rPr>
          <w:rFonts w:hint="eastAsia" w:ascii="仿宋" w:hAnsi="仿宋" w:eastAsia="仿宋" w:cs="仿宋"/>
          <w:spacing w:val="5"/>
          <w:sz w:val="31"/>
          <w:szCs w:val="31"/>
          <w:lang w:eastAsia="zh-CN"/>
        </w:rPr>
        <w:t>地</w:t>
      </w:r>
      <w:r>
        <w:rPr>
          <w:rFonts w:ascii="仿宋" w:hAnsi="仿宋" w:eastAsia="仿宋" w:cs="仿宋"/>
          <w:spacing w:val="5"/>
          <w:sz w:val="31"/>
          <w:szCs w:val="31"/>
        </w:rPr>
        <w:t>对救助资金的使用管理情况进行检查，对不按规定发放低保金的，责令限期改正，对直接负责的主管人员和其他直接责任人依法给予处分，对</w:t>
      </w:r>
      <w:r>
        <w:rPr>
          <w:rFonts w:ascii="仿宋" w:hAnsi="仿宋" w:eastAsia="仿宋" w:cs="仿宋"/>
          <w:spacing w:val="7"/>
          <w:sz w:val="31"/>
          <w:szCs w:val="31"/>
        </w:rPr>
        <w:t>虚报冒领、挤占挪用、贪污浪费等</w:t>
      </w:r>
      <w:r>
        <w:rPr>
          <w:rFonts w:hint="eastAsia" w:ascii="仿宋" w:hAnsi="仿宋" w:eastAsia="仿宋" w:cs="仿宋"/>
          <w:spacing w:val="7"/>
          <w:sz w:val="31"/>
          <w:szCs w:val="31"/>
          <w:lang w:eastAsia="zh-CN"/>
        </w:rPr>
        <w:t>违法</w:t>
      </w:r>
      <w:r>
        <w:rPr>
          <w:rFonts w:ascii="仿宋" w:hAnsi="仿宋" w:eastAsia="仿宋" w:cs="仿宋"/>
          <w:spacing w:val="7"/>
          <w:sz w:val="31"/>
          <w:szCs w:val="31"/>
        </w:rPr>
        <w:t>情况，除追回资金</w:t>
      </w:r>
      <w:r>
        <w:rPr>
          <w:rFonts w:ascii="仿宋" w:hAnsi="仿宋" w:eastAsia="仿宋" w:cs="仿宋"/>
          <w:spacing w:val="6"/>
          <w:sz w:val="31"/>
          <w:szCs w:val="31"/>
        </w:rPr>
        <w:t>外，</w:t>
      </w:r>
      <w:r>
        <w:rPr>
          <w:rFonts w:ascii="仿宋" w:hAnsi="仿宋" w:eastAsia="仿宋" w:cs="仿宋"/>
          <w:spacing w:val="5"/>
          <w:sz w:val="31"/>
          <w:szCs w:val="31"/>
        </w:rPr>
        <w:t>还会按照有关法律处理。该项目资金投向均为支付困难群众低保</w:t>
      </w:r>
      <w:r>
        <w:rPr>
          <w:rFonts w:ascii="仿宋" w:hAnsi="仿宋" w:eastAsia="仿宋" w:cs="仿宋"/>
          <w:spacing w:val="3"/>
          <w:sz w:val="31"/>
          <w:szCs w:val="31"/>
        </w:rPr>
        <w:t>金。通过对提供的资金进行核查，资金投向使用与项目</w:t>
      </w:r>
      <w:r>
        <w:rPr>
          <w:rFonts w:ascii="仿宋" w:hAnsi="仿宋" w:eastAsia="仿宋" w:cs="仿宋"/>
          <w:spacing w:val="-83"/>
          <w:sz w:val="31"/>
          <w:szCs w:val="31"/>
        </w:rPr>
        <w:t xml:space="preserve"> </w:t>
      </w:r>
      <w:r>
        <w:rPr>
          <w:rFonts w:ascii="仿宋" w:hAnsi="仿宋" w:eastAsia="仿宋" w:cs="仿宋"/>
          <w:spacing w:val="3"/>
          <w:sz w:val="31"/>
          <w:szCs w:val="31"/>
        </w:rPr>
        <w:t>目标完全</w:t>
      </w:r>
      <w:r>
        <w:rPr>
          <w:rFonts w:ascii="仿宋" w:hAnsi="仿宋" w:eastAsia="仿宋" w:cs="仿宋"/>
          <w:spacing w:val="5"/>
          <w:sz w:val="31"/>
          <w:szCs w:val="31"/>
        </w:rPr>
        <w:t>匹配。项目实际支出符合国家财经法规和财务管理制度以及有关专项资金管理办法。财务资料真实完整，按制度核算、按规定用途和标准使用资金。农村最低生活保障专项资金纳入街财政结算中心专项资金账户核算，实行专款专用，通过银行、信用社等代理金融机构，直接支付到救助对象家庭或个人账户。严格按照</w:t>
      </w:r>
      <w:r>
        <w:rPr>
          <w:rFonts w:ascii="仿宋" w:hAnsi="仿宋" w:eastAsia="仿宋" w:cs="仿宋"/>
          <w:spacing w:val="7"/>
          <w:sz w:val="31"/>
          <w:szCs w:val="31"/>
        </w:rPr>
        <w:t>当地现行发放标准在每月</w:t>
      </w:r>
      <w:r>
        <w:rPr>
          <w:rFonts w:ascii="仿宋" w:hAnsi="仿宋" w:eastAsia="仿宋" w:cs="仿宋"/>
          <w:spacing w:val="-40"/>
          <w:sz w:val="31"/>
          <w:szCs w:val="31"/>
        </w:rPr>
        <w:t xml:space="preserve"> </w:t>
      </w:r>
      <w:r>
        <w:rPr>
          <w:rFonts w:ascii="仿宋" w:hAnsi="仿宋" w:eastAsia="仿宋" w:cs="仿宋"/>
          <w:spacing w:val="7"/>
          <w:sz w:val="31"/>
          <w:szCs w:val="31"/>
        </w:rPr>
        <w:t>10 日前发放低保金，</w:t>
      </w:r>
      <w:r>
        <w:rPr>
          <w:rFonts w:ascii="仿宋" w:hAnsi="仿宋" w:eastAsia="仿宋" w:cs="仿宋"/>
          <w:spacing w:val="6"/>
          <w:sz w:val="31"/>
          <w:szCs w:val="31"/>
        </w:rPr>
        <w:t>并且定期对资金</w:t>
      </w:r>
      <w:r>
        <w:rPr>
          <w:rFonts w:ascii="仿宋" w:hAnsi="仿宋" w:eastAsia="仿宋" w:cs="仿宋"/>
          <w:spacing w:val="7"/>
          <w:sz w:val="31"/>
          <w:szCs w:val="31"/>
        </w:rPr>
        <w:t>发放情况进行检查。</w:t>
      </w:r>
    </w:p>
    <w:p w14:paraId="294529D5">
      <w:pPr>
        <w:spacing w:before="3" w:line="371" w:lineRule="auto"/>
        <w:ind w:left="9" w:firstLine="972"/>
        <w:rPr>
          <w:rFonts w:ascii="仿宋" w:hAnsi="仿宋" w:eastAsia="仿宋" w:cs="仿宋"/>
          <w:sz w:val="31"/>
          <w:szCs w:val="31"/>
        </w:rPr>
      </w:pPr>
      <w:r>
        <w:rPr>
          <w:rFonts w:ascii="仿宋" w:hAnsi="仿宋" w:eastAsia="仿宋" w:cs="仿宋"/>
          <w:spacing w:val="12"/>
          <w:sz w:val="31"/>
          <w:szCs w:val="31"/>
        </w:rPr>
        <w:t>②项目资金情况。2017</w:t>
      </w:r>
      <w:r>
        <w:rPr>
          <w:rFonts w:ascii="仿宋" w:hAnsi="仿宋" w:eastAsia="仿宋" w:cs="仿宋"/>
          <w:spacing w:val="-54"/>
          <w:sz w:val="31"/>
          <w:szCs w:val="31"/>
        </w:rPr>
        <w:t xml:space="preserve"> </w:t>
      </w:r>
      <w:r>
        <w:rPr>
          <w:rFonts w:ascii="仿宋" w:hAnsi="仿宋" w:eastAsia="仿宋" w:cs="仿宋"/>
          <w:spacing w:val="12"/>
          <w:sz w:val="31"/>
          <w:szCs w:val="31"/>
        </w:rPr>
        <w:t>年农村最低生活保障金项目</w:t>
      </w:r>
      <w:r>
        <w:rPr>
          <w:rFonts w:ascii="仿宋" w:hAnsi="仿宋" w:eastAsia="仿宋" w:cs="仿宋"/>
          <w:spacing w:val="11"/>
          <w:sz w:val="31"/>
          <w:szCs w:val="31"/>
        </w:rPr>
        <w:t>预算</w:t>
      </w:r>
      <w:r>
        <w:rPr>
          <w:rFonts w:ascii="仿宋" w:hAnsi="仿宋" w:eastAsia="仿宋" w:cs="仿宋"/>
          <w:sz w:val="31"/>
          <w:szCs w:val="31"/>
        </w:rPr>
        <w:t>安排</w:t>
      </w:r>
      <w:r>
        <w:rPr>
          <w:rFonts w:ascii="仿宋" w:hAnsi="仿宋" w:eastAsia="仿宋" w:cs="仿宋"/>
          <w:spacing w:val="-45"/>
          <w:sz w:val="31"/>
          <w:szCs w:val="31"/>
        </w:rPr>
        <w:t xml:space="preserve"> </w:t>
      </w:r>
      <w:r>
        <w:rPr>
          <w:rFonts w:ascii="仿宋" w:hAnsi="仿宋" w:eastAsia="仿宋" w:cs="仿宋"/>
          <w:sz w:val="31"/>
          <w:szCs w:val="31"/>
        </w:rPr>
        <w:t>72.00</w:t>
      </w:r>
      <w:r>
        <w:rPr>
          <w:rFonts w:ascii="仿宋" w:hAnsi="仿宋" w:eastAsia="仿宋" w:cs="仿宋"/>
          <w:spacing w:val="-45"/>
          <w:sz w:val="31"/>
          <w:szCs w:val="31"/>
        </w:rPr>
        <w:t xml:space="preserve"> </w:t>
      </w:r>
      <w:r>
        <w:rPr>
          <w:rFonts w:ascii="仿宋" w:hAnsi="仿宋" w:eastAsia="仿宋" w:cs="仿宋"/>
          <w:sz w:val="31"/>
          <w:szCs w:val="31"/>
        </w:rPr>
        <w:t>万元，实际支出</w:t>
      </w:r>
      <w:r>
        <w:rPr>
          <w:rFonts w:ascii="仿宋" w:hAnsi="仿宋" w:eastAsia="仿宋" w:cs="仿宋"/>
          <w:spacing w:val="-45"/>
          <w:sz w:val="31"/>
          <w:szCs w:val="31"/>
        </w:rPr>
        <w:t xml:space="preserve"> </w:t>
      </w:r>
      <w:r>
        <w:rPr>
          <w:rFonts w:ascii="仿宋" w:hAnsi="仿宋" w:eastAsia="仿宋" w:cs="仿宋"/>
          <w:sz w:val="31"/>
          <w:szCs w:val="31"/>
        </w:rPr>
        <w:t>70.95</w:t>
      </w:r>
      <w:r>
        <w:rPr>
          <w:rFonts w:ascii="仿宋" w:hAnsi="仿宋" w:eastAsia="仿宋" w:cs="仿宋"/>
          <w:spacing w:val="-47"/>
          <w:sz w:val="31"/>
          <w:szCs w:val="31"/>
        </w:rPr>
        <w:t xml:space="preserve"> </w:t>
      </w:r>
      <w:r>
        <w:rPr>
          <w:rFonts w:ascii="仿宋" w:hAnsi="仿宋" w:eastAsia="仿宋" w:cs="仿宋"/>
          <w:sz w:val="31"/>
          <w:szCs w:val="31"/>
        </w:rPr>
        <w:t>万元，预算完成率为</w:t>
      </w:r>
      <w:r>
        <w:rPr>
          <w:rFonts w:ascii="仿宋" w:hAnsi="仿宋" w:eastAsia="仿宋" w:cs="仿宋"/>
          <w:spacing w:val="-48"/>
          <w:sz w:val="31"/>
          <w:szCs w:val="31"/>
        </w:rPr>
        <w:t xml:space="preserve"> </w:t>
      </w:r>
      <w:r>
        <w:rPr>
          <w:rFonts w:ascii="仿宋" w:hAnsi="仿宋" w:eastAsia="仿宋" w:cs="仿宋"/>
          <w:spacing w:val="-1"/>
          <w:sz w:val="31"/>
          <w:szCs w:val="31"/>
        </w:rPr>
        <w:t>98.54%，</w:t>
      </w:r>
      <w:r>
        <w:rPr>
          <w:rFonts w:ascii="仿宋" w:hAnsi="仿宋" w:eastAsia="仿宋" w:cs="仿宋"/>
          <w:spacing w:val="8"/>
          <w:sz w:val="31"/>
          <w:szCs w:val="31"/>
        </w:rPr>
        <w:t>项目资金主要用于发放农村最低生活保障金。</w:t>
      </w:r>
    </w:p>
    <w:p w14:paraId="1BA61CFC">
      <w:pPr>
        <w:spacing w:line="222" w:lineRule="auto"/>
        <w:ind w:left="638"/>
        <w:rPr>
          <w:rFonts w:ascii="仿宋" w:hAnsi="仿宋" w:eastAsia="仿宋" w:cs="仿宋"/>
          <w:sz w:val="31"/>
          <w:szCs w:val="31"/>
        </w:rPr>
      </w:pPr>
      <w:r>
        <w:rPr>
          <w:rFonts w:ascii="仿宋" w:hAnsi="仿宋" w:eastAsia="仿宋" w:cs="仿宋"/>
          <w:spacing w:val="1"/>
          <w:sz w:val="31"/>
          <w:szCs w:val="31"/>
        </w:rPr>
        <w:t>（</w:t>
      </w:r>
      <w:r>
        <w:rPr>
          <w:rFonts w:ascii="仿宋" w:hAnsi="仿宋" w:eastAsia="仿宋" w:cs="仿宋"/>
          <w:spacing w:val="-86"/>
          <w:sz w:val="31"/>
          <w:szCs w:val="31"/>
        </w:rPr>
        <w:t xml:space="preserve"> </w:t>
      </w:r>
      <w:r>
        <w:rPr>
          <w:rFonts w:ascii="仿宋" w:hAnsi="仿宋" w:eastAsia="仿宋" w:cs="仿宋"/>
          <w:spacing w:val="1"/>
          <w:sz w:val="31"/>
          <w:szCs w:val="31"/>
        </w:rPr>
        <w:t>2）项目绩效情况</w:t>
      </w:r>
    </w:p>
    <w:p w14:paraId="7748980F">
      <w:pPr>
        <w:spacing w:before="249" w:line="372" w:lineRule="auto"/>
        <w:ind w:left="2" w:right="83" w:firstLine="981"/>
        <w:rPr>
          <w:rFonts w:ascii="仿宋" w:hAnsi="仿宋" w:eastAsia="仿宋" w:cs="仿宋"/>
          <w:sz w:val="31"/>
          <w:szCs w:val="31"/>
        </w:rPr>
      </w:pPr>
      <w:r>
        <w:rPr>
          <w:rFonts w:ascii="仿宋" w:hAnsi="仿宋" w:eastAsia="仿宋" w:cs="仿宋"/>
          <w:spacing w:val="4"/>
          <w:sz w:val="31"/>
          <w:szCs w:val="31"/>
        </w:rPr>
        <w:t>①项目绩效目标。做好困难群众基本生活保障工作，及时</w:t>
      </w:r>
      <w:r>
        <w:rPr>
          <w:rFonts w:ascii="仿宋" w:hAnsi="仿宋" w:eastAsia="仿宋" w:cs="仿宋"/>
          <w:spacing w:val="7"/>
          <w:sz w:val="31"/>
          <w:szCs w:val="31"/>
        </w:rPr>
        <w:t>足额发放低保金。</w:t>
      </w:r>
    </w:p>
    <w:p w14:paraId="1840FF86">
      <w:pPr>
        <w:spacing w:line="372" w:lineRule="auto"/>
        <w:rPr>
          <w:rFonts w:ascii="仿宋" w:hAnsi="仿宋" w:eastAsia="仿宋" w:cs="仿宋"/>
          <w:sz w:val="31"/>
          <w:szCs w:val="31"/>
        </w:rPr>
        <w:sectPr>
          <w:footerReference r:id="rId65" w:type="default"/>
          <w:pgSz w:w="11906" w:h="16839"/>
          <w:pgMar w:top="400" w:right="1449" w:bottom="1156" w:left="1537" w:header="0" w:footer="994" w:gutter="0"/>
          <w:cols w:space="720" w:num="1"/>
        </w:sectPr>
      </w:pPr>
    </w:p>
    <w:p w14:paraId="7CB18C95">
      <w:pPr>
        <w:spacing w:line="271" w:lineRule="auto"/>
        <w:rPr>
          <w:rFonts w:ascii="Arial"/>
          <w:sz w:val="21"/>
        </w:rPr>
      </w:pPr>
    </w:p>
    <w:p w14:paraId="28C53377">
      <w:pPr>
        <w:spacing w:line="271" w:lineRule="auto"/>
        <w:rPr>
          <w:rFonts w:ascii="Arial"/>
          <w:sz w:val="21"/>
        </w:rPr>
      </w:pPr>
    </w:p>
    <w:p w14:paraId="5C37D3AF">
      <w:pPr>
        <w:spacing w:line="271" w:lineRule="auto"/>
        <w:rPr>
          <w:rFonts w:ascii="Arial"/>
          <w:sz w:val="21"/>
        </w:rPr>
      </w:pPr>
    </w:p>
    <w:p w14:paraId="26D6CCA0">
      <w:pPr>
        <w:spacing w:line="271" w:lineRule="auto"/>
        <w:rPr>
          <w:rFonts w:ascii="Arial"/>
          <w:sz w:val="21"/>
        </w:rPr>
      </w:pPr>
    </w:p>
    <w:p w14:paraId="58E34BC0">
      <w:pPr>
        <w:spacing w:before="100" w:line="372" w:lineRule="auto"/>
        <w:ind w:left="3" w:firstLine="976"/>
        <w:jc w:val="both"/>
        <w:rPr>
          <w:rFonts w:ascii="仿宋" w:hAnsi="仿宋" w:eastAsia="仿宋" w:cs="仿宋"/>
          <w:sz w:val="31"/>
          <w:szCs w:val="31"/>
        </w:rPr>
      </w:pPr>
      <w:r>
        <w:rPr>
          <w:rFonts w:ascii="仿宋" w:hAnsi="仿宋" w:eastAsia="仿宋" w:cs="仿宋"/>
          <w:spacing w:val="5"/>
          <w:sz w:val="31"/>
          <w:szCs w:val="31"/>
        </w:rPr>
        <w:t>②项目绩效目标完成情况。项目绩效运行情况总体优秀，</w:t>
      </w:r>
      <w:r>
        <w:rPr>
          <w:rFonts w:ascii="仿宋" w:hAnsi="仿宋" w:eastAsia="仿宋" w:cs="仿宋"/>
          <w:spacing w:val="4"/>
          <w:sz w:val="31"/>
          <w:szCs w:val="31"/>
        </w:rPr>
        <w:t>截</w:t>
      </w:r>
      <w:r>
        <w:rPr>
          <w:rFonts w:hint="eastAsia" w:ascii="仿宋" w:hAnsi="仿宋" w:eastAsia="仿宋" w:cs="仿宋"/>
          <w:spacing w:val="4"/>
          <w:sz w:val="31"/>
          <w:szCs w:val="31"/>
          <w:lang w:eastAsia="zh-CN"/>
        </w:rPr>
        <w:t>至</w:t>
      </w:r>
      <w:r>
        <w:rPr>
          <w:rFonts w:ascii="仿宋" w:hAnsi="仿宋" w:eastAsia="仿宋" w:cs="仿宋"/>
          <w:spacing w:val="-48"/>
          <w:sz w:val="31"/>
          <w:szCs w:val="31"/>
        </w:rPr>
        <w:t xml:space="preserve"> </w:t>
      </w:r>
      <w:r>
        <w:rPr>
          <w:rFonts w:ascii="仿宋" w:hAnsi="仿宋" w:eastAsia="仿宋" w:cs="仿宋"/>
          <w:spacing w:val="4"/>
          <w:sz w:val="31"/>
          <w:szCs w:val="31"/>
        </w:rPr>
        <w:t>2017</w:t>
      </w:r>
      <w:r>
        <w:rPr>
          <w:rFonts w:ascii="仿宋" w:hAnsi="仿宋" w:eastAsia="仿宋" w:cs="仿宋"/>
          <w:spacing w:val="-56"/>
          <w:sz w:val="31"/>
          <w:szCs w:val="31"/>
        </w:rPr>
        <w:t xml:space="preserve"> </w:t>
      </w:r>
      <w:r>
        <w:rPr>
          <w:rFonts w:ascii="仿宋" w:hAnsi="仿宋" w:eastAsia="仿宋" w:cs="仿宋"/>
          <w:spacing w:val="4"/>
          <w:sz w:val="31"/>
          <w:szCs w:val="31"/>
        </w:rPr>
        <w:t>年</w:t>
      </w:r>
      <w:r>
        <w:rPr>
          <w:rFonts w:ascii="仿宋" w:hAnsi="仿宋" w:eastAsia="仿宋" w:cs="仿宋"/>
          <w:spacing w:val="-40"/>
          <w:sz w:val="31"/>
          <w:szCs w:val="31"/>
        </w:rPr>
        <w:t xml:space="preserve"> </w:t>
      </w:r>
      <w:r>
        <w:rPr>
          <w:rFonts w:ascii="仿宋" w:hAnsi="仿宋" w:eastAsia="仿宋" w:cs="仿宋"/>
          <w:spacing w:val="4"/>
          <w:sz w:val="31"/>
          <w:szCs w:val="31"/>
        </w:rPr>
        <w:t>12</w:t>
      </w:r>
      <w:r>
        <w:rPr>
          <w:rFonts w:ascii="仿宋" w:hAnsi="仿宋" w:eastAsia="仿宋" w:cs="仿宋"/>
          <w:spacing w:val="-44"/>
          <w:sz w:val="31"/>
          <w:szCs w:val="31"/>
        </w:rPr>
        <w:t xml:space="preserve"> </w:t>
      </w:r>
      <w:r>
        <w:rPr>
          <w:rFonts w:ascii="仿宋" w:hAnsi="仿宋" w:eastAsia="仿宋" w:cs="仿宋"/>
          <w:spacing w:val="4"/>
          <w:sz w:val="31"/>
          <w:szCs w:val="31"/>
        </w:rPr>
        <w:t>月领取最低生活保障金的困难群众在册</w:t>
      </w:r>
      <w:r>
        <w:rPr>
          <w:rFonts w:ascii="仿宋" w:hAnsi="仿宋" w:eastAsia="仿宋" w:cs="仿宋"/>
          <w:spacing w:val="-45"/>
          <w:sz w:val="31"/>
          <w:szCs w:val="31"/>
        </w:rPr>
        <w:t xml:space="preserve"> </w:t>
      </w:r>
      <w:r>
        <w:rPr>
          <w:rFonts w:ascii="仿宋" w:hAnsi="仿宋" w:eastAsia="仿宋" w:cs="仿宋"/>
          <w:spacing w:val="4"/>
          <w:sz w:val="31"/>
          <w:szCs w:val="31"/>
        </w:rPr>
        <w:t>81</w:t>
      </w:r>
      <w:r>
        <w:rPr>
          <w:rFonts w:ascii="仿宋" w:hAnsi="仿宋" w:eastAsia="仿宋" w:cs="仿宋"/>
          <w:spacing w:val="-48"/>
          <w:sz w:val="31"/>
          <w:szCs w:val="31"/>
        </w:rPr>
        <w:t xml:space="preserve"> </w:t>
      </w:r>
      <w:r>
        <w:rPr>
          <w:rFonts w:ascii="仿宋" w:hAnsi="仿宋" w:eastAsia="仿宋" w:cs="仿宋"/>
          <w:spacing w:val="3"/>
          <w:sz w:val="31"/>
          <w:szCs w:val="31"/>
        </w:rPr>
        <w:t>户共</w:t>
      </w:r>
      <w:r>
        <w:rPr>
          <w:rFonts w:ascii="仿宋" w:hAnsi="仿宋" w:eastAsia="仿宋" w:cs="仿宋"/>
          <w:spacing w:val="10"/>
          <w:sz w:val="31"/>
          <w:szCs w:val="31"/>
        </w:rPr>
        <w:t>计</w:t>
      </w:r>
      <w:r>
        <w:rPr>
          <w:rFonts w:ascii="仿宋" w:hAnsi="仿宋" w:eastAsia="仿宋" w:cs="仿宋"/>
          <w:spacing w:val="-36"/>
          <w:sz w:val="31"/>
          <w:szCs w:val="31"/>
        </w:rPr>
        <w:t xml:space="preserve"> </w:t>
      </w:r>
      <w:r>
        <w:rPr>
          <w:rFonts w:ascii="仿宋" w:hAnsi="仿宋" w:eastAsia="仿宋" w:cs="仿宋"/>
          <w:spacing w:val="10"/>
          <w:sz w:val="31"/>
          <w:szCs w:val="31"/>
        </w:rPr>
        <w:t>180</w:t>
      </w:r>
      <w:r>
        <w:rPr>
          <w:rFonts w:ascii="仿宋" w:hAnsi="仿宋" w:eastAsia="仿宋" w:cs="仿宋"/>
          <w:spacing w:val="-54"/>
          <w:sz w:val="31"/>
          <w:szCs w:val="31"/>
        </w:rPr>
        <w:t xml:space="preserve"> </w:t>
      </w:r>
      <w:r>
        <w:rPr>
          <w:rFonts w:ascii="仿宋" w:hAnsi="仿宋" w:eastAsia="仿宋" w:cs="仿宋"/>
          <w:spacing w:val="10"/>
          <w:sz w:val="31"/>
          <w:szCs w:val="31"/>
        </w:rPr>
        <w:t>人。2017</w:t>
      </w:r>
      <w:r>
        <w:rPr>
          <w:rFonts w:ascii="仿宋" w:hAnsi="仿宋" w:eastAsia="仿宋" w:cs="仿宋"/>
          <w:spacing w:val="-54"/>
          <w:sz w:val="31"/>
          <w:szCs w:val="31"/>
        </w:rPr>
        <w:t xml:space="preserve"> </w:t>
      </w:r>
      <w:r>
        <w:rPr>
          <w:rFonts w:ascii="仿宋" w:hAnsi="仿宋" w:eastAsia="仿宋" w:cs="仿宋"/>
          <w:spacing w:val="10"/>
          <w:sz w:val="31"/>
          <w:szCs w:val="31"/>
        </w:rPr>
        <w:t>年的最低生活保障金都是</w:t>
      </w:r>
      <w:r>
        <w:rPr>
          <w:rFonts w:ascii="仿宋" w:hAnsi="仿宋" w:eastAsia="仿宋" w:cs="仿宋"/>
          <w:spacing w:val="9"/>
          <w:sz w:val="31"/>
          <w:szCs w:val="31"/>
        </w:rPr>
        <w:t>严格按照文件规定在</w:t>
      </w:r>
      <w:r>
        <w:rPr>
          <w:rFonts w:ascii="仿宋" w:hAnsi="仿宋" w:eastAsia="仿宋" w:cs="仿宋"/>
          <w:spacing w:val="6"/>
          <w:sz w:val="31"/>
          <w:szCs w:val="31"/>
        </w:rPr>
        <w:t>每月</w:t>
      </w:r>
      <w:r>
        <w:rPr>
          <w:rFonts w:ascii="仿宋" w:hAnsi="仿宋" w:eastAsia="仿宋" w:cs="仿宋"/>
          <w:spacing w:val="-24"/>
          <w:sz w:val="31"/>
          <w:szCs w:val="31"/>
        </w:rPr>
        <w:t xml:space="preserve"> </w:t>
      </w:r>
      <w:r>
        <w:rPr>
          <w:rFonts w:ascii="仿宋" w:hAnsi="仿宋" w:eastAsia="仿宋" w:cs="仿宋"/>
          <w:spacing w:val="6"/>
          <w:sz w:val="31"/>
          <w:szCs w:val="31"/>
        </w:rPr>
        <w:t>10 日前足额发放。通过及时发放最低生活保障金有效</w:t>
      </w:r>
      <w:r>
        <w:rPr>
          <w:rFonts w:hint="eastAsia" w:ascii="仿宋" w:hAnsi="仿宋" w:eastAsia="仿宋" w:cs="仿宋"/>
          <w:spacing w:val="6"/>
          <w:sz w:val="31"/>
          <w:szCs w:val="31"/>
          <w:lang w:eastAsia="zh-CN"/>
        </w:rPr>
        <w:t>地</w:t>
      </w:r>
      <w:r>
        <w:rPr>
          <w:rFonts w:ascii="仿宋" w:hAnsi="仿宋" w:eastAsia="仿宋" w:cs="仿宋"/>
          <w:spacing w:val="6"/>
          <w:sz w:val="31"/>
          <w:szCs w:val="31"/>
        </w:rPr>
        <w:t>保</w:t>
      </w:r>
      <w:r>
        <w:rPr>
          <w:rFonts w:ascii="仿宋" w:hAnsi="仿宋" w:eastAsia="仿宋" w:cs="仿宋"/>
          <w:spacing w:val="5"/>
          <w:sz w:val="31"/>
          <w:szCs w:val="31"/>
        </w:rPr>
        <w:t>障了困难群众的基本生活，为维护社会稳定、促进经济社会和谐</w:t>
      </w:r>
      <w:r>
        <w:rPr>
          <w:rFonts w:ascii="仿宋" w:hAnsi="仿宋" w:eastAsia="仿宋" w:cs="仿宋"/>
          <w:spacing w:val="7"/>
          <w:sz w:val="31"/>
          <w:szCs w:val="31"/>
        </w:rPr>
        <w:t>发展做出了重要贡献。</w:t>
      </w:r>
    </w:p>
    <w:p w14:paraId="7A337197">
      <w:pPr>
        <w:spacing w:before="4" w:line="371" w:lineRule="auto"/>
        <w:ind w:left="7" w:firstLine="976"/>
        <w:jc w:val="both"/>
        <w:rPr>
          <w:rFonts w:ascii="仿宋" w:hAnsi="仿宋" w:eastAsia="仿宋" w:cs="仿宋"/>
          <w:sz w:val="31"/>
          <w:szCs w:val="31"/>
        </w:rPr>
      </w:pPr>
      <w:r>
        <w:rPr>
          <w:rFonts w:ascii="仿宋" w:hAnsi="仿宋" w:eastAsia="仿宋" w:cs="仿宋"/>
          <w:spacing w:val="5"/>
          <w:sz w:val="31"/>
          <w:szCs w:val="31"/>
        </w:rPr>
        <w:t>一是，低保金发放足额率指标，年初指标值是=1</w:t>
      </w:r>
      <w:r>
        <w:rPr>
          <w:rFonts w:ascii="仿宋" w:hAnsi="仿宋" w:eastAsia="仿宋" w:cs="仿宋"/>
          <w:spacing w:val="4"/>
          <w:sz w:val="31"/>
          <w:szCs w:val="31"/>
        </w:rPr>
        <w:t>00.00%，</w:t>
      </w:r>
      <w:r>
        <w:rPr>
          <w:rFonts w:ascii="仿宋" w:hAnsi="仿宋" w:eastAsia="仿宋" w:cs="仿宋"/>
          <w:spacing w:val="11"/>
          <w:sz w:val="31"/>
          <w:szCs w:val="31"/>
        </w:rPr>
        <w:t>指标值完成情况：低保金每次发放都是按照穗花民</w:t>
      </w:r>
      <w:r>
        <w:rPr>
          <w:rFonts w:hint="eastAsia" w:ascii="仿宋" w:hAnsi="仿宋" w:eastAsia="仿宋" w:cs="仿宋"/>
          <w:spacing w:val="11"/>
          <w:sz w:val="31"/>
          <w:szCs w:val="31"/>
          <w:lang w:eastAsia="zh-CN"/>
        </w:rPr>
        <w:t>〔2017〕</w:t>
      </w:r>
      <w:r>
        <w:rPr>
          <w:rFonts w:ascii="仿宋" w:hAnsi="仿宋" w:eastAsia="仿宋" w:cs="仿宋"/>
          <w:spacing w:val="11"/>
          <w:sz w:val="31"/>
          <w:szCs w:val="31"/>
        </w:rPr>
        <w:t>]78</w:t>
      </w:r>
      <w:r>
        <w:rPr>
          <w:rFonts w:ascii="仿宋" w:hAnsi="仿宋" w:eastAsia="仿宋" w:cs="仿宋"/>
          <w:spacing w:val="-42"/>
          <w:sz w:val="31"/>
          <w:szCs w:val="31"/>
        </w:rPr>
        <w:t xml:space="preserve"> </w:t>
      </w:r>
      <w:r>
        <w:rPr>
          <w:rFonts w:ascii="仿宋" w:hAnsi="仿宋" w:eastAsia="仿宋" w:cs="仿宋"/>
          <w:spacing w:val="11"/>
          <w:sz w:val="31"/>
          <w:szCs w:val="31"/>
        </w:rPr>
        <w:t>号文件规定的标准，低保金发放足额率为</w:t>
      </w:r>
      <w:r>
        <w:rPr>
          <w:rFonts w:ascii="仿宋" w:hAnsi="仿宋" w:eastAsia="仿宋" w:cs="仿宋"/>
          <w:spacing w:val="-18"/>
          <w:sz w:val="31"/>
          <w:szCs w:val="31"/>
        </w:rPr>
        <w:t xml:space="preserve"> </w:t>
      </w:r>
      <w:r>
        <w:rPr>
          <w:rFonts w:ascii="仿宋" w:hAnsi="仿宋" w:eastAsia="仿宋" w:cs="仿宋"/>
          <w:spacing w:val="11"/>
          <w:sz w:val="31"/>
          <w:szCs w:val="31"/>
        </w:rPr>
        <w:t>100%，该项指标达到预</w:t>
      </w:r>
      <w:r>
        <w:rPr>
          <w:rFonts w:ascii="仿宋" w:hAnsi="仿宋" w:eastAsia="仿宋" w:cs="仿宋"/>
          <w:sz w:val="31"/>
          <w:szCs w:val="31"/>
        </w:rPr>
        <w:t>期值。</w:t>
      </w:r>
    </w:p>
    <w:p w14:paraId="13CD8139">
      <w:pPr>
        <w:spacing w:before="3" w:line="371" w:lineRule="auto"/>
        <w:ind w:left="3" w:firstLine="977"/>
        <w:jc w:val="both"/>
        <w:rPr>
          <w:rFonts w:ascii="仿宋" w:hAnsi="仿宋" w:eastAsia="仿宋" w:cs="仿宋"/>
          <w:sz w:val="31"/>
          <w:szCs w:val="31"/>
        </w:rPr>
      </w:pPr>
      <w:r>
        <w:rPr>
          <w:rFonts w:ascii="仿宋" w:hAnsi="仿宋" w:eastAsia="仿宋" w:cs="仿宋"/>
          <w:spacing w:val="5"/>
          <w:sz w:val="31"/>
          <w:szCs w:val="31"/>
        </w:rPr>
        <w:t>二是，低保金发放及时率指标，年初指标值是=100.</w:t>
      </w:r>
      <w:r>
        <w:rPr>
          <w:rFonts w:ascii="仿宋" w:hAnsi="仿宋" w:eastAsia="仿宋" w:cs="仿宋"/>
          <w:spacing w:val="4"/>
          <w:sz w:val="31"/>
          <w:szCs w:val="31"/>
        </w:rPr>
        <w:t>00%，</w:t>
      </w:r>
      <w:r>
        <w:rPr>
          <w:rFonts w:ascii="仿宋" w:hAnsi="仿宋" w:eastAsia="仿宋" w:cs="仿宋"/>
          <w:spacing w:val="6"/>
          <w:sz w:val="31"/>
          <w:szCs w:val="31"/>
        </w:rPr>
        <w:t>指标值完成情况：低保金每次发放都是在每月</w:t>
      </w:r>
      <w:r>
        <w:rPr>
          <w:rFonts w:ascii="仿宋" w:hAnsi="仿宋" w:eastAsia="仿宋" w:cs="仿宋"/>
          <w:spacing w:val="-27"/>
          <w:sz w:val="31"/>
          <w:szCs w:val="31"/>
        </w:rPr>
        <w:t xml:space="preserve"> </w:t>
      </w:r>
      <w:r>
        <w:rPr>
          <w:rFonts w:ascii="仿宋" w:hAnsi="仿宋" w:eastAsia="仿宋" w:cs="仿宋"/>
          <w:spacing w:val="6"/>
          <w:sz w:val="31"/>
          <w:szCs w:val="31"/>
        </w:rPr>
        <w:t>10 日前，低保金发放及时率为</w:t>
      </w:r>
      <w:r>
        <w:rPr>
          <w:rFonts w:ascii="仿宋" w:hAnsi="仿宋" w:eastAsia="仿宋" w:cs="仿宋"/>
          <w:spacing w:val="-36"/>
          <w:sz w:val="31"/>
          <w:szCs w:val="31"/>
        </w:rPr>
        <w:t xml:space="preserve"> </w:t>
      </w:r>
      <w:r>
        <w:rPr>
          <w:rFonts w:ascii="仿宋" w:hAnsi="仿宋" w:eastAsia="仿宋" w:cs="仿宋"/>
          <w:spacing w:val="6"/>
          <w:sz w:val="31"/>
          <w:szCs w:val="31"/>
        </w:rPr>
        <w:t>100%，该项指标达到预期值。</w:t>
      </w:r>
    </w:p>
    <w:p w14:paraId="6129B0F8">
      <w:pPr>
        <w:spacing w:before="3" w:line="371" w:lineRule="auto"/>
        <w:ind w:left="1" w:right="38" w:firstLine="986"/>
        <w:jc w:val="both"/>
        <w:rPr>
          <w:rFonts w:ascii="仿宋" w:hAnsi="仿宋" w:eastAsia="仿宋" w:cs="仿宋"/>
          <w:sz w:val="31"/>
          <w:szCs w:val="31"/>
        </w:rPr>
      </w:pPr>
      <w:r>
        <w:rPr>
          <w:rFonts w:ascii="仿宋" w:hAnsi="仿宋" w:eastAsia="仿宋" w:cs="仿宋"/>
          <w:spacing w:val="4"/>
          <w:sz w:val="31"/>
          <w:szCs w:val="31"/>
        </w:rPr>
        <w:t>三是，低保金领取人数指标，年初</w:t>
      </w:r>
      <w:r>
        <w:rPr>
          <w:rFonts w:hint="eastAsia" w:ascii="仿宋" w:hAnsi="仿宋" w:eastAsia="仿宋" w:cs="仿宋"/>
          <w:spacing w:val="4"/>
          <w:sz w:val="31"/>
          <w:szCs w:val="31"/>
          <w:lang w:eastAsia="zh-CN"/>
        </w:rPr>
        <w:t>指标值</w:t>
      </w:r>
      <w:r>
        <w:rPr>
          <w:rFonts w:ascii="仿宋" w:hAnsi="仿宋" w:eastAsia="仿宋" w:cs="仿宋"/>
          <w:spacing w:val="4"/>
          <w:sz w:val="31"/>
          <w:szCs w:val="31"/>
        </w:rPr>
        <w:t>≥</w:t>
      </w:r>
      <w:r>
        <w:rPr>
          <w:rFonts w:ascii="仿宋" w:hAnsi="仿宋" w:eastAsia="仿宋" w:cs="仿宋"/>
          <w:spacing w:val="-103"/>
          <w:sz w:val="31"/>
          <w:szCs w:val="31"/>
        </w:rPr>
        <w:t xml:space="preserve"> </w:t>
      </w:r>
      <w:r>
        <w:rPr>
          <w:rFonts w:ascii="仿宋" w:hAnsi="仿宋" w:eastAsia="仿宋" w:cs="仿宋"/>
          <w:spacing w:val="4"/>
          <w:sz w:val="31"/>
          <w:szCs w:val="31"/>
        </w:rPr>
        <w:t>170</w:t>
      </w:r>
      <w:r>
        <w:rPr>
          <w:rFonts w:ascii="仿宋" w:hAnsi="仿宋" w:eastAsia="仿宋" w:cs="仿宋"/>
          <w:spacing w:val="-60"/>
          <w:sz w:val="31"/>
          <w:szCs w:val="31"/>
        </w:rPr>
        <w:t xml:space="preserve"> </w:t>
      </w:r>
      <w:r>
        <w:rPr>
          <w:rFonts w:ascii="仿宋" w:hAnsi="仿宋" w:eastAsia="仿宋" w:cs="仿宋"/>
          <w:spacing w:val="4"/>
          <w:sz w:val="31"/>
          <w:szCs w:val="31"/>
        </w:rPr>
        <w:t>人，指</w:t>
      </w:r>
      <w:r>
        <w:rPr>
          <w:rFonts w:ascii="仿宋" w:hAnsi="仿宋" w:eastAsia="仿宋" w:cs="仿宋"/>
          <w:spacing w:val="10"/>
          <w:sz w:val="31"/>
          <w:szCs w:val="31"/>
        </w:rPr>
        <w:t>标值完成情况：2017</w:t>
      </w:r>
      <w:r>
        <w:rPr>
          <w:rFonts w:ascii="仿宋" w:hAnsi="仿宋" w:eastAsia="仿宋" w:cs="仿宋"/>
          <w:spacing w:val="-53"/>
          <w:sz w:val="31"/>
          <w:szCs w:val="31"/>
        </w:rPr>
        <w:t xml:space="preserve"> </w:t>
      </w:r>
      <w:r>
        <w:rPr>
          <w:rFonts w:ascii="仿宋" w:hAnsi="仿宋" w:eastAsia="仿宋" w:cs="仿宋"/>
          <w:spacing w:val="10"/>
          <w:sz w:val="31"/>
          <w:szCs w:val="31"/>
        </w:rPr>
        <w:t>年低保金领取人数为</w:t>
      </w:r>
      <w:r>
        <w:rPr>
          <w:rFonts w:ascii="仿宋" w:hAnsi="仿宋" w:eastAsia="仿宋" w:cs="仿宋"/>
          <w:spacing w:val="-36"/>
          <w:sz w:val="31"/>
          <w:szCs w:val="31"/>
        </w:rPr>
        <w:t xml:space="preserve"> </w:t>
      </w:r>
      <w:r>
        <w:rPr>
          <w:rFonts w:ascii="仿宋" w:hAnsi="仿宋" w:eastAsia="仿宋" w:cs="仿宋"/>
          <w:spacing w:val="10"/>
          <w:sz w:val="31"/>
          <w:szCs w:val="31"/>
        </w:rPr>
        <w:t>180</w:t>
      </w:r>
      <w:r>
        <w:rPr>
          <w:rFonts w:ascii="仿宋" w:hAnsi="仿宋" w:eastAsia="仿宋" w:cs="仿宋"/>
          <w:spacing w:val="-57"/>
          <w:sz w:val="31"/>
          <w:szCs w:val="31"/>
        </w:rPr>
        <w:t xml:space="preserve"> </w:t>
      </w:r>
      <w:r>
        <w:rPr>
          <w:rFonts w:ascii="仿宋" w:hAnsi="仿宋" w:eastAsia="仿宋" w:cs="仿宋"/>
          <w:spacing w:val="10"/>
          <w:sz w:val="31"/>
          <w:szCs w:val="31"/>
        </w:rPr>
        <w:t>人，该</w:t>
      </w:r>
      <w:r>
        <w:rPr>
          <w:rFonts w:ascii="仿宋" w:hAnsi="仿宋" w:eastAsia="仿宋" w:cs="仿宋"/>
          <w:spacing w:val="9"/>
          <w:sz w:val="31"/>
          <w:szCs w:val="31"/>
        </w:rPr>
        <w:t>项指标达</w:t>
      </w:r>
      <w:r>
        <w:rPr>
          <w:rFonts w:ascii="仿宋" w:hAnsi="仿宋" w:eastAsia="仿宋" w:cs="仿宋"/>
          <w:spacing w:val="5"/>
          <w:sz w:val="31"/>
          <w:szCs w:val="31"/>
        </w:rPr>
        <w:t>到预期值。</w:t>
      </w:r>
    </w:p>
    <w:p w14:paraId="75BB85AB">
      <w:pPr>
        <w:spacing w:before="5" w:line="371" w:lineRule="auto"/>
        <w:ind w:right="38" w:firstLine="1001"/>
        <w:jc w:val="both"/>
        <w:rPr>
          <w:rFonts w:ascii="仿宋" w:hAnsi="仿宋" w:eastAsia="仿宋" w:cs="仿宋"/>
          <w:sz w:val="31"/>
          <w:szCs w:val="31"/>
        </w:rPr>
      </w:pPr>
      <w:r>
        <w:rPr>
          <w:rFonts w:ascii="仿宋" w:hAnsi="仿宋" w:eastAsia="仿宋" w:cs="仿宋"/>
          <w:spacing w:val="3"/>
          <w:sz w:val="31"/>
          <w:szCs w:val="31"/>
        </w:rPr>
        <w:t>四是，维护社会稳定能力指标，年初指标值是维稳能力相</w:t>
      </w:r>
      <w:r>
        <w:rPr>
          <w:rFonts w:ascii="仿宋" w:hAnsi="仿宋" w:eastAsia="仿宋" w:cs="仿宋"/>
          <w:spacing w:val="5"/>
          <w:sz w:val="31"/>
          <w:szCs w:val="31"/>
        </w:rPr>
        <w:t>对去年有所提升，指标值完成情况：2017</w:t>
      </w:r>
      <w:r>
        <w:rPr>
          <w:rFonts w:ascii="仿宋" w:hAnsi="仿宋" w:eastAsia="仿宋" w:cs="仿宋"/>
          <w:spacing w:val="-39"/>
          <w:sz w:val="31"/>
          <w:szCs w:val="31"/>
        </w:rPr>
        <w:t xml:space="preserve"> </w:t>
      </w:r>
      <w:r>
        <w:rPr>
          <w:rFonts w:ascii="仿宋" w:hAnsi="仿宋" w:eastAsia="仿宋" w:cs="仿宋"/>
          <w:spacing w:val="5"/>
          <w:sz w:val="31"/>
          <w:szCs w:val="31"/>
        </w:rPr>
        <w:t>年</w:t>
      </w:r>
      <w:r>
        <w:rPr>
          <w:rFonts w:ascii="仿宋" w:hAnsi="仿宋" w:eastAsia="仿宋" w:cs="仿宋"/>
          <w:spacing w:val="-35"/>
          <w:sz w:val="31"/>
          <w:szCs w:val="31"/>
        </w:rPr>
        <w:t xml:space="preserve"> </w:t>
      </w:r>
      <w:r>
        <w:rPr>
          <w:rFonts w:ascii="仿宋" w:hAnsi="仿宋" w:eastAsia="仿宋" w:cs="仿宋"/>
          <w:spacing w:val="5"/>
          <w:sz w:val="31"/>
          <w:szCs w:val="31"/>
        </w:rPr>
        <w:t>1</w:t>
      </w:r>
      <w:r>
        <w:rPr>
          <w:rFonts w:ascii="仿宋" w:hAnsi="仿宋" w:eastAsia="仿宋" w:cs="仿宋"/>
          <w:spacing w:val="-41"/>
          <w:sz w:val="31"/>
          <w:szCs w:val="31"/>
        </w:rPr>
        <w:t xml:space="preserve"> </w:t>
      </w:r>
      <w:r>
        <w:rPr>
          <w:rFonts w:ascii="仿宋" w:hAnsi="仿宋" w:eastAsia="仿宋" w:cs="仿宋"/>
          <w:spacing w:val="5"/>
          <w:sz w:val="31"/>
          <w:szCs w:val="31"/>
        </w:rPr>
        <w:t>月</w:t>
      </w:r>
      <w:r>
        <w:rPr>
          <w:rFonts w:ascii="仿宋" w:hAnsi="仿宋" w:eastAsia="仿宋" w:cs="仿宋"/>
          <w:spacing w:val="-36"/>
          <w:sz w:val="31"/>
          <w:szCs w:val="31"/>
        </w:rPr>
        <w:t xml:space="preserve"> </w:t>
      </w:r>
      <w:r>
        <w:rPr>
          <w:rFonts w:ascii="仿宋" w:hAnsi="仿宋" w:eastAsia="仿宋" w:cs="仿宋"/>
          <w:spacing w:val="5"/>
          <w:sz w:val="31"/>
          <w:szCs w:val="31"/>
        </w:rPr>
        <w:t>1 日最低生活</w:t>
      </w:r>
      <w:r>
        <w:rPr>
          <w:rFonts w:ascii="仿宋" w:hAnsi="仿宋" w:eastAsia="仿宋" w:cs="仿宋"/>
          <w:spacing w:val="1"/>
          <w:sz w:val="31"/>
          <w:szCs w:val="31"/>
        </w:rPr>
        <w:t>保障标准由原来的每人每月</w:t>
      </w:r>
      <w:r>
        <w:rPr>
          <w:rFonts w:ascii="仿宋" w:hAnsi="仿宋" w:eastAsia="仿宋" w:cs="仿宋"/>
          <w:spacing w:val="-41"/>
          <w:sz w:val="31"/>
          <w:szCs w:val="31"/>
        </w:rPr>
        <w:t xml:space="preserve"> </w:t>
      </w:r>
      <w:r>
        <w:rPr>
          <w:rFonts w:ascii="仿宋" w:hAnsi="仿宋" w:eastAsia="仿宋" w:cs="仿宋"/>
          <w:spacing w:val="1"/>
          <w:sz w:val="31"/>
          <w:szCs w:val="31"/>
        </w:rPr>
        <w:t>840</w:t>
      </w:r>
      <w:r>
        <w:rPr>
          <w:rFonts w:ascii="仿宋" w:hAnsi="仿宋" w:eastAsia="仿宋" w:cs="仿宋"/>
          <w:spacing w:val="-51"/>
          <w:sz w:val="31"/>
          <w:szCs w:val="31"/>
        </w:rPr>
        <w:t xml:space="preserve"> </w:t>
      </w:r>
      <w:r>
        <w:rPr>
          <w:rFonts w:ascii="仿宋" w:hAnsi="仿宋" w:eastAsia="仿宋" w:cs="仿宋"/>
          <w:spacing w:val="1"/>
          <w:sz w:val="31"/>
          <w:szCs w:val="31"/>
        </w:rPr>
        <w:t>元提高至每人每月</w:t>
      </w:r>
      <w:r>
        <w:rPr>
          <w:rFonts w:ascii="仿宋" w:hAnsi="仿宋" w:eastAsia="仿宋" w:cs="仿宋"/>
          <w:spacing w:val="-46"/>
          <w:sz w:val="31"/>
          <w:szCs w:val="31"/>
        </w:rPr>
        <w:t xml:space="preserve"> </w:t>
      </w:r>
      <w:r>
        <w:rPr>
          <w:rFonts w:ascii="仿宋" w:hAnsi="仿宋" w:eastAsia="仿宋" w:cs="仿宋"/>
          <w:spacing w:val="1"/>
          <w:sz w:val="31"/>
          <w:szCs w:val="31"/>
        </w:rPr>
        <w:t>900</w:t>
      </w:r>
      <w:r>
        <w:rPr>
          <w:rFonts w:ascii="仿宋" w:hAnsi="仿宋" w:eastAsia="仿宋" w:cs="仿宋"/>
          <w:spacing w:val="-51"/>
          <w:sz w:val="31"/>
          <w:szCs w:val="31"/>
        </w:rPr>
        <w:t xml:space="preserve"> </w:t>
      </w:r>
      <w:r>
        <w:rPr>
          <w:rFonts w:ascii="仿宋" w:hAnsi="仿宋" w:eastAsia="仿宋" w:cs="仿宋"/>
          <w:spacing w:val="1"/>
          <w:sz w:val="31"/>
          <w:szCs w:val="31"/>
        </w:rPr>
        <w:t>元，进一</w:t>
      </w:r>
      <w:r>
        <w:rPr>
          <w:rFonts w:ascii="仿宋" w:hAnsi="仿宋" w:eastAsia="仿宋" w:cs="仿宋"/>
          <w:spacing w:val="5"/>
          <w:sz w:val="31"/>
          <w:szCs w:val="31"/>
        </w:rPr>
        <w:t>步保障困难群众的基本生活，维护了社会稳定，促进经济社会和</w:t>
      </w:r>
      <w:r>
        <w:rPr>
          <w:rFonts w:ascii="仿宋" w:hAnsi="仿宋" w:eastAsia="仿宋" w:cs="仿宋"/>
          <w:spacing w:val="8"/>
          <w:sz w:val="31"/>
          <w:szCs w:val="31"/>
        </w:rPr>
        <w:t>谐发展。该项指标达到预期值。</w:t>
      </w:r>
    </w:p>
    <w:p w14:paraId="721A417A">
      <w:pPr>
        <w:spacing w:line="222" w:lineRule="auto"/>
        <w:ind w:right="33"/>
        <w:jc w:val="right"/>
        <w:rPr>
          <w:rFonts w:ascii="仿宋" w:hAnsi="仿宋" w:eastAsia="仿宋" w:cs="仿宋"/>
          <w:sz w:val="31"/>
          <w:szCs w:val="31"/>
        </w:rPr>
      </w:pPr>
      <w:r>
        <w:rPr>
          <w:rFonts w:ascii="仿宋" w:hAnsi="仿宋" w:eastAsia="仿宋" w:cs="仿宋"/>
          <w:spacing w:val="4"/>
          <w:sz w:val="31"/>
          <w:szCs w:val="31"/>
        </w:rPr>
        <w:t>五是，农民群众满意度指标，年初指标值是≥90.00%，指</w:t>
      </w:r>
    </w:p>
    <w:p w14:paraId="2727BFE2">
      <w:pPr>
        <w:spacing w:line="222" w:lineRule="auto"/>
        <w:rPr>
          <w:rFonts w:ascii="仿宋" w:hAnsi="仿宋" w:eastAsia="仿宋" w:cs="仿宋"/>
          <w:sz w:val="31"/>
          <w:szCs w:val="31"/>
        </w:rPr>
        <w:sectPr>
          <w:footerReference r:id="rId66" w:type="default"/>
          <w:pgSz w:w="11906" w:h="16839"/>
          <w:pgMar w:top="400" w:right="1492" w:bottom="1156" w:left="1539" w:header="0" w:footer="994" w:gutter="0"/>
          <w:cols w:space="720" w:num="1"/>
        </w:sectPr>
      </w:pPr>
    </w:p>
    <w:p w14:paraId="780D1EE4">
      <w:pPr>
        <w:spacing w:line="271" w:lineRule="auto"/>
        <w:rPr>
          <w:rFonts w:ascii="Arial"/>
          <w:sz w:val="21"/>
        </w:rPr>
      </w:pPr>
    </w:p>
    <w:p w14:paraId="1EBC6E90">
      <w:pPr>
        <w:spacing w:line="271" w:lineRule="auto"/>
        <w:rPr>
          <w:rFonts w:ascii="Arial"/>
          <w:sz w:val="21"/>
        </w:rPr>
      </w:pPr>
    </w:p>
    <w:p w14:paraId="2F0FE0B3">
      <w:pPr>
        <w:spacing w:line="272" w:lineRule="auto"/>
        <w:rPr>
          <w:rFonts w:ascii="Arial"/>
          <w:sz w:val="21"/>
        </w:rPr>
      </w:pPr>
    </w:p>
    <w:p w14:paraId="39F95610">
      <w:pPr>
        <w:spacing w:line="272" w:lineRule="auto"/>
        <w:rPr>
          <w:rFonts w:ascii="Arial"/>
          <w:sz w:val="21"/>
        </w:rPr>
      </w:pPr>
    </w:p>
    <w:p w14:paraId="30F39F50">
      <w:pPr>
        <w:spacing w:before="101" w:line="372" w:lineRule="auto"/>
        <w:ind w:left="41" w:right="3" w:hanging="42"/>
        <w:rPr>
          <w:rFonts w:ascii="仿宋" w:hAnsi="仿宋" w:eastAsia="仿宋" w:cs="仿宋"/>
          <w:sz w:val="31"/>
          <w:szCs w:val="31"/>
        </w:rPr>
      </w:pPr>
      <w:r>
        <w:rPr>
          <w:rFonts w:ascii="仿宋" w:hAnsi="仿宋" w:eastAsia="仿宋" w:cs="仿宋"/>
          <w:spacing w:val="5"/>
          <w:sz w:val="31"/>
          <w:szCs w:val="31"/>
        </w:rPr>
        <w:t>标值完成情况：通过问卷调查，农民群众对最低生活保障制度相当满意，农民群众满意度</w:t>
      </w:r>
      <w:r>
        <w:rPr>
          <w:rFonts w:ascii="仿宋" w:hAnsi="仿宋" w:eastAsia="仿宋" w:cs="仿宋"/>
          <w:spacing w:val="-29"/>
          <w:sz w:val="31"/>
          <w:szCs w:val="31"/>
        </w:rPr>
        <w:t xml:space="preserve"> </w:t>
      </w:r>
      <w:r>
        <w:rPr>
          <w:rFonts w:ascii="仿宋" w:hAnsi="仿宋" w:eastAsia="仿宋" w:cs="仿宋"/>
          <w:spacing w:val="5"/>
          <w:sz w:val="31"/>
          <w:szCs w:val="31"/>
        </w:rPr>
        <w:t>100%，该项指标达到预期值。</w:t>
      </w:r>
    </w:p>
    <w:p w14:paraId="7AFD88BE">
      <w:pPr>
        <w:spacing w:before="1" w:line="219" w:lineRule="auto"/>
        <w:ind w:left="635"/>
        <w:rPr>
          <w:rFonts w:ascii="仿宋" w:hAnsi="仿宋" w:eastAsia="仿宋" w:cs="仿宋"/>
          <w:sz w:val="31"/>
          <w:szCs w:val="31"/>
        </w:rPr>
      </w:pPr>
      <w:r>
        <w:rPr>
          <w:rFonts w:ascii="仿宋" w:hAnsi="仿宋" w:eastAsia="仿宋" w:cs="仿宋"/>
          <w:spacing w:val="-1"/>
          <w:sz w:val="31"/>
          <w:szCs w:val="31"/>
        </w:rPr>
        <w:t>（</w:t>
      </w:r>
      <w:r>
        <w:rPr>
          <w:rFonts w:ascii="仿宋" w:hAnsi="仿宋" w:eastAsia="仿宋" w:cs="仿宋"/>
          <w:spacing w:val="-67"/>
          <w:sz w:val="31"/>
          <w:szCs w:val="31"/>
        </w:rPr>
        <w:t xml:space="preserve"> </w:t>
      </w:r>
      <w:r>
        <w:rPr>
          <w:rFonts w:ascii="仿宋" w:hAnsi="仿宋" w:eastAsia="仿宋" w:cs="仿宋"/>
          <w:spacing w:val="-1"/>
          <w:sz w:val="31"/>
          <w:szCs w:val="31"/>
        </w:rPr>
        <w:t>3）存在问题：无。</w:t>
      </w:r>
    </w:p>
    <w:p w14:paraId="49A72702">
      <w:pPr>
        <w:spacing w:before="254" w:line="222" w:lineRule="auto"/>
        <w:ind w:left="635"/>
        <w:rPr>
          <w:rFonts w:ascii="仿宋" w:hAnsi="仿宋" w:eastAsia="仿宋" w:cs="仿宋"/>
          <w:sz w:val="31"/>
          <w:szCs w:val="31"/>
        </w:rPr>
      </w:pPr>
      <w:r>
        <w:rPr>
          <w:rFonts w:ascii="仿宋" w:hAnsi="仿宋" w:eastAsia="仿宋" w:cs="仿宋"/>
          <w:spacing w:val="1"/>
          <w:sz w:val="31"/>
          <w:szCs w:val="31"/>
        </w:rPr>
        <w:t>（</w:t>
      </w:r>
      <w:r>
        <w:rPr>
          <w:rFonts w:ascii="仿宋" w:hAnsi="仿宋" w:eastAsia="仿宋" w:cs="仿宋"/>
          <w:spacing w:val="-87"/>
          <w:sz w:val="31"/>
          <w:szCs w:val="31"/>
        </w:rPr>
        <w:t xml:space="preserve"> </w:t>
      </w:r>
      <w:r>
        <w:rPr>
          <w:rFonts w:ascii="仿宋" w:hAnsi="仿宋" w:eastAsia="仿宋" w:cs="仿宋"/>
          <w:spacing w:val="1"/>
          <w:sz w:val="31"/>
          <w:szCs w:val="31"/>
        </w:rPr>
        <w:t>4）相关建议：无。</w:t>
      </w:r>
    </w:p>
    <w:p w14:paraId="7E85765D">
      <w:pPr>
        <w:spacing w:before="252" w:line="220" w:lineRule="auto"/>
        <w:ind w:left="440"/>
        <w:rPr>
          <w:rFonts w:ascii="仿宋" w:hAnsi="仿宋" w:eastAsia="仿宋" w:cs="仿宋"/>
          <w:sz w:val="31"/>
          <w:szCs w:val="31"/>
        </w:rPr>
      </w:pPr>
      <w:r>
        <w:rPr>
          <w:rFonts w:ascii="仿宋" w:hAnsi="仿宋" w:eastAsia="仿宋" w:cs="仿宋"/>
          <w:spacing w:val="8"/>
          <w:sz w:val="31"/>
          <w:szCs w:val="31"/>
        </w:rPr>
        <w:t>二、部门整体支出绩效和重点工作完成情况</w:t>
      </w:r>
    </w:p>
    <w:p w14:paraId="2E6E7287">
      <w:pPr>
        <w:spacing w:before="252" w:line="372" w:lineRule="auto"/>
        <w:ind w:left="2" w:right="1" w:firstLine="642"/>
        <w:jc w:val="both"/>
        <w:rPr>
          <w:rFonts w:ascii="仿宋" w:hAnsi="仿宋" w:eastAsia="仿宋" w:cs="仿宋"/>
          <w:sz w:val="31"/>
          <w:szCs w:val="31"/>
        </w:rPr>
      </w:pPr>
      <w:r>
        <w:rPr>
          <w:rFonts w:ascii="仿宋" w:hAnsi="仿宋" w:eastAsia="仿宋" w:cs="仿宋"/>
          <w:spacing w:val="5"/>
          <w:sz w:val="31"/>
          <w:szCs w:val="31"/>
        </w:rPr>
        <w:t>按财政预算绩效管理要求，组织对本部门开展整</w:t>
      </w:r>
      <w:r>
        <w:rPr>
          <w:rFonts w:ascii="仿宋" w:hAnsi="仿宋" w:eastAsia="仿宋" w:cs="仿宋"/>
          <w:spacing w:val="4"/>
          <w:sz w:val="31"/>
          <w:szCs w:val="31"/>
        </w:rPr>
        <w:t>体支出绩效</w:t>
      </w:r>
      <w:r>
        <w:rPr>
          <w:rFonts w:ascii="仿宋" w:hAnsi="仿宋" w:eastAsia="仿宋" w:cs="仿宋"/>
          <w:spacing w:val="7"/>
          <w:sz w:val="31"/>
          <w:szCs w:val="31"/>
        </w:rPr>
        <w:t>评价，部门整体财政资金支出</w:t>
      </w:r>
      <w:r>
        <w:rPr>
          <w:rFonts w:ascii="仿宋" w:hAnsi="仿宋" w:eastAsia="仿宋" w:cs="仿宋"/>
          <w:spacing w:val="-25"/>
          <w:sz w:val="31"/>
          <w:szCs w:val="31"/>
        </w:rPr>
        <w:t xml:space="preserve"> </w:t>
      </w:r>
      <w:r>
        <w:rPr>
          <w:rFonts w:ascii="仿宋" w:hAnsi="仿宋" w:eastAsia="仿宋" w:cs="仿宋"/>
          <w:spacing w:val="7"/>
          <w:sz w:val="31"/>
          <w:szCs w:val="31"/>
        </w:rPr>
        <w:t>31866.17</w:t>
      </w:r>
      <w:r>
        <w:rPr>
          <w:rFonts w:ascii="仿宋" w:hAnsi="仿宋" w:eastAsia="仿宋" w:cs="仿宋"/>
          <w:spacing w:val="-45"/>
          <w:sz w:val="31"/>
          <w:szCs w:val="31"/>
        </w:rPr>
        <w:t xml:space="preserve"> </w:t>
      </w:r>
      <w:r>
        <w:rPr>
          <w:rFonts w:ascii="仿宋" w:hAnsi="仿宋" w:eastAsia="仿宋" w:cs="仿宋"/>
          <w:spacing w:val="7"/>
          <w:sz w:val="31"/>
          <w:szCs w:val="31"/>
        </w:rPr>
        <w:t>万元，其中一般公共预</w:t>
      </w:r>
      <w:r>
        <w:rPr>
          <w:rFonts w:ascii="仿宋" w:hAnsi="仿宋" w:eastAsia="仿宋" w:cs="仿宋"/>
          <w:spacing w:val="12"/>
          <w:sz w:val="31"/>
          <w:szCs w:val="31"/>
        </w:rPr>
        <w:t>算支出</w:t>
      </w:r>
      <w:r>
        <w:rPr>
          <w:rFonts w:ascii="仿宋" w:hAnsi="仿宋" w:eastAsia="仿宋" w:cs="仿宋"/>
          <w:spacing w:val="-23"/>
          <w:sz w:val="31"/>
          <w:szCs w:val="31"/>
        </w:rPr>
        <w:t xml:space="preserve"> </w:t>
      </w:r>
      <w:r>
        <w:rPr>
          <w:rFonts w:ascii="仿宋" w:hAnsi="仿宋" w:eastAsia="仿宋" w:cs="仿宋"/>
          <w:spacing w:val="12"/>
          <w:sz w:val="31"/>
          <w:szCs w:val="31"/>
        </w:rPr>
        <w:t>6808.21</w:t>
      </w:r>
      <w:r>
        <w:rPr>
          <w:rFonts w:ascii="仿宋" w:hAnsi="仿宋" w:eastAsia="仿宋" w:cs="仿宋"/>
          <w:spacing w:val="-35"/>
          <w:sz w:val="31"/>
          <w:szCs w:val="31"/>
        </w:rPr>
        <w:t xml:space="preserve"> </w:t>
      </w:r>
      <w:r>
        <w:rPr>
          <w:rFonts w:ascii="仿宋" w:hAnsi="仿宋" w:eastAsia="仿宋" w:cs="仿宋"/>
          <w:spacing w:val="12"/>
          <w:sz w:val="31"/>
          <w:szCs w:val="31"/>
        </w:rPr>
        <w:t>万元。从评价情况来看，我街道</w:t>
      </w:r>
      <w:r>
        <w:rPr>
          <w:rFonts w:hint="eastAsia" w:ascii="仿宋" w:hAnsi="仿宋" w:eastAsia="仿宋" w:cs="仿宋"/>
          <w:spacing w:val="12"/>
          <w:sz w:val="31"/>
          <w:szCs w:val="31"/>
          <w:lang w:eastAsia="zh-CN"/>
        </w:rPr>
        <w:t>较好地完成</w:t>
      </w:r>
      <w:r>
        <w:rPr>
          <w:rFonts w:ascii="仿宋" w:hAnsi="仿宋" w:eastAsia="仿宋" w:cs="仿宋"/>
          <w:spacing w:val="12"/>
          <w:sz w:val="31"/>
          <w:szCs w:val="31"/>
        </w:rPr>
        <w:t>了2017</w:t>
      </w:r>
      <w:r>
        <w:rPr>
          <w:rFonts w:ascii="仿宋" w:hAnsi="仿宋" w:eastAsia="仿宋" w:cs="仿宋"/>
          <w:spacing w:val="-43"/>
          <w:sz w:val="31"/>
          <w:szCs w:val="31"/>
        </w:rPr>
        <w:t xml:space="preserve"> </w:t>
      </w:r>
      <w:r>
        <w:rPr>
          <w:rFonts w:ascii="仿宋" w:hAnsi="仿宋" w:eastAsia="仿宋" w:cs="仿宋"/>
          <w:spacing w:val="12"/>
          <w:sz w:val="31"/>
          <w:szCs w:val="31"/>
        </w:rPr>
        <w:t>年履行职能职责和各项重点工作任务，整体支出和项目绩</w:t>
      </w:r>
      <w:r>
        <w:rPr>
          <w:rFonts w:ascii="仿宋" w:hAnsi="仿宋" w:eastAsia="仿宋" w:cs="仿宋"/>
          <w:spacing w:val="9"/>
          <w:sz w:val="31"/>
          <w:szCs w:val="31"/>
        </w:rPr>
        <w:t>效情况较为理想，总体上达到了全过程预算绩效管理的要求。</w:t>
      </w:r>
    </w:p>
    <w:p w14:paraId="46362405">
      <w:pPr>
        <w:spacing w:line="372" w:lineRule="auto"/>
        <w:rPr>
          <w:rFonts w:ascii="仿宋" w:hAnsi="仿宋" w:eastAsia="仿宋" w:cs="仿宋"/>
          <w:sz w:val="31"/>
          <w:szCs w:val="31"/>
        </w:rPr>
        <w:sectPr>
          <w:footerReference r:id="rId67" w:type="default"/>
          <w:pgSz w:w="11906" w:h="16839"/>
          <w:pgMar w:top="400" w:right="1529" w:bottom="1156" w:left="1541" w:header="0" w:footer="994" w:gutter="0"/>
          <w:cols w:space="720" w:num="1"/>
        </w:sectPr>
      </w:pPr>
    </w:p>
    <w:p w14:paraId="2C1B1DD8">
      <w:pPr>
        <w:spacing w:before="19"/>
      </w:pPr>
    </w:p>
    <w:p w14:paraId="48B6E99E">
      <w:pPr>
        <w:spacing w:before="19"/>
      </w:pPr>
    </w:p>
    <w:p w14:paraId="529ADA62">
      <w:pPr>
        <w:spacing w:before="18"/>
      </w:pPr>
    </w:p>
    <w:p w14:paraId="636BEF6B">
      <w:pPr>
        <w:spacing w:before="18"/>
      </w:pPr>
    </w:p>
    <w:tbl>
      <w:tblPr>
        <w:tblStyle w:val="5"/>
        <w:tblW w:w="100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6"/>
        <w:gridCol w:w="2833"/>
        <w:gridCol w:w="1984"/>
        <w:gridCol w:w="1700"/>
        <w:gridCol w:w="425"/>
        <w:gridCol w:w="1566"/>
      </w:tblGrid>
      <w:tr w14:paraId="1C416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516" w:type="dxa"/>
            <w:vMerge w:val="restart"/>
            <w:tcBorders>
              <w:bottom w:val="nil"/>
            </w:tcBorders>
            <w:vAlign w:val="top"/>
          </w:tcPr>
          <w:p w14:paraId="22A66ED8">
            <w:pPr>
              <w:spacing w:line="404" w:lineRule="auto"/>
              <w:rPr>
                <w:rFonts w:ascii="Arial"/>
                <w:sz w:val="21"/>
              </w:rPr>
            </w:pPr>
          </w:p>
          <w:p w14:paraId="3ACCA0EB">
            <w:pPr>
              <w:pStyle w:val="6"/>
              <w:spacing w:before="101" w:line="373" w:lineRule="auto"/>
              <w:ind w:left="122" w:right="107" w:hanging="3"/>
            </w:pPr>
            <w:r>
              <w:rPr>
                <w:spacing w:val="10"/>
              </w:rPr>
              <w:t>部门整体</w:t>
            </w:r>
            <w:r>
              <w:rPr>
                <w:spacing w:val="5"/>
              </w:rPr>
              <w:t>财政支出</w:t>
            </w:r>
          </w:p>
        </w:tc>
        <w:tc>
          <w:tcPr>
            <w:tcW w:w="2833" w:type="dxa"/>
            <w:vAlign w:val="top"/>
          </w:tcPr>
          <w:p w14:paraId="4FB063E5">
            <w:pPr>
              <w:pStyle w:val="6"/>
              <w:spacing w:before="174" w:line="223" w:lineRule="auto"/>
              <w:ind w:left="123"/>
            </w:pPr>
            <w:r>
              <w:rPr>
                <w:spacing w:val="-3"/>
              </w:rPr>
              <w:t>支出总额（</w:t>
            </w:r>
            <w:r>
              <w:rPr>
                <w:spacing w:val="-79"/>
              </w:rPr>
              <w:t xml:space="preserve"> </w:t>
            </w:r>
            <w:r>
              <w:rPr>
                <w:spacing w:val="-3"/>
              </w:rPr>
              <w:t>万元）</w:t>
            </w:r>
          </w:p>
        </w:tc>
        <w:tc>
          <w:tcPr>
            <w:tcW w:w="1984" w:type="dxa"/>
            <w:vAlign w:val="top"/>
          </w:tcPr>
          <w:p w14:paraId="5D818E7A">
            <w:pPr>
              <w:pStyle w:val="6"/>
              <w:spacing w:before="173" w:line="241" w:lineRule="auto"/>
              <w:ind w:left="142"/>
            </w:pPr>
            <w:r>
              <w:t>31866.17</w:t>
            </w:r>
          </w:p>
        </w:tc>
        <w:tc>
          <w:tcPr>
            <w:tcW w:w="2125" w:type="dxa"/>
            <w:gridSpan w:val="2"/>
            <w:vMerge w:val="restart"/>
            <w:tcBorders>
              <w:bottom w:val="nil"/>
            </w:tcBorders>
            <w:vAlign w:val="top"/>
          </w:tcPr>
          <w:p w14:paraId="164788A4">
            <w:pPr>
              <w:spacing w:line="405" w:lineRule="auto"/>
              <w:rPr>
                <w:rFonts w:ascii="Arial"/>
                <w:sz w:val="21"/>
              </w:rPr>
            </w:pPr>
          </w:p>
          <w:p w14:paraId="023A4EEA">
            <w:pPr>
              <w:pStyle w:val="6"/>
              <w:spacing w:before="101" w:line="372" w:lineRule="auto"/>
              <w:ind w:left="444" w:right="260" w:hanging="170"/>
            </w:pPr>
            <w:r>
              <w:rPr>
                <w:spacing w:val="7"/>
              </w:rPr>
              <w:t>部门整体预</w:t>
            </w:r>
            <w:r>
              <w:rPr>
                <w:spacing w:val="4"/>
              </w:rPr>
              <w:t>算完成率</w:t>
            </w:r>
          </w:p>
        </w:tc>
        <w:tc>
          <w:tcPr>
            <w:tcW w:w="1566" w:type="dxa"/>
            <w:vMerge w:val="restart"/>
            <w:tcBorders>
              <w:bottom w:val="nil"/>
            </w:tcBorders>
            <w:vAlign w:val="top"/>
          </w:tcPr>
          <w:p w14:paraId="2A8CBF0B">
            <w:pPr>
              <w:spacing w:line="357" w:lineRule="auto"/>
              <w:rPr>
                <w:rFonts w:ascii="Arial"/>
                <w:sz w:val="21"/>
              </w:rPr>
            </w:pPr>
          </w:p>
          <w:p w14:paraId="7A4DF0BB">
            <w:pPr>
              <w:spacing w:line="357" w:lineRule="auto"/>
              <w:rPr>
                <w:rFonts w:ascii="Arial"/>
                <w:sz w:val="21"/>
              </w:rPr>
            </w:pPr>
          </w:p>
          <w:p w14:paraId="378588C4">
            <w:pPr>
              <w:pStyle w:val="6"/>
              <w:spacing w:before="100" w:line="241" w:lineRule="auto"/>
              <w:ind w:left="244"/>
            </w:pPr>
            <w:r>
              <w:rPr>
                <w:spacing w:val="1"/>
              </w:rPr>
              <w:t>230.27%</w:t>
            </w:r>
          </w:p>
        </w:tc>
      </w:tr>
      <w:tr w14:paraId="585C0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2" w:hRule="atLeast"/>
        </w:trPr>
        <w:tc>
          <w:tcPr>
            <w:tcW w:w="1516" w:type="dxa"/>
            <w:vMerge w:val="continue"/>
            <w:tcBorders>
              <w:top w:val="nil"/>
            </w:tcBorders>
            <w:vAlign w:val="top"/>
          </w:tcPr>
          <w:p w14:paraId="797FE598">
            <w:pPr>
              <w:rPr>
                <w:rFonts w:ascii="Arial"/>
                <w:sz w:val="21"/>
              </w:rPr>
            </w:pPr>
          </w:p>
        </w:tc>
        <w:tc>
          <w:tcPr>
            <w:tcW w:w="2833" w:type="dxa"/>
            <w:vAlign w:val="top"/>
          </w:tcPr>
          <w:p w14:paraId="30D47931">
            <w:pPr>
              <w:pStyle w:val="6"/>
              <w:spacing w:before="170" w:line="328" w:lineRule="auto"/>
              <w:ind w:left="124" w:right="166" w:hanging="9"/>
            </w:pPr>
            <w:r>
              <w:rPr>
                <w:spacing w:val="8"/>
              </w:rPr>
              <w:t>其中：一般公共预</w:t>
            </w:r>
            <w:r>
              <w:rPr>
                <w:spacing w:val="2"/>
              </w:rPr>
              <w:t>算支出</w:t>
            </w:r>
          </w:p>
        </w:tc>
        <w:tc>
          <w:tcPr>
            <w:tcW w:w="1984" w:type="dxa"/>
            <w:vAlign w:val="top"/>
          </w:tcPr>
          <w:p w14:paraId="1A44B8F5">
            <w:pPr>
              <w:spacing w:line="379" w:lineRule="auto"/>
              <w:rPr>
                <w:rFonts w:ascii="Arial"/>
                <w:sz w:val="21"/>
              </w:rPr>
            </w:pPr>
          </w:p>
          <w:p w14:paraId="6FC49AEE">
            <w:pPr>
              <w:pStyle w:val="6"/>
              <w:spacing w:before="101" w:line="241" w:lineRule="auto"/>
              <w:ind w:left="132"/>
            </w:pPr>
            <w:r>
              <w:rPr>
                <w:spacing w:val="1"/>
              </w:rPr>
              <w:t>6808.21</w:t>
            </w:r>
          </w:p>
        </w:tc>
        <w:tc>
          <w:tcPr>
            <w:tcW w:w="2125" w:type="dxa"/>
            <w:gridSpan w:val="2"/>
            <w:vMerge w:val="continue"/>
            <w:tcBorders>
              <w:top w:val="nil"/>
            </w:tcBorders>
            <w:vAlign w:val="top"/>
          </w:tcPr>
          <w:p w14:paraId="4D4F2993">
            <w:pPr>
              <w:rPr>
                <w:rFonts w:ascii="Arial"/>
                <w:sz w:val="21"/>
              </w:rPr>
            </w:pPr>
          </w:p>
        </w:tc>
        <w:tc>
          <w:tcPr>
            <w:tcW w:w="1566" w:type="dxa"/>
            <w:vMerge w:val="continue"/>
            <w:tcBorders>
              <w:top w:val="nil"/>
            </w:tcBorders>
            <w:vAlign w:val="top"/>
          </w:tcPr>
          <w:p w14:paraId="147990B7">
            <w:pPr>
              <w:rPr>
                <w:rFonts w:ascii="Arial"/>
                <w:sz w:val="21"/>
              </w:rPr>
            </w:pPr>
          </w:p>
        </w:tc>
      </w:tr>
      <w:tr w14:paraId="36BCE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516" w:type="dxa"/>
            <w:vMerge w:val="restart"/>
            <w:tcBorders>
              <w:bottom w:val="nil"/>
            </w:tcBorders>
            <w:vAlign w:val="top"/>
          </w:tcPr>
          <w:p w14:paraId="4659AF89">
            <w:pPr>
              <w:spacing w:line="274" w:lineRule="auto"/>
              <w:rPr>
                <w:rFonts w:ascii="Arial"/>
                <w:sz w:val="21"/>
              </w:rPr>
            </w:pPr>
          </w:p>
          <w:p w14:paraId="1AE64478">
            <w:pPr>
              <w:spacing w:line="275" w:lineRule="auto"/>
              <w:rPr>
                <w:rFonts w:ascii="Arial"/>
                <w:sz w:val="21"/>
              </w:rPr>
            </w:pPr>
          </w:p>
          <w:p w14:paraId="15154645">
            <w:pPr>
              <w:spacing w:line="275" w:lineRule="auto"/>
              <w:rPr>
                <w:rFonts w:ascii="Arial"/>
                <w:sz w:val="21"/>
              </w:rPr>
            </w:pPr>
          </w:p>
          <w:p w14:paraId="69CC1AC7">
            <w:pPr>
              <w:pStyle w:val="6"/>
              <w:spacing w:before="100" w:line="222" w:lineRule="auto"/>
              <w:ind w:left="130"/>
            </w:pPr>
            <w:r>
              <w:rPr>
                <w:spacing w:val="5"/>
              </w:rPr>
              <w:t>年度目标</w:t>
            </w:r>
          </w:p>
        </w:tc>
        <w:tc>
          <w:tcPr>
            <w:tcW w:w="4817" w:type="dxa"/>
            <w:gridSpan w:val="2"/>
            <w:vAlign w:val="top"/>
          </w:tcPr>
          <w:p w14:paraId="34366383">
            <w:pPr>
              <w:pStyle w:val="6"/>
              <w:spacing w:before="172" w:line="222" w:lineRule="auto"/>
              <w:ind w:left="1138"/>
            </w:pPr>
            <w:r>
              <w:rPr>
                <w:spacing w:val="8"/>
              </w:rPr>
              <w:t>部门整体支出目标</w:t>
            </w:r>
          </w:p>
        </w:tc>
        <w:tc>
          <w:tcPr>
            <w:tcW w:w="3691" w:type="dxa"/>
            <w:gridSpan w:val="3"/>
            <w:vAlign w:val="top"/>
          </w:tcPr>
          <w:p w14:paraId="436DAFDC">
            <w:pPr>
              <w:pStyle w:val="6"/>
              <w:spacing w:before="172" w:line="222" w:lineRule="auto"/>
              <w:ind w:left="254"/>
            </w:pPr>
            <w:r>
              <w:rPr>
                <w:spacing w:val="8"/>
              </w:rPr>
              <w:t>部门整体目标完成情况</w:t>
            </w:r>
          </w:p>
        </w:tc>
      </w:tr>
      <w:tr w14:paraId="7B84F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6" w:hRule="atLeast"/>
        </w:trPr>
        <w:tc>
          <w:tcPr>
            <w:tcW w:w="1516" w:type="dxa"/>
            <w:vMerge w:val="continue"/>
            <w:tcBorders>
              <w:top w:val="nil"/>
            </w:tcBorders>
            <w:vAlign w:val="top"/>
          </w:tcPr>
          <w:p w14:paraId="1709D64F">
            <w:pPr>
              <w:rPr>
                <w:rFonts w:ascii="Arial"/>
                <w:sz w:val="21"/>
              </w:rPr>
            </w:pPr>
          </w:p>
        </w:tc>
        <w:tc>
          <w:tcPr>
            <w:tcW w:w="4817" w:type="dxa"/>
            <w:gridSpan w:val="2"/>
            <w:vAlign w:val="top"/>
          </w:tcPr>
          <w:p w14:paraId="0A0895FD">
            <w:pPr>
              <w:spacing w:line="246" w:lineRule="auto"/>
              <w:rPr>
                <w:rFonts w:ascii="Arial"/>
                <w:sz w:val="21"/>
              </w:rPr>
            </w:pPr>
          </w:p>
          <w:p w14:paraId="0B83993C">
            <w:pPr>
              <w:spacing w:line="246" w:lineRule="auto"/>
              <w:rPr>
                <w:rFonts w:ascii="Arial"/>
                <w:sz w:val="21"/>
              </w:rPr>
            </w:pPr>
          </w:p>
          <w:p w14:paraId="54BF0524">
            <w:pPr>
              <w:pStyle w:val="6"/>
              <w:spacing w:before="100" w:line="222" w:lineRule="auto"/>
              <w:ind w:left="159"/>
            </w:pPr>
            <w:r>
              <w:rPr>
                <w:spacing w:val="5"/>
              </w:rPr>
              <w:t>以服务促发展，治环境惠民生</w:t>
            </w:r>
          </w:p>
        </w:tc>
        <w:tc>
          <w:tcPr>
            <w:tcW w:w="3691" w:type="dxa"/>
            <w:gridSpan w:val="3"/>
            <w:vAlign w:val="top"/>
          </w:tcPr>
          <w:p w14:paraId="11A18903">
            <w:pPr>
              <w:pStyle w:val="6"/>
              <w:spacing w:before="283" w:line="361" w:lineRule="auto"/>
              <w:ind w:left="127" w:right="136" w:hanging="7"/>
            </w:pPr>
            <w:r>
              <w:rPr>
                <w:spacing w:val="1"/>
              </w:rPr>
              <w:t>积极开展街道各项工作，</w:t>
            </w:r>
            <w:r>
              <w:rPr>
                <w:spacing w:val="6"/>
              </w:rPr>
              <w:t>并取得较好的效果。</w:t>
            </w:r>
          </w:p>
        </w:tc>
      </w:tr>
      <w:tr w14:paraId="33411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0" w:hRule="atLeast"/>
        </w:trPr>
        <w:tc>
          <w:tcPr>
            <w:tcW w:w="1516" w:type="dxa"/>
            <w:vAlign w:val="top"/>
          </w:tcPr>
          <w:p w14:paraId="332BE51D">
            <w:pPr>
              <w:spacing w:line="441" w:lineRule="auto"/>
              <w:rPr>
                <w:rFonts w:ascii="Arial"/>
                <w:sz w:val="21"/>
              </w:rPr>
            </w:pPr>
          </w:p>
          <w:p w14:paraId="11DD1CF6">
            <w:pPr>
              <w:pStyle w:val="6"/>
              <w:spacing w:before="101" w:line="223" w:lineRule="auto"/>
              <w:ind w:left="140"/>
            </w:pPr>
            <w:r>
              <w:rPr>
                <w:spacing w:val="3"/>
              </w:rPr>
              <w:t>主要任务</w:t>
            </w:r>
          </w:p>
          <w:p w14:paraId="67662388">
            <w:pPr>
              <w:pStyle w:val="6"/>
              <w:spacing w:before="249" w:line="223" w:lineRule="auto"/>
              <w:ind w:left="119"/>
            </w:pPr>
            <w:r>
              <w:rPr>
                <w:spacing w:val="8"/>
              </w:rPr>
              <w:t>（重要事</w:t>
            </w:r>
          </w:p>
          <w:p w14:paraId="4DE51D1A">
            <w:pPr>
              <w:pStyle w:val="6"/>
              <w:spacing w:before="249" w:line="224" w:lineRule="auto"/>
              <w:ind w:left="452"/>
            </w:pPr>
            <w:r>
              <w:rPr>
                <w:spacing w:val="17"/>
              </w:rPr>
              <w:t>项）</w:t>
            </w:r>
          </w:p>
        </w:tc>
        <w:tc>
          <w:tcPr>
            <w:tcW w:w="4817" w:type="dxa"/>
            <w:gridSpan w:val="2"/>
            <w:vAlign w:val="top"/>
          </w:tcPr>
          <w:p w14:paraId="0DD492EE">
            <w:pPr>
              <w:spacing w:line="265" w:lineRule="auto"/>
              <w:rPr>
                <w:rFonts w:ascii="Arial"/>
                <w:sz w:val="21"/>
              </w:rPr>
            </w:pPr>
          </w:p>
          <w:p w14:paraId="0C627B8A">
            <w:pPr>
              <w:spacing w:line="265" w:lineRule="auto"/>
              <w:rPr>
                <w:rFonts w:ascii="Arial"/>
                <w:sz w:val="21"/>
              </w:rPr>
            </w:pPr>
          </w:p>
          <w:p w14:paraId="57B6B436">
            <w:pPr>
              <w:spacing w:line="265" w:lineRule="auto"/>
              <w:rPr>
                <w:rFonts w:ascii="Arial"/>
                <w:sz w:val="21"/>
              </w:rPr>
            </w:pPr>
          </w:p>
          <w:p w14:paraId="52F02A0D">
            <w:pPr>
              <w:spacing w:line="266" w:lineRule="auto"/>
              <w:rPr>
                <w:rFonts w:ascii="Arial"/>
                <w:sz w:val="21"/>
              </w:rPr>
            </w:pPr>
          </w:p>
          <w:p w14:paraId="0B475574">
            <w:pPr>
              <w:pStyle w:val="6"/>
              <w:spacing w:before="101" w:line="222" w:lineRule="auto"/>
              <w:ind w:left="502"/>
            </w:pPr>
            <w:r>
              <w:rPr>
                <w:spacing w:val="8"/>
              </w:rPr>
              <w:t>任务（重要事项）绩效目标</w:t>
            </w:r>
          </w:p>
        </w:tc>
        <w:tc>
          <w:tcPr>
            <w:tcW w:w="1700" w:type="dxa"/>
            <w:vAlign w:val="top"/>
          </w:tcPr>
          <w:p w14:paraId="10A43151">
            <w:pPr>
              <w:pStyle w:val="6"/>
              <w:spacing w:before="232" w:line="223" w:lineRule="auto"/>
              <w:ind w:left="123"/>
            </w:pPr>
            <w:r>
              <w:rPr>
                <w:spacing w:val="-31"/>
              </w:rPr>
              <w:t>任务（</w:t>
            </w:r>
            <w:r>
              <w:rPr>
                <w:spacing w:val="-83"/>
              </w:rPr>
              <w:t xml:space="preserve"> </w:t>
            </w:r>
            <w:r>
              <w:rPr>
                <w:spacing w:val="-31"/>
              </w:rPr>
              <w:t>重要</w:t>
            </w:r>
          </w:p>
          <w:p w14:paraId="428F0B99">
            <w:pPr>
              <w:pStyle w:val="6"/>
              <w:spacing w:before="249" w:line="223" w:lineRule="auto"/>
              <w:ind w:left="127"/>
            </w:pPr>
            <w:r>
              <w:rPr>
                <w:spacing w:val="-18"/>
              </w:rPr>
              <w:t>事项）绩效</w:t>
            </w:r>
          </w:p>
          <w:p w14:paraId="31DB2A87">
            <w:pPr>
              <w:pStyle w:val="6"/>
              <w:spacing w:before="250" w:line="222" w:lineRule="auto"/>
              <w:ind w:left="278"/>
            </w:pPr>
            <w:r>
              <w:rPr>
                <w:spacing w:val="-8"/>
              </w:rPr>
              <w:t>目标完成</w:t>
            </w:r>
          </w:p>
          <w:p w14:paraId="68725534">
            <w:pPr>
              <w:pStyle w:val="6"/>
              <w:spacing w:before="251" w:line="222" w:lineRule="auto"/>
              <w:ind w:left="552"/>
            </w:pPr>
            <w:r>
              <w:rPr>
                <w:spacing w:val="-4"/>
              </w:rPr>
              <w:t>情况</w:t>
            </w:r>
          </w:p>
        </w:tc>
        <w:tc>
          <w:tcPr>
            <w:tcW w:w="1991" w:type="dxa"/>
            <w:gridSpan w:val="2"/>
            <w:vAlign w:val="top"/>
          </w:tcPr>
          <w:p w14:paraId="6AAE3566">
            <w:pPr>
              <w:pStyle w:val="6"/>
              <w:spacing w:before="235" w:line="358" w:lineRule="auto"/>
              <w:ind w:left="123" w:right="107" w:firstLine="1"/>
              <w:jc w:val="both"/>
            </w:pPr>
            <w:r>
              <w:rPr>
                <w:spacing w:val="-18"/>
              </w:rPr>
              <w:t>任务（重要事项）涉及实际</w:t>
            </w:r>
            <w:r>
              <w:rPr>
                <w:spacing w:val="23"/>
              </w:rPr>
              <w:t>支付财政资</w:t>
            </w:r>
            <w:r>
              <w:rPr>
                <w:spacing w:val="15"/>
              </w:rPr>
              <w:t>金（</w:t>
            </w:r>
            <w:r>
              <w:rPr>
                <w:spacing w:val="-79"/>
              </w:rPr>
              <w:t xml:space="preserve"> </w:t>
            </w:r>
            <w:r>
              <w:rPr>
                <w:spacing w:val="15"/>
              </w:rPr>
              <w:t>万元）</w:t>
            </w:r>
          </w:p>
        </w:tc>
      </w:tr>
      <w:tr w14:paraId="01560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516" w:type="dxa"/>
            <w:vAlign w:val="top"/>
          </w:tcPr>
          <w:p w14:paraId="741F4965">
            <w:pPr>
              <w:pStyle w:val="6"/>
              <w:spacing w:before="175" w:line="222" w:lineRule="auto"/>
              <w:ind w:left="119"/>
            </w:pPr>
            <w:r>
              <w:rPr>
                <w:spacing w:val="6"/>
              </w:rPr>
              <w:t>环境整治</w:t>
            </w:r>
          </w:p>
        </w:tc>
        <w:tc>
          <w:tcPr>
            <w:tcW w:w="4817" w:type="dxa"/>
            <w:gridSpan w:val="2"/>
            <w:vAlign w:val="top"/>
          </w:tcPr>
          <w:p w14:paraId="67910136">
            <w:pPr>
              <w:pStyle w:val="6"/>
              <w:spacing w:before="173" w:line="222" w:lineRule="auto"/>
              <w:ind w:left="113"/>
            </w:pPr>
            <w:r>
              <w:rPr>
                <w:spacing w:val="9"/>
              </w:rPr>
              <w:t>提升城市形象，整治村居环境</w:t>
            </w:r>
          </w:p>
        </w:tc>
        <w:tc>
          <w:tcPr>
            <w:tcW w:w="1700" w:type="dxa"/>
            <w:vAlign w:val="top"/>
          </w:tcPr>
          <w:p w14:paraId="28383EBF">
            <w:pPr>
              <w:pStyle w:val="6"/>
              <w:spacing w:before="174" w:line="223" w:lineRule="auto"/>
              <w:ind w:left="251"/>
            </w:pPr>
            <w:r>
              <w:rPr>
                <w:spacing w:val="-1"/>
              </w:rPr>
              <w:t>明显提升</w:t>
            </w:r>
          </w:p>
        </w:tc>
        <w:tc>
          <w:tcPr>
            <w:tcW w:w="1991" w:type="dxa"/>
            <w:gridSpan w:val="2"/>
            <w:vAlign w:val="top"/>
          </w:tcPr>
          <w:p w14:paraId="12A15C4C">
            <w:pPr>
              <w:pStyle w:val="6"/>
              <w:spacing w:before="173" w:line="241" w:lineRule="auto"/>
              <w:ind w:left="466"/>
            </w:pPr>
            <w:r>
              <w:t>1011.55</w:t>
            </w:r>
          </w:p>
        </w:tc>
      </w:tr>
      <w:tr w14:paraId="53DC9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1516" w:type="dxa"/>
            <w:vAlign w:val="top"/>
          </w:tcPr>
          <w:p w14:paraId="4D9C6B3F">
            <w:pPr>
              <w:pStyle w:val="6"/>
              <w:spacing w:before="175" w:line="220" w:lineRule="auto"/>
              <w:ind w:left="112"/>
            </w:pPr>
            <w:r>
              <w:rPr>
                <w:spacing w:val="8"/>
              </w:rPr>
              <w:t>征拆工作</w:t>
            </w:r>
          </w:p>
        </w:tc>
        <w:tc>
          <w:tcPr>
            <w:tcW w:w="4817" w:type="dxa"/>
            <w:gridSpan w:val="2"/>
            <w:vAlign w:val="top"/>
          </w:tcPr>
          <w:p w14:paraId="1489953A">
            <w:pPr>
              <w:pStyle w:val="6"/>
              <w:spacing w:before="175" w:line="222" w:lineRule="auto"/>
              <w:ind w:left="114"/>
            </w:pPr>
            <w:r>
              <w:rPr>
                <w:spacing w:val="9"/>
              </w:rPr>
              <w:t>广州北站东广场安置区征拆完成</w:t>
            </w:r>
          </w:p>
        </w:tc>
        <w:tc>
          <w:tcPr>
            <w:tcW w:w="1700" w:type="dxa"/>
            <w:vAlign w:val="top"/>
          </w:tcPr>
          <w:p w14:paraId="644E4C06">
            <w:pPr>
              <w:pStyle w:val="6"/>
              <w:spacing w:before="175" w:line="223" w:lineRule="auto"/>
              <w:ind w:left="435"/>
            </w:pPr>
            <w:r>
              <w:rPr>
                <w:spacing w:val="-13"/>
              </w:rPr>
              <w:t>已完成</w:t>
            </w:r>
          </w:p>
        </w:tc>
        <w:tc>
          <w:tcPr>
            <w:tcW w:w="1991" w:type="dxa"/>
            <w:gridSpan w:val="2"/>
            <w:vAlign w:val="top"/>
          </w:tcPr>
          <w:p w14:paraId="1FA55307">
            <w:pPr>
              <w:pStyle w:val="6"/>
              <w:spacing w:before="175" w:line="241" w:lineRule="auto"/>
              <w:ind w:left="616"/>
            </w:pPr>
            <w:r>
              <w:t>25000</w:t>
            </w:r>
          </w:p>
        </w:tc>
      </w:tr>
      <w:tr w14:paraId="2866B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516" w:type="dxa"/>
            <w:vAlign w:val="top"/>
          </w:tcPr>
          <w:p w14:paraId="34CD0825">
            <w:pPr>
              <w:pStyle w:val="6"/>
              <w:spacing w:before="173" w:line="220" w:lineRule="auto"/>
              <w:ind w:left="126"/>
            </w:pPr>
            <w:r>
              <w:rPr>
                <w:spacing w:val="5"/>
              </w:rPr>
              <w:t>社会稳定</w:t>
            </w:r>
          </w:p>
        </w:tc>
        <w:tc>
          <w:tcPr>
            <w:tcW w:w="4817" w:type="dxa"/>
            <w:gridSpan w:val="2"/>
            <w:vAlign w:val="top"/>
          </w:tcPr>
          <w:p w14:paraId="74CD5C75">
            <w:pPr>
              <w:pStyle w:val="6"/>
              <w:spacing w:before="175" w:line="222" w:lineRule="auto"/>
              <w:ind w:left="122"/>
            </w:pPr>
            <w:r>
              <w:rPr>
                <w:spacing w:val="8"/>
              </w:rPr>
              <w:t>社会治安良好、平安有序</w:t>
            </w:r>
          </w:p>
        </w:tc>
        <w:tc>
          <w:tcPr>
            <w:tcW w:w="1700" w:type="dxa"/>
            <w:vAlign w:val="top"/>
          </w:tcPr>
          <w:p w14:paraId="2849EA40">
            <w:pPr>
              <w:pStyle w:val="6"/>
              <w:spacing w:before="175" w:line="222" w:lineRule="auto"/>
              <w:ind w:left="228"/>
            </w:pPr>
            <w:r>
              <w:rPr>
                <w:spacing w:val="4"/>
              </w:rPr>
              <w:t>有效改善</w:t>
            </w:r>
          </w:p>
        </w:tc>
        <w:tc>
          <w:tcPr>
            <w:tcW w:w="1991" w:type="dxa"/>
            <w:gridSpan w:val="2"/>
            <w:vAlign w:val="top"/>
          </w:tcPr>
          <w:p w14:paraId="24EA4EA9">
            <w:pPr>
              <w:pStyle w:val="6"/>
              <w:spacing w:before="173" w:line="241" w:lineRule="auto"/>
              <w:ind w:left="466"/>
            </w:pPr>
            <w:r>
              <w:t>1293.88</w:t>
            </w:r>
          </w:p>
        </w:tc>
      </w:tr>
      <w:tr w14:paraId="051AC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516" w:type="dxa"/>
            <w:vAlign w:val="top"/>
          </w:tcPr>
          <w:p w14:paraId="108A6D65">
            <w:pPr>
              <w:pStyle w:val="6"/>
              <w:spacing w:before="175" w:line="223" w:lineRule="auto"/>
              <w:ind w:left="126"/>
            </w:pPr>
            <w:r>
              <w:rPr>
                <w:spacing w:val="5"/>
              </w:rPr>
              <w:t>政府建设</w:t>
            </w:r>
          </w:p>
        </w:tc>
        <w:tc>
          <w:tcPr>
            <w:tcW w:w="4817" w:type="dxa"/>
            <w:gridSpan w:val="2"/>
            <w:vAlign w:val="top"/>
          </w:tcPr>
          <w:p w14:paraId="3933E554">
            <w:pPr>
              <w:pStyle w:val="6"/>
              <w:spacing w:before="175" w:line="221" w:lineRule="auto"/>
              <w:ind w:left="115"/>
            </w:pPr>
            <w:r>
              <w:rPr>
                <w:spacing w:val="8"/>
              </w:rPr>
              <w:t>行政运行和执行力全面提升</w:t>
            </w:r>
          </w:p>
        </w:tc>
        <w:tc>
          <w:tcPr>
            <w:tcW w:w="1700" w:type="dxa"/>
            <w:vAlign w:val="top"/>
          </w:tcPr>
          <w:p w14:paraId="31DDC76F">
            <w:pPr>
              <w:pStyle w:val="6"/>
              <w:spacing w:before="176" w:line="222" w:lineRule="auto"/>
              <w:ind w:left="228"/>
            </w:pPr>
            <w:r>
              <w:rPr>
                <w:spacing w:val="4"/>
              </w:rPr>
              <w:t>有效提升</w:t>
            </w:r>
          </w:p>
        </w:tc>
        <w:tc>
          <w:tcPr>
            <w:tcW w:w="1991" w:type="dxa"/>
            <w:gridSpan w:val="2"/>
            <w:vAlign w:val="top"/>
          </w:tcPr>
          <w:p w14:paraId="3AA603F4">
            <w:pPr>
              <w:pStyle w:val="6"/>
              <w:spacing w:before="174" w:line="241" w:lineRule="auto"/>
              <w:ind w:left="466"/>
            </w:pPr>
            <w:r>
              <w:t>1128.72</w:t>
            </w:r>
          </w:p>
        </w:tc>
      </w:tr>
      <w:tr w14:paraId="0FC61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1516" w:type="dxa"/>
            <w:vAlign w:val="top"/>
          </w:tcPr>
          <w:p w14:paraId="7796198D">
            <w:pPr>
              <w:pStyle w:val="6"/>
              <w:spacing w:before="175" w:line="328" w:lineRule="auto"/>
              <w:ind w:left="119" w:right="124" w:firstLine="6"/>
            </w:pPr>
            <w:r>
              <w:rPr>
                <w:spacing w:val="5"/>
              </w:rPr>
              <w:t>社会事业</w:t>
            </w:r>
            <w:r>
              <w:rPr>
                <w:spacing w:val="2"/>
              </w:rPr>
              <w:t>发展</w:t>
            </w:r>
          </w:p>
        </w:tc>
        <w:tc>
          <w:tcPr>
            <w:tcW w:w="4817" w:type="dxa"/>
            <w:gridSpan w:val="2"/>
            <w:vAlign w:val="top"/>
          </w:tcPr>
          <w:p w14:paraId="67A5F596">
            <w:pPr>
              <w:spacing w:line="347" w:lineRule="auto"/>
              <w:rPr>
                <w:rFonts w:ascii="Arial"/>
                <w:sz w:val="21"/>
              </w:rPr>
            </w:pPr>
          </w:p>
          <w:p w14:paraId="4EB6E035">
            <w:pPr>
              <w:spacing w:line="348" w:lineRule="auto"/>
              <w:rPr>
                <w:rFonts w:ascii="Arial"/>
                <w:sz w:val="21"/>
              </w:rPr>
            </w:pPr>
          </w:p>
          <w:p w14:paraId="79FAD5A6">
            <w:pPr>
              <w:pStyle w:val="6"/>
              <w:spacing w:before="101" w:line="220" w:lineRule="auto"/>
              <w:ind w:left="112"/>
            </w:pPr>
            <w:r>
              <w:rPr>
                <w:spacing w:val="9"/>
              </w:rPr>
              <w:t>保障民生、提升居民幸福感</w:t>
            </w:r>
          </w:p>
        </w:tc>
        <w:tc>
          <w:tcPr>
            <w:tcW w:w="1700" w:type="dxa"/>
            <w:vAlign w:val="top"/>
          </w:tcPr>
          <w:p w14:paraId="2BB92619">
            <w:pPr>
              <w:spacing w:line="347" w:lineRule="auto"/>
              <w:rPr>
                <w:rFonts w:ascii="Arial"/>
                <w:sz w:val="21"/>
              </w:rPr>
            </w:pPr>
          </w:p>
          <w:p w14:paraId="5805A647">
            <w:pPr>
              <w:spacing w:line="348" w:lineRule="auto"/>
              <w:rPr>
                <w:rFonts w:ascii="Arial"/>
                <w:sz w:val="21"/>
              </w:rPr>
            </w:pPr>
          </w:p>
          <w:p w14:paraId="0C43EE81">
            <w:pPr>
              <w:pStyle w:val="6"/>
              <w:spacing w:before="101" w:line="222" w:lineRule="auto"/>
              <w:ind w:left="228"/>
            </w:pPr>
            <w:r>
              <w:rPr>
                <w:spacing w:val="4"/>
              </w:rPr>
              <w:t>有效提升</w:t>
            </w:r>
          </w:p>
        </w:tc>
        <w:tc>
          <w:tcPr>
            <w:tcW w:w="1991" w:type="dxa"/>
            <w:gridSpan w:val="2"/>
            <w:vAlign w:val="top"/>
          </w:tcPr>
          <w:p w14:paraId="6433798C">
            <w:pPr>
              <w:spacing w:line="347" w:lineRule="auto"/>
              <w:rPr>
                <w:rFonts w:ascii="Arial"/>
                <w:sz w:val="21"/>
              </w:rPr>
            </w:pPr>
          </w:p>
          <w:p w14:paraId="2E3E500A">
            <w:pPr>
              <w:spacing w:line="347" w:lineRule="auto"/>
              <w:rPr>
                <w:rFonts w:ascii="Arial"/>
                <w:sz w:val="21"/>
              </w:rPr>
            </w:pPr>
          </w:p>
          <w:p w14:paraId="68F25D47">
            <w:pPr>
              <w:pStyle w:val="6"/>
              <w:spacing w:before="100" w:line="241" w:lineRule="auto"/>
              <w:ind w:left="540"/>
            </w:pPr>
            <w:r>
              <w:t>995.41</w:t>
            </w:r>
          </w:p>
        </w:tc>
      </w:tr>
    </w:tbl>
    <w:p w14:paraId="0E80C03F">
      <w:pPr>
        <w:spacing w:before="153" w:line="372" w:lineRule="auto"/>
        <w:ind w:left="966" w:right="306" w:firstLine="408"/>
        <w:rPr>
          <w:rFonts w:ascii="仿宋" w:hAnsi="仿宋" w:eastAsia="仿宋" w:cs="仿宋"/>
          <w:sz w:val="31"/>
          <w:szCs w:val="31"/>
        </w:rPr>
      </w:pPr>
      <w:r>
        <w:rPr>
          <w:rFonts w:ascii="仿宋" w:hAnsi="仿宋" w:eastAsia="仿宋" w:cs="仿宋"/>
          <w:b/>
          <w:bCs/>
          <w:spacing w:val="4"/>
          <w:sz w:val="31"/>
          <w:szCs w:val="31"/>
        </w:rPr>
        <w:t>（</w:t>
      </w:r>
      <w:r>
        <w:rPr>
          <w:rFonts w:ascii="仿宋" w:hAnsi="仿宋" w:eastAsia="仿宋" w:cs="仿宋"/>
          <w:spacing w:val="-71"/>
          <w:sz w:val="31"/>
          <w:szCs w:val="31"/>
        </w:rPr>
        <w:t xml:space="preserve"> </w:t>
      </w:r>
      <w:r>
        <w:rPr>
          <w:rFonts w:ascii="仿宋" w:hAnsi="仿宋" w:eastAsia="仿宋" w:cs="仿宋"/>
          <w:b/>
          <w:bCs/>
          <w:spacing w:val="4"/>
          <w:sz w:val="31"/>
          <w:szCs w:val="31"/>
        </w:rPr>
        <w:t>一）广州市花都区人民政府花城街道办事处的职责、2017</w:t>
      </w:r>
      <w:r>
        <w:rPr>
          <w:rFonts w:ascii="仿宋" w:hAnsi="仿宋" w:eastAsia="仿宋" w:cs="仿宋"/>
          <w:b/>
          <w:bCs/>
          <w:spacing w:val="7"/>
          <w:sz w:val="31"/>
          <w:szCs w:val="31"/>
        </w:rPr>
        <w:t>年度工作完成情况及完成工作后所取得的效果</w:t>
      </w:r>
    </w:p>
    <w:p w14:paraId="4E129AA6">
      <w:pPr>
        <w:spacing w:before="1" w:line="222" w:lineRule="auto"/>
        <w:ind w:left="1402"/>
        <w:rPr>
          <w:rFonts w:ascii="仿宋" w:hAnsi="仿宋" w:eastAsia="仿宋" w:cs="仿宋"/>
          <w:sz w:val="31"/>
          <w:szCs w:val="31"/>
        </w:rPr>
      </w:pPr>
      <w:r>
        <w:rPr>
          <w:rFonts w:hint="eastAsia" w:ascii="仿宋" w:hAnsi="仿宋" w:eastAsia="仿宋" w:cs="仿宋"/>
          <w:b/>
          <w:bCs/>
          <w:sz w:val="31"/>
          <w:szCs w:val="31"/>
          <w:lang w:eastAsia="zh-CN"/>
        </w:rPr>
        <w:t>1.</w:t>
      </w:r>
      <w:r>
        <w:rPr>
          <w:rFonts w:ascii="仿宋" w:hAnsi="仿宋" w:eastAsia="仿宋" w:cs="仿宋"/>
          <w:b/>
          <w:bCs/>
          <w:sz w:val="31"/>
          <w:szCs w:val="31"/>
        </w:rPr>
        <w:t>职责如下：</w:t>
      </w:r>
    </w:p>
    <w:p w14:paraId="1D2FD6E8">
      <w:pPr>
        <w:spacing w:before="248" w:line="372" w:lineRule="auto"/>
        <w:ind w:left="972" w:right="238" w:firstLine="402"/>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63"/>
          <w:sz w:val="31"/>
          <w:szCs w:val="31"/>
        </w:rPr>
        <w:t xml:space="preserve"> </w:t>
      </w:r>
      <w:r>
        <w:rPr>
          <w:rFonts w:ascii="仿宋" w:hAnsi="仿宋" w:eastAsia="仿宋" w:cs="仿宋"/>
          <w:spacing w:val="4"/>
          <w:sz w:val="31"/>
          <w:szCs w:val="31"/>
        </w:rPr>
        <w:t>1）贯彻执行党和国家的各项方针、政策、</w:t>
      </w:r>
      <w:r>
        <w:rPr>
          <w:rFonts w:hint="eastAsia" w:ascii="仿宋" w:hAnsi="仿宋" w:eastAsia="仿宋" w:cs="仿宋"/>
          <w:spacing w:val="4"/>
          <w:sz w:val="31"/>
          <w:szCs w:val="31"/>
          <w:lang w:eastAsia="zh-CN"/>
        </w:rPr>
        <w:t>法律法规</w:t>
      </w:r>
      <w:r>
        <w:rPr>
          <w:rFonts w:ascii="仿宋" w:hAnsi="仿宋" w:eastAsia="仿宋" w:cs="仿宋"/>
          <w:spacing w:val="4"/>
          <w:sz w:val="31"/>
          <w:szCs w:val="31"/>
        </w:rPr>
        <w:t>；负</w:t>
      </w:r>
      <w:r>
        <w:rPr>
          <w:rFonts w:ascii="仿宋" w:hAnsi="仿宋" w:eastAsia="仿宋" w:cs="仿宋"/>
          <w:spacing w:val="8"/>
          <w:sz w:val="31"/>
          <w:szCs w:val="31"/>
        </w:rPr>
        <w:t>责辖区内的地区性、群众性、公益性、社会性工作。</w:t>
      </w:r>
    </w:p>
    <w:p w14:paraId="7CFE7F83">
      <w:pPr>
        <w:spacing w:line="372" w:lineRule="auto"/>
        <w:rPr>
          <w:rFonts w:ascii="仿宋" w:hAnsi="仿宋" w:eastAsia="仿宋" w:cs="仿宋"/>
          <w:sz w:val="31"/>
          <w:szCs w:val="31"/>
        </w:rPr>
        <w:sectPr>
          <w:footerReference r:id="rId68" w:type="default"/>
          <w:pgSz w:w="11906" w:h="16839"/>
          <w:pgMar w:top="400" w:right="1295" w:bottom="1156" w:left="581" w:header="0" w:footer="994" w:gutter="0"/>
          <w:cols w:space="720" w:num="1"/>
        </w:sectPr>
      </w:pPr>
    </w:p>
    <w:p w14:paraId="25529D3E">
      <w:pPr>
        <w:spacing w:line="271" w:lineRule="auto"/>
        <w:rPr>
          <w:rFonts w:ascii="Arial"/>
          <w:sz w:val="21"/>
        </w:rPr>
      </w:pPr>
    </w:p>
    <w:p w14:paraId="5F5C7781">
      <w:pPr>
        <w:spacing w:line="271" w:lineRule="auto"/>
        <w:rPr>
          <w:rFonts w:ascii="Arial"/>
          <w:sz w:val="21"/>
        </w:rPr>
      </w:pPr>
    </w:p>
    <w:p w14:paraId="28260132">
      <w:pPr>
        <w:spacing w:line="272" w:lineRule="auto"/>
        <w:rPr>
          <w:rFonts w:ascii="Arial"/>
          <w:sz w:val="21"/>
        </w:rPr>
      </w:pPr>
    </w:p>
    <w:p w14:paraId="276DB45D">
      <w:pPr>
        <w:spacing w:line="272" w:lineRule="auto"/>
        <w:rPr>
          <w:rFonts w:ascii="Arial"/>
          <w:sz w:val="21"/>
        </w:rPr>
      </w:pPr>
    </w:p>
    <w:p w14:paraId="115C25D3">
      <w:pPr>
        <w:spacing w:before="101" w:line="372" w:lineRule="auto"/>
        <w:ind w:left="17" w:right="83" w:firstLine="402"/>
        <w:rPr>
          <w:rFonts w:ascii="仿宋" w:hAnsi="仿宋" w:eastAsia="仿宋" w:cs="仿宋"/>
          <w:sz w:val="31"/>
          <w:szCs w:val="31"/>
        </w:rPr>
      </w:pPr>
      <w:r>
        <w:rPr>
          <w:rFonts w:ascii="仿宋" w:hAnsi="仿宋" w:eastAsia="仿宋" w:cs="仿宋"/>
          <w:spacing w:val="5"/>
          <w:sz w:val="31"/>
          <w:szCs w:val="31"/>
        </w:rPr>
        <w:t>（</w:t>
      </w:r>
      <w:r>
        <w:rPr>
          <w:rFonts w:ascii="仿宋" w:hAnsi="仿宋" w:eastAsia="仿宋" w:cs="仿宋"/>
          <w:spacing w:val="-87"/>
          <w:sz w:val="31"/>
          <w:szCs w:val="31"/>
        </w:rPr>
        <w:t xml:space="preserve"> </w:t>
      </w:r>
      <w:r>
        <w:rPr>
          <w:rFonts w:ascii="仿宋" w:hAnsi="仿宋" w:eastAsia="仿宋" w:cs="仿宋"/>
          <w:spacing w:val="5"/>
          <w:sz w:val="31"/>
          <w:szCs w:val="31"/>
        </w:rPr>
        <w:t>2）负责精神文明建设工作，积极组织以提高村（居</w:t>
      </w:r>
      <w:r>
        <w:rPr>
          <w:rFonts w:ascii="仿宋" w:hAnsi="仿宋" w:eastAsia="仿宋" w:cs="仿宋"/>
          <w:spacing w:val="4"/>
          <w:sz w:val="31"/>
          <w:szCs w:val="31"/>
        </w:rPr>
        <w:t>）素质</w:t>
      </w:r>
      <w:r>
        <w:rPr>
          <w:rFonts w:ascii="仿宋" w:hAnsi="仿宋" w:eastAsia="仿宋" w:cs="仿宋"/>
          <w:spacing w:val="2"/>
          <w:sz w:val="31"/>
          <w:szCs w:val="31"/>
        </w:rPr>
        <w:t>为</w:t>
      </w:r>
      <w:r>
        <w:rPr>
          <w:rFonts w:ascii="仿宋" w:hAnsi="仿宋" w:eastAsia="仿宋" w:cs="仿宋"/>
          <w:spacing w:val="-78"/>
          <w:sz w:val="31"/>
          <w:szCs w:val="31"/>
        </w:rPr>
        <w:t xml:space="preserve"> </w:t>
      </w:r>
      <w:r>
        <w:rPr>
          <w:rFonts w:ascii="仿宋" w:hAnsi="仿宋" w:eastAsia="仿宋" w:cs="仿宋"/>
          <w:spacing w:val="2"/>
          <w:sz w:val="31"/>
          <w:szCs w:val="31"/>
        </w:rPr>
        <w:t>目的的活动，树立文明新风。</w:t>
      </w:r>
    </w:p>
    <w:p w14:paraId="5218D4E1">
      <w:pPr>
        <w:spacing w:before="2" w:line="371" w:lineRule="auto"/>
        <w:ind w:right="81" w:firstLine="419"/>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63"/>
          <w:sz w:val="31"/>
          <w:szCs w:val="31"/>
        </w:rPr>
        <w:t xml:space="preserve"> </w:t>
      </w:r>
      <w:r>
        <w:rPr>
          <w:rFonts w:ascii="仿宋" w:hAnsi="仿宋" w:eastAsia="仿宋" w:cs="仿宋"/>
          <w:spacing w:val="4"/>
          <w:sz w:val="31"/>
          <w:szCs w:val="31"/>
        </w:rPr>
        <w:t>3）按照职责范围，负责辖区内的城市建设和管理、市容环</w:t>
      </w:r>
      <w:r>
        <w:rPr>
          <w:rFonts w:ascii="仿宋" w:hAnsi="仿宋" w:eastAsia="仿宋" w:cs="仿宋"/>
          <w:spacing w:val="5"/>
          <w:sz w:val="31"/>
          <w:szCs w:val="31"/>
        </w:rPr>
        <w:t>境卫生、园林绿化、环境保护、市政、房地产等监督、管理、服</w:t>
      </w:r>
      <w:r>
        <w:rPr>
          <w:rFonts w:ascii="仿宋" w:hAnsi="仿宋" w:eastAsia="仿宋" w:cs="仿宋"/>
          <w:spacing w:val="6"/>
          <w:sz w:val="31"/>
          <w:szCs w:val="31"/>
        </w:rPr>
        <w:t>务工作。</w:t>
      </w:r>
    </w:p>
    <w:p w14:paraId="757DC70E">
      <w:pPr>
        <w:spacing w:before="3" w:line="371" w:lineRule="auto"/>
        <w:ind w:left="8" w:right="83" w:firstLine="410"/>
        <w:rPr>
          <w:rFonts w:ascii="仿宋" w:hAnsi="仿宋" w:eastAsia="仿宋" w:cs="仿宋"/>
          <w:sz w:val="31"/>
          <w:szCs w:val="31"/>
        </w:rPr>
      </w:pPr>
      <w:r>
        <w:rPr>
          <w:rFonts w:ascii="仿宋" w:hAnsi="仿宋" w:eastAsia="仿宋" w:cs="仿宋"/>
          <w:spacing w:val="5"/>
          <w:sz w:val="31"/>
          <w:szCs w:val="31"/>
        </w:rPr>
        <w:t>（</w:t>
      </w:r>
      <w:r>
        <w:rPr>
          <w:rFonts w:ascii="仿宋" w:hAnsi="仿宋" w:eastAsia="仿宋" w:cs="仿宋"/>
          <w:spacing w:val="-88"/>
          <w:sz w:val="31"/>
          <w:szCs w:val="31"/>
        </w:rPr>
        <w:t xml:space="preserve"> </w:t>
      </w:r>
      <w:r>
        <w:rPr>
          <w:rFonts w:ascii="仿宋" w:hAnsi="仿宋" w:eastAsia="仿宋" w:cs="仿宋"/>
          <w:spacing w:val="5"/>
          <w:sz w:val="31"/>
          <w:szCs w:val="31"/>
        </w:rPr>
        <w:t>4）负责辖区内的维护稳定及社会治安综合治理工作，</w:t>
      </w:r>
      <w:r>
        <w:rPr>
          <w:rFonts w:ascii="仿宋" w:hAnsi="仿宋" w:eastAsia="仿宋" w:cs="仿宋"/>
          <w:spacing w:val="4"/>
          <w:sz w:val="31"/>
          <w:szCs w:val="31"/>
        </w:rPr>
        <w:t>依照</w:t>
      </w:r>
      <w:r>
        <w:rPr>
          <w:rFonts w:ascii="仿宋" w:hAnsi="仿宋" w:eastAsia="仿宋" w:cs="仿宋"/>
          <w:spacing w:val="5"/>
          <w:sz w:val="31"/>
          <w:szCs w:val="31"/>
        </w:rPr>
        <w:t>有关规定做好出租屋和非本市户籍人员的管理工作；负责民事调解，法律服务工作，维护村（居）</w:t>
      </w:r>
      <w:r>
        <w:rPr>
          <w:rFonts w:ascii="仿宋" w:hAnsi="仿宋" w:eastAsia="仿宋" w:cs="仿宋"/>
          <w:spacing w:val="-71"/>
          <w:sz w:val="31"/>
          <w:szCs w:val="31"/>
        </w:rPr>
        <w:t xml:space="preserve"> </w:t>
      </w:r>
      <w:r>
        <w:rPr>
          <w:rFonts w:ascii="仿宋" w:hAnsi="仿宋" w:eastAsia="仿宋" w:cs="仿宋"/>
          <w:spacing w:val="5"/>
          <w:sz w:val="31"/>
          <w:szCs w:val="31"/>
        </w:rPr>
        <w:t>民的合法权益。</w:t>
      </w:r>
    </w:p>
    <w:p w14:paraId="724B56B8">
      <w:pPr>
        <w:spacing w:before="4" w:line="371" w:lineRule="auto"/>
        <w:ind w:left="21" w:right="81" w:firstLine="398"/>
        <w:rPr>
          <w:rFonts w:ascii="仿宋" w:hAnsi="仿宋" w:eastAsia="仿宋" w:cs="仿宋"/>
          <w:sz w:val="31"/>
          <w:szCs w:val="31"/>
        </w:rPr>
      </w:pPr>
      <w:r>
        <w:rPr>
          <w:rFonts w:ascii="仿宋" w:hAnsi="仿宋" w:eastAsia="仿宋" w:cs="仿宋"/>
          <w:spacing w:val="5"/>
          <w:sz w:val="31"/>
          <w:szCs w:val="31"/>
        </w:rPr>
        <w:t>（</w:t>
      </w:r>
      <w:r>
        <w:rPr>
          <w:rFonts w:ascii="仿宋" w:hAnsi="仿宋" w:eastAsia="仿宋" w:cs="仿宋"/>
          <w:spacing w:val="-83"/>
          <w:sz w:val="31"/>
          <w:szCs w:val="31"/>
        </w:rPr>
        <w:t xml:space="preserve"> </w:t>
      </w:r>
      <w:r>
        <w:rPr>
          <w:rFonts w:ascii="仿宋" w:hAnsi="仿宋" w:eastAsia="仿宋" w:cs="仿宋"/>
          <w:spacing w:val="5"/>
          <w:sz w:val="31"/>
          <w:szCs w:val="31"/>
        </w:rPr>
        <w:t>5）负责社区建设和管理，积极开展社区服</w:t>
      </w:r>
      <w:r>
        <w:rPr>
          <w:rFonts w:ascii="仿宋" w:hAnsi="仿宋" w:eastAsia="仿宋" w:cs="仿宋"/>
          <w:spacing w:val="4"/>
          <w:sz w:val="31"/>
          <w:szCs w:val="31"/>
        </w:rPr>
        <w:t>务工作，大力兴</w:t>
      </w:r>
      <w:r>
        <w:rPr>
          <w:rFonts w:ascii="仿宋" w:hAnsi="仿宋" w:eastAsia="仿宋" w:cs="仿宋"/>
          <w:spacing w:val="5"/>
          <w:sz w:val="31"/>
          <w:szCs w:val="31"/>
        </w:rPr>
        <w:t>办社会福利事业，发动和组织村（居）委会开展各</w:t>
      </w:r>
      <w:r>
        <w:rPr>
          <w:rFonts w:ascii="仿宋" w:hAnsi="仿宋" w:eastAsia="仿宋" w:cs="仿宋"/>
          <w:spacing w:val="4"/>
          <w:sz w:val="31"/>
          <w:szCs w:val="31"/>
        </w:rPr>
        <w:t>类社会公益活</w:t>
      </w:r>
      <w:r>
        <w:rPr>
          <w:rFonts w:ascii="仿宋" w:hAnsi="仿宋" w:eastAsia="仿宋" w:cs="仿宋"/>
          <w:spacing w:val="5"/>
          <w:sz w:val="31"/>
          <w:szCs w:val="31"/>
        </w:rPr>
        <w:t>动；负责拥军优属、优抚安置、社会救济、社会福利、</w:t>
      </w:r>
      <w:r>
        <w:rPr>
          <w:rFonts w:ascii="仿宋" w:hAnsi="仿宋" w:eastAsia="仿宋" w:cs="仿宋"/>
          <w:spacing w:val="4"/>
          <w:sz w:val="31"/>
          <w:szCs w:val="31"/>
        </w:rPr>
        <w:t>残联、社</w:t>
      </w:r>
      <w:r>
        <w:rPr>
          <w:rFonts w:ascii="仿宋" w:hAnsi="仿宋" w:eastAsia="仿宋" w:cs="仿宋"/>
          <w:spacing w:val="7"/>
          <w:sz w:val="31"/>
          <w:szCs w:val="31"/>
        </w:rPr>
        <w:t>区文化、科普、体育、教育等工作。</w:t>
      </w:r>
    </w:p>
    <w:p w14:paraId="11C833C8">
      <w:pPr>
        <w:spacing w:before="3" w:line="371" w:lineRule="auto"/>
        <w:ind w:left="14" w:right="83" w:firstLine="404"/>
        <w:rPr>
          <w:rFonts w:ascii="仿宋" w:hAnsi="仿宋" w:eastAsia="仿宋" w:cs="仿宋"/>
          <w:sz w:val="31"/>
          <w:szCs w:val="31"/>
        </w:rPr>
      </w:pPr>
      <w:r>
        <w:rPr>
          <w:rFonts w:ascii="仿宋" w:hAnsi="仿宋" w:eastAsia="仿宋" w:cs="仿宋"/>
          <w:spacing w:val="5"/>
          <w:sz w:val="31"/>
          <w:szCs w:val="31"/>
        </w:rPr>
        <w:t>（</w:t>
      </w:r>
      <w:r>
        <w:rPr>
          <w:rFonts w:ascii="仿宋" w:hAnsi="仿宋" w:eastAsia="仿宋" w:cs="仿宋"/>
          <w:spacing w:val="-84"/>
          <w:sz w:val="31"/>
          <w:szCs w:val="31"/>
        </w:rPr>
        <w:t xml:space="preserve"> </w:t>
      </w:r>
      <w:r>
        <w:rPr>
          <w:rFonts w:ascii="仿宋" w:hAnsi="仿宋" w:eastAsia="仿宋" w:cs="仿宋"/>
          <w:spacing w:val="5"/>
          <w:sz w:val="31"/>
          <w:szCs w:val="31"/>
        </w:rPr>
        <w:t>6）发展街道经济，管理街道国有资产和集体</w:t>
      </w:r>
      <w:r>
        <w:rPr>
          <w:rFonts w:ascii="仿宋" w:hAnsi="仿宋" w:eastAsia="仿宋" w:cs="仿宋"/>
          <w:spacing w:val="4"/>
          <w:sz w:val="31"/>
          <w:szCs w:val="31"/>
        </w:rPr>
        <w:t>资产，为街道</w:t>
      </w:r>
      <w:r>
        <w:rPr>
          <w:rFonts w:ascii="仿宋" w:hAnsi="仿宋" w:eastAsia="仿宋" w:cs="仿宋"/>
          <w:spacing w:val="5"/>
          <w:sz w:val="31"/>
          <w:szCs w:val="31"/>
        </w:rPr>
        <w:t>经济组织提供人才、科技、信息和其他各种服务，以经济、法律</w:t>
      </w:r>
      <w:r>
        <w:rPr>
          <w:rFonts w:ascii="仿宋" w:hAnsi="仿宋" w:eastAsia="仿宋" w:cs="仿宋"/>
          <w:spacing w:val="9"/>
          <w:sz w:val="31"/>
          <w:szCs w:val="31"/>
        </w:rPr>
        <w:t>和必要的行政手段推动街道经济发展和维护</w:t>
      </w:r>
      <w:r>
        <w:rPr>
          <w:rFonts w:ascii="仿宋" w:hAnsi="仿宋" w:eastAsia="仿宋" w:cs="仿宋"/>
          <w:spacing w:val="8"/>
          <w:sz w:val="31"/>
          <w:szCs w:val="31"/>
        </w:rPr>
        <w:t>市场经济秩序。</w:t>
      </w:r>
    </w:p>
    <w:p w14:paraId="75815118">
      <w:pPr>
        <w:spacing w:before="3" w:line="371" w:lineRule="auto"/>
        <w:ind w:left="7" w:right="81" w:firstLine="412"/>
        <w:rPr>
          <w:rFonts w:ascii="仿宋" w:hAnsi="仿宋" w:eastAsia="仿宋" w:cs="仿宋"/>
          <w:sz w:val="31"/>
          <w:szCs w:val="31"/>
        </w:rPr>
      </w:pPr>
      <w:r>
        <w:rPr>
          <w:rFonts w:ascii="仿宋" w:hAnsi="仿宋" w:eastAsia="仿宋" w:cs="仿宋"/>
          <w:spacing w:val="5"/>
          <w:sz w:val="31"/>
          <w:szCs w:val="31"/>
        </w:rPr>
        <w:t>（</w:t>
      </w:r>
      <w:r>
        <w:rPr>
          <w:rFonts w:ascii="仿宋" w:hAnsi="仿宋" w:eastAsia="仿宋" w:cs="仿宋"/>
          <w:spacing w:val="-84"/>
          <w:sz w:val="31"/>
          <w:szCs w:val="31"/>
        </w:rPr>
        <w:t xml:space="preserve"> </w:t>
      </w:r>
      <w:r>
        <w:rPr>
          <w:rFonts w:ascii="仿宋" w:hAnsi="仿宋" w:eastAsia="仿宋" w:cs="仿宋"/>
          <w:spacing w:val="5"/>
          <w:sz w:val="31"/>
          <w:szCs w:val="31"/>
        </w:rPr>
        <w:t>7）负责计划生育、劳动就业、安全生产监督、食品</w:t>
      </w:r>
      <w:r>
        <w:rPr>
          <w:rFonts w:ascii="仿宋" w:hAnsi="仿宋" w:eastAsia="仿宋" w:cs="仿宋"/>
          <w:spacing w:val="4"/>
          <w:sz w:val="31"/>
          <w:szCs w:val="31"/>
        </w:rPr>
        <w:t>安全、</w:t>
      </w:r>
      <w:r>
        <w:rPr>
          <w:rFonts w:ascii="仿宋" w:hAnsi="仿宋" w:eastAsia="仿宋" w:cs="仿宋"/>
          <w:spacing w:val="5"/>
          <w:sz w:val="31"/>
          <w:szCs w:val="31"/>
        </w:rPr>
        <w:t>初级卫生保健、民兵、兵役、侨务等工作；尊重少数民族的风俗</w:t>
      </w:r>
      <w:r>
        <w:rPr>
          <w:rFonts w:ascii="仿宋" w:hAnsi="仿宋" w:eastAsia="仿宋" w:cs="仿宋"/>
          <w:spacing w:val="7"/>
          <w:sz w:val="31"/>
          <w:szCs w:val="31"/>
        </w:rPr>
        <w:t>习惯，保障少数民族权益。</w:t>
      </w:r>
    </w:p>
    <w:p w14:paraId="7FED669F">
      <w:pPr>
        <w:spacing w:before="1" w:line="371" w:lineRule="auto"/>
        <w:ind w:left="7" w:firstLine="412"/>
        <w:rPr>
          <w:rFonts w:ascii="仿宋" w:hAnsi="仿宋" w:eastAsia="仿宋" w:cs="仿宋"/>
          <w:sz w:val="31"/>
          <w:szCs w:val="31"/>
        </w:rPr>
      </w:pPr>
      <w:r>
        <w:rPr>
          <w:rFonts w:ascii="仿宋" w:hAnsi="仿宋" w:eastAsia="仿宋" w:cs="仿宋"/>
          <w:spacing w:val="-1"/>
          <w:sz w:val="31"/>
          <w:szCs w:val="31"/>
        </w:rPr>
        <w:t>（8）指导和帮助村（居）民委员会搞好组织建设和制度建设，</w:t>
      </w:r>
      <w:r>
        <w:rPr>
          <w:rFonts w:ascii="仿宋" w:hAnsi="仿宋" w:eastAsia="仿宋" w:cs="仿宋"/>
          <w:spacing w:val="5"/>
          <w:sz w:val="31"/>
          <w:szCs w:val="31"/>
        </w:rPr>
        <w:t>发挥村（居）</w:t>
      </w:r>
      <w:r>
        <w:rPr>
          <w:rFonts w:ascii="仿宋" w:hAnsi="仿宋" w:eastAsia="仿宋" w:cs="仿宋"/>
          <w:spacing w:val="-80"/>
          <w:sz w:val="31"/>
          <w:szCs w:val="31"/>
        </w:rPr>
        <w:t xml:space="preserve"> </w:t>
      </w:r>
      <w:r>
        <w:rPr>
          <w:rFonts w:ascii="仿宋" w:hAnsi="仿宋" w:eastAsia="仿宋" w:cs="仿宋"/>
          <w:spacing w:val="5"/>
          <w:sz w:val="31"/>
          <w:szCs w:val="31"/>
        </w:rPr>
        <w:t>民委员会的群众自治组织作用。</w:t>
      </w:r>
    </w:p>
    <w:p w14:paraId="1D1DA669">
      <w:pPr>
        <w:spacing w:before="2" w:line="371" w:lineRule="auto"/>
        <w:ind w:left="4" w:right="81" w:firstLine="414"/>
        <w:rPr>
          <w:rFonts w:ascii="仿宋" w:hAnsi="仿宋" w:eastAsia="仿宋" w:cs="仿宋"/>
          <w:sz w:val="31"/>
          <w:szCs w:val="31"/>
        </w:rPr>
      </w:pPr>
      <w:r>
        <w:rPr>
          <w:rFonts w:ascii="仿宋" w:hAnsi="仿宋" w:eastAsia="仿宋" w:cs="仿宋"/>
          <w:spacing w:val="5"/>
          <w:sz w:val="31"/>
          <w:szCs w:val="31"/>
        </w:rPr>
        <w:t>（</w:t>
      </w:r>
      <w:r>
        <w:rPr>
          <w:rFonts w:ascii="仿宋" w:hAnsi="仿宋" w:eastAsia="仿宋" w:cs="仿宋"/>
          <w:spacing w:val="-84"/>
          <w:sz w:val="31"/>
          <w:szCs w:val="31"/>
        </w:rPr>
        <w:t xml:space="preserve"> </w:t>
      </w:r>
      <w:r>
        <w:rPr>
          <w:rFonts w:ascii="仿宋" w:hAnsi="仿宋" w:eastAsia="仿宋" w:cs="仿宋"/>
          <w:spacing w:val="5"/>
          <w:sz w:val="31"/>
          <w:szCs w:val="31"/>
        </w:rPr>
        <w:t>9）配合有关部门做好防汛、防风、防旱、防火、防</w:t>
      </w:r>
      <w:r>
        <w:rPr>
          <w:rFonts w:ascii="仿宋" w:hAnsi="仿宋" w:eastAsia="仿宋" w:cs="仿宋"/>
          <w:spacing w:val="4"/>
          <w:sz w:val="31"/>
          <w:szCs w:val="31"/>
        </w:rPr>
        <w:t>震、防</w:t>
      </w:r>
      <w:r>
        <w:rPr>
          <w:rFonts w:ascii="仿宋" w:hAnsi="仿宋" w:eastAsia="仿宋" w:cs="仿宋"/>
          <w:spacing w:val="8"/>
          <w:sz w:val="31"/>
          <w:szCs w:val="31"/>
        </w:rPr>
        <w:t>低温冰冻和抢险救灾工作。</w:t>
      </w:r>
    </w:p>
    <w:p w14:paraId="5807CE7F">
      <w:pPr>
        <w:spacing w:line="371" w:lineRule="auto"/>
        <w:rPr>
          <w:rFonts w:ascii="仿宋" w:hAnsi="仿宋" w:eastAsia="仿宋" w:cs="仿宋"/>
          <w:sz w:val="31"/>
          <w:szCs w:val="31"/>
        </w:rPr>
        <w:sectPr>
          <w:footerReference r:id="rId69" w:type="default"/>
          <w:pgSz w:w="11906" w:h="16839"/>
          <w:pgMar w:top="400" w:right="1449" w:bottom="1156" w:left="1536" w:header="0" w:footer="994" w:gutter="0"/>
          <w:cols w:space="720" w:num="1"/>
        </w:sectPr>
      </w:pPr>
    </w:p>
    <w:p w14:paraId="475C21BF">
      <w:pPr>
        <w:spacing w:line="271" w:lineRule="auto"/>
        <w:rPr>
          <w:rFonts w:ascii="Arial"/>
          <w:sz w:val="21"/>
        </w:rPr>
      </w:pPr>
    </w:p>
    <w:p w14:paraId="2A678E61">
      <w:pPr>
        <w:spacing w:line="271" w:lineRule="auto"/>
        <w:rPr>
          <w:rFonts w:ascii="Arial"/>
          <w:sz w:val="21"/>
        </w:rPr>
      </w:pPr>
    </w:p>
    <w:p w14:paraId="1C8C260F">
      <w:pPr>
        <w:spacing w:line="272" w:lineRule="auto"/>
        <w:rPr>
          <w:rFonts w:ascii="Arial"/>
          <w:sz w:val="21"/>
        </w:rPr>
      </w:pPr>
    </w:p>
    <w:p w14:paraId="6C9770C4">
      <w:pPr>
        <w:spacing w:line="272" w:lineRule="auto"/>
        <w:rPr>
          <w:rFonts w:ascii="Arial"/>
          <w:sz w:val="21"/>
        </w:rPr>
      </w:pPr>
    </w:p>
    <w:p w14:paraId="38E23663">
      <w:pPr>
        <w:spacing w:before="101" w:line="372" w:lineRule="auto"/>
        <w:ind w:left="51" w:right="89" w:firstLine="368"/>
        <w:rPr>
          <w:rFonts w:ascii="仿宋" w:hAnsi="仿宋" w:eastAsia="仿宋" w:cs="仿宋"/>
          <w:sz w:val="31"/>
          <w:szCs w:val="31"/>
        </w:rPr>
      </w:pPr>
      <w:r>
        <w:rPr>
          <w:rFonts w:ascii="仿宋" w:hAnsi="仿宋" w:eastAsia="仿宋" w:cs="仿宋"/>
          <w:spacing w:val="5"/>
          <w:sz w:val="31"/>
          <w:szCs w:val="31"/>
        </w:rPr>
        <w:t>（</w:t>
      </w:r>
      <w:r>
        <w:rPr>
          <w:rFonts w:ascii="仿宋" w:hAnsi="仿宋" w:eastAsia="仿宋" w:cs="仿宋"/>
          <w:spacing w:val="-74"/>
          <w:sz w:val="31"/>
          <w:szCs w:val="31"/>
        </w:rPr>
        <w:t xml:space="preserve"> </w:t>
      </w:r>
      <w:r>
        <w:rPr>
          <w:rFonts w:ascii="仿宋" w:hAnsi="仿宋" w:eastAsia="仿宋" w:cs="仿宋"/>
          <w:spacing w:val="5"/>
          <w:sz w:val="31"/>
          <w:szCs w:val="31"/>
        </w:rPr>
        <w:t>10）</w:t>
      </w:r>
      <w:r>
        <w:rPr>
          <w:rFonts w:ascii="仿宋" w:hAnsi="仿宋" w:eastAsia="仿宋" w:cs="仿宋"/>
          <w:spacing w:val="-86"/>
          <w:sz w:val="31"/>
          <w:szCs w:val="31"/>
        </w:rPr>
        <w:t xml:space="preserve"> </w:t>
      </w:r>
      <w:r>
        <w:rPr>
          <w:rFonts w:ascii="仿宋" w:hAnsi="仿宋" w:eastAsia="仿宋" w:cs="仿宋"/>
          <w:spacing w:val="5"/>
          <w:sz w:val="31"/>
          <w:szCs w:val="31"/>
        </w:rPr>
        <w:t>向区政府反映村（居）</w:t>
      </w:r>
      <w:r>
        <w:rPr>
          <w:rFonts w:ascii="仿宋" w:hAnsi="仿宋" w:eastAsia="仿宋" w:cs="仿宋"/>
          <w:spacing w:val="-80"/>
          <w:sz w:val="31"/>
          <w:szCs w:val="31"/>
        </w:rPr>
        <w:t xml:space="preserve"> </w:t>
      </w:r>
      <w:r>
        <w:rPr>
          <w:rFonts w:ascii="仿宋" w:hAnsi="仿宋" w:eastAsia="仿宋" w:cs="仿宋"/>
          <w:spacing w:val="5"/>
          <w:sz w:val="31"/>
          <w:szCs w:val="31"/>
        </w:rPr>
        <w:t>民群众的意见和要求，办</w:t>
      </w:r>
      <w:r>
        <w:rPr>
          <w:rFonts w:ascii="仿宋" w:hAnsi="仿宋" w:eastAsia="仿宋" w:cs="仿宋"/>
          <w:spacing w:val="4"/>
          <w:sz w:val="31"/>
          <w:szCs w:val="31"/>
        </w:rPr>
        <w:t>理人</w:t>
      </w:r>
      <w:r>
        <w:rPr>
          <w:rFonts w:ascii="仿宋" w:hAnsi="仿宋" w:eastAsia="仿宋" w:cs="仿宋"/>
          <w:spacing w:val="3"/>
          <w:sz w:val="31"/>
          <w:szCs w:val="31"/>
        </w:rPr>
        <w:t>民群众来信来访事项。</w:t>
      </w:r>
    </w:p>
    <w:p w14:paraId="0FF598F9">
      <w:pPr>
        <w:spacing w:before="1" w:line="221" w:lineRule="auto"/>
        <w:ind w:left="419"/>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79"/>
          <w:sz w:val="31"/>
          <w:szCs w:val="31"/>
        </w:rPr>
        <w:t xml:space="preserve"> </w:t>
      </w:r>
      <w:r>
        <w:rPr>
          <w:rFonts w:ascii="仿宋" w:hAnsi="仿宋" w:eastAsia="仿宋" w:cs="仿宋"/>
          <w:spacing w:val="4"/>
          <w:sz w:val="31"/>
          <w:szCs w:val="31"/>
        </w:rPr>
        <w:t>11）承办区政府交办的其他事项。</w:t>
      </w:r>
    </w:p>
    <w:p w14:paraId="79545D14">
      <w:pPr>
        <w:spacing w:before="252" w:line="220" w:lineRule="auto"/>
        <w:jc w:val="right"/>
        <w:rPr>
          <w:rFonts w:ascii="仿宋" w:hAnsi="仿宋" w:eastAsia="仿宋" w:cs="仿宋"/>
          <w:sz w:val="31"/>
          <w:szCs w:val="31"/>
        </w:rPr>
      </w:pPr>
      <w:r>
        <w:rPr>
          <w:rFonts w:hint="eastAsia" w:ascii="仿宋" w:hAnsi="仿宋" w:eastAsia="仿宋" w:cs="仿宋"/>
          <w:b/>
          <w:bCs/>
          <w:spacing w:val="2"/>
          <w:sz w:val="31"/>
          <w:szCs w:val="31"/>
          <w:lang w:eastAsia="zh-CN"/>
        </w:rPr>
        <w:t>2.</w:t>
      </w:r>
      <w:r>
        <w:rPr>
          <w:rFonts w:ascii="仿宋" w:hAnsi="仿宋" w:eastAsia="仿宋" w:cs="仿宋"/>
          <w:b/>
          <w:bCs/>
          <w:spacing w:val="2"/>
          <w:sz w:val="31"/>
          <w:szCs w:val="31"/>
        </w:rPr>
        <w:t>2017</w:t>
      </w:r>
      <w:r>
        <w:rPr>
          <w:rFonts w:ascii="仿宋" w:hAnsi="仿宋" w:eastAsia="仿宋" w:cs="仿宋"/>
          <w:spacing w:val="-56"/>
          <w:sz w:val="31"/>
          <w:szCs w:val="31"/>
        </w:rPr>
        <w:t xml:space="preserve"> </w:t>
      </w:r>
      <w:r>
        <w:rPr>
          <w:rFonts w:ascii="仿宋" w:hAnsi="仿宋" w:eastAsia="仿宋" w:cs="仿宋"/>
          <w:b/>
          <w:bCs/>
          <w:spacing w:val="2"/>
          <w:sz w:val="31"/>
          <w:szCs w:val="31"/>
        </w:rPr>
        <w:t>年度工作完成情况及完成工作后所取得的效果如下：</w:t>
      </w:r>
    </w:p>
    <w:p w14:paraId="1DA787E4">
      <w:pPr>
        <w:spacing w:before="250" w:line="372" w:lineRule="auto"/>
        <w:ind w:right="89" w:firstLine="439"/>
        <w:jc w:val="both"/>
        <w:rPr>
          <w:rFonts w:ascii="仿宋" w:hAnsi="仿宋" w:eastAsia="仿宋" w:cs="仿宋"/>
          <w:sz w:val="31"/>
          <w:szCs w:val="31"/>
        </w:rPr>
      </w:pPr>
      <w:r>
        <w:rPr>
          <w:rFonts w:ascii="仿宋" w:hAnsi="仿宋" w:eastAsia="仿宋" w:cs="仿宋"/>
          <w:spacing w:val="6"/>
          <w:sz w:val="31"/>
          <w:szCs w:val="31"/>
        </w:rPr>
        <w:t>2017</w:t>
      </w:r>
      <w:r>
        <w:rPr>
          <w:rFonts w:ascii="仿宋" w:hAnsi="仿宋" w:eastAsia="仿宋" w:cs="仿宋"/>
          <w:spacing w:val="-58"/>
          <w:sz w:val="31"/>
          <w:szCs w:val="31"/>
        </w:rPr>
        <w:t xml:space="preserve"> </w:t>
      </w:r>
      <w:r>
        <w:rPr>
          <w:rFonts w:ascii="仿宋" w:hAnsi="仿宋" w:eastAsia="仿宋" w:cs="仿宋"/>
          <w:spacing w:val="6"/>
          <w:sz w:val="31"/>
          <w:szCs w:val="31"/>
        </w:rPr>
        <w:t>年，在区委、</w:t>
      </w:r>
      <w:r>
        <w:rPr>
          <w:rFonts w:ascii="仿宋" w:hAnsi="仿宋" w:eastAsia="仿宋" w:cs="仿宋"/>
          <w:spacing w:val="-85"/>
          <w:sz w:val="31"/>
          <w:szCs w:val="31"/>
        </w:rPr>
        <w:t xml:space="preserve"> </w:t>
      </w:r>
      <w:r>
        <w:rPr>
          <w:rFonts w:ascii="仿宋" w:hAnsi="仿宋" w:eastAsia="仿宋" w:cs="仿宋"/>
          <w:spacing w:val="6"/>
          <w:sz w:val="31"/>
          <w:szCs w:val="31"/>
        </w:rPr>
        <w:t>区政府的正确领导下，在区人大及其常委</w:t>
      </w:r>
      <w:r>
        <w:rPr>
          <w:rFonts w:ascii="仿宋" w:hAnsi="仿宋" w:eastAsia="仿宋" w:cs="仿宋"/>
          <w:spacing w:val="5"/>
          <w:sz w:val="31"/>
          <w:szCs w:val="31"/>
        </w:rPr>
        <w:t>会的有力监督下，在区人大花城代表联组及社会各界的关心支持下，花城街认真贯彻落实党的十八大及十八届历次全会精神，深</w:t>
      </w:r>
      <w:r>
        <w:rPr>
          <w:rFonts w:ascii="仿宋" w:hAnsi="仿宋" w:eastAsia="仿宋" w:cs="仿宋"/>
          <w:spacing w:val="17"/>
          <w:sz w:val="31"/>
          <w:szCs w:val="31"/>
        </w:rPr>
        <w:t>入学习领会习近平新时代中国特色社会主义思想和党的十九大</w:t>
      </w:r>
      <w:r>
        <w:rPr>
          <w:rFonts w:ascii="仿宋" w:hAnsi="仿宋" w:eastAsia="仿宋" w:cs="仿宋"/>
          <w:spacing w:val="5"/>
          <w:sz w:val="31"/>
          <w:szCs w:val="31"/>
        </w:rPr>
        <w:t>精神，继续围绕征拆和稳定两大主线任务，以服务促发展，治环</w:t>
      </w:r>
      <w:r>
        <w:rPr>
          <w:rFonts w:ascii="仿宋" w:hAnsi="仿宋" w:eastAsia="仿宋" w:cs="仿宋"/>
          <w:spacing w:val="9"/>
          <w:sz w:val="31"/>
          <w:szCs w:val="31"/>
        </w:rPr>
        <w:t>境惠民生，全街经济社会发展取得了一定成效。</w:t>
      </w:r>
    </w:p>
    <w:p w14:paraId="352A2F85">
      <w:pPr>
        <w:spacing w:before="10" w:line="371" w:lineRule="auto"/>
        <w:ind w:left="7" w:firstLine="440"/>
        <w:jc w:val="both"/>
        <w:rPr>
          <w:rFonts w:ascii="仿宋" w:hAnsi="仿宋" w:eastAsia="仿宋" w:cs="仿宋"/>
          <w:sz w:val="31"/>
          <w:szCs w:val="31"/>
        </w:rPr>
      </w:pPr>
      <w:r>
        <w:rPr>
          <w:rFonts w:ascii="仿宋" w:hAnsi="仿宋" w:eastAsia="仿宋" w:cs="仿宋"/>
          <w:spacing w:val="6"/>
          <w:sz w:val="31"/>
          <w:szCs w:val="31"/>
        </w:rPr>
        <w:t>一是经济发展不断积蓄发力。2017</w:t>
      </w:r>
      <w:r>
        <w:rPr>
          <w:rFonts w:ascii="仿宋" w:hAnsi="仿宋" w:eastAsia="仿宋" w:cs="仿宋"/>
          <w:spacing w:val="-59"/>
          <w:sz w:val="31"/>
          <w:szCs w:val="31"/>
        </w:rPr>
        <w:t xml:space="preserve"> </w:t>
      </w:r>
      <w:r>
        <w:rPr>
          <w:rFonts w:ascii="仿宋" w:hAnsi="仿宋" w:eastAsia="仿宋" w:cs="仿宋"/>
          <w:spacing w:val="6"/>
          <w:sz w:val="31"/>
          <w:szCs w:val="31"/>
        </w:rPr>
        <w:t>年全年</w:t>
      </w:r>
      <w:r>
        <w:rPr>
          <w:rFonts w:ascii="仿宋" w:hAnsi="仿宋" w:eastAsia="仿宋" w:cs="仿宋"/>
          <w:spacing w:val="5"/>
          <w:sz w:val="31"/>
          <w:szCs w:val="31"/>
        </w:rPr>
        <w:t>完成税收</w:t>
      </w:r>
      <w:r>
        <w:rPr>
          <w:rFonts w:ascii="仿宋" w:hAnsi="仿宋" w:eastAsia="仿宋" w:cs="仿宋"/>
          <w:spacing w:val="-40"/>
          <w:sz w:val="31"/>
          <w:szCs w:val="31"/>
        </w:rPr>
        <w:t xml:space="preserve"> </w:t>
      </w:r>
      <w:r>
        <w:rPr>
          <w:rFonts w:ascii="仿宋" w:hAnsi="仿宋" w:eastAsia="仿宋" w:cs="仿宋"/>
          <w:spacing w:val="5"/>
          <w:sz w:val="31"/>
          <w:szCs w:val="31"/>
        </w:rPr>
        <w:t>10.16</w:t>
      </w:r>
      <w:r>
        <w:rPr>
          <w:rFonts w:ascii="仿宋" w:hAnsi="仿宋" w:eastAsia="仿宋" w:cs="仿宋"/>
          <w:spacing w:val="-54"/>
          <w:sz w:val="31"/>
          <w:szCs w:val="31"/>
        </w:rPr>
        <w:t xml:space="preserve"> </w:t>
      </w:r>
      <w:r>
        <w:rPr>
          <w:rFonts w:ascii="仿宋" w:hAnsi="仿宋" w:eastAsia="仿宋" w:cs="仿宋"/>
          <w:spacing w:val="5"/>
          <w:sz w:val="31"/>
          <w:szCs w:val="31"/>
        </w:rPr>
        <w:t>亿</w:t>
      </w:r>
      <w:r>
        <w:rPr>
          <w:rFonts w:ascii="仿宋" w:hAnsi="仿宋" w:eastAsia="仿宋" w:cs="仿宋"/>
          <w:spacing w:val="7"/>
          <w:sz w:val="31"/>
          <w:szCs w:val="31"/>
        </w:rPr>
        <w:t>元，</w:t>
      </w:r>
      <w:r>
        <w:rPr>
          <w:rFonts w:ascii="仿宋" w:hAnsi="仿宋" w:eastAsia="仿宋" w:cs="仿宋"/>
          <w:spacing w:val="-93"/>
          <w:sz w:val="31"/>
          <w:szCs w:val="31"/>
        </w:rPr>
        <w:t xml:space="preserve"> </w:t>
      </w:r>
      <w:r>
        <w:rPr>
          <w:rFonts w:ascii="仿宋" w:hAnsi="仿宋" w:eastAsia="仿宋" w:cs="仿宋"/>
          <w:spacing w:val="7"/>
          <w:sz w:val="31"/>
          <w:szCs w:val="31"/>
        </w:rPr>
        <w:t>同比增长</w:t>
      </w:r>
      <w:r>
        <w:rPr>
          <w:rFonts w:ascii="仿宋" w:hAnsi="仿宋" w:eastAsia="仿宋" w:cs="仿宋"/>
          <w:spacing w:val="-35"/>
          <w:sz w:val="31"/>
          <w:szCs w:val="31"/>
        </w:rPr>
        <w:t xml:space="preserve"> </w:t>
      </w:r>
      <w:r>
        <w:rPr>
          <w:rFonts w:ascii="仿宋" w:hAnsi="仿宋" w:eastAsia="仿宋" w:cs="仿宋"/>
          <w:spacing w:val="7"/>
          <w:sz w:val="31"/>
          <w:szCs w:val="31"/>
        </w:rPr>
        <w:t>1.62%，但受营改增政策等影响，地方库</w:t>
      </w:r>
      <w:r>
        <w:rPr>
          <w:rFonts w:ascii="仿宋" w:hAnsi="仿宋" w:eastAsia="仿宋" w:cs="仿宋"/>
          <w:spacing w:val="-44"/>
          <w:sz w:val="31"/>
          <w:szCs w:val="31"/>
        </w:rPr>
        <w:t xml:space="preserve"> </w:t>
      </w:r>
      <w:r>
        <w:rPr>
          <w:rFonts w:ascii="仿宋" w:hAnsi="仿宋" w:eastAsia="仿宋" w:cs="仿宋"/>
          <w:spacing w:val="7"/>
          <w:sz w:val="31"/>
          <w:szCs w:val="31"/>
        </w:rPr>
        <w:t>2</w:t>
      </w:r>
      <w:r>
        <w:rPr>
          <w:rFonts w:ascii="仿宋" w:hAnsi="仿宋" w:eastAsia="仿宋" w:cs="仿宋"/>
          <w:spacing w:val="6"/>
          <w:sz w:val="31"/>
          <w:szCs w:val="31"/>
        </w:rPr>
        <w:t>.47</w:t>
      </w:r>
      <w:r>
        <w:rPr>
          <w:rFonts w:ascii="仿宋" w:hAnsi="仿宋" w:eastAsia="仿宋" w:cs="仿宋"/>
          <w:spacing w:val="-49"/>
          <w:sz w:val="31"/>
          <w:szCs w:val="31"/>
        </w:rPr>
        <w:t xml:space="preserve"> </w:t>
      </w:r>
      <w:r>
        <w:rPr>
          <w:rFonts w:ascii="仿宋" w:hAnsi="仿宋" w:eastAsia="仿宋" w:cs="仿宋"/>
          <w:spacing w:val="6"/>
          <w:sz w:val="31"/>
          <w:szCs w:val="31"/>
        </w:rPr>
        <w:t>亿</w:t>
      </w:r>
      <w:r>
        <w:rPr>
          <w:rFonts w:ascii="仿宋" w:hAnsi="仿宋" w:eastAsia="仿宋" w:cs="仿宋"/>
          <w:spacing w:val="5"/>
          <w:sz w:val="31"/>
          <w:szCs w:val="31"/>
        </w:rPr>
        <w:t>元，</w:t>
      </w:r>
      <w:r>
        <w:rPr>
          <w:rFonts w:ascii="仿宋" w:hAnsi="仿宋" w:eastAsia="仿宋" w:cs="仿宋"/>
          <w:spacing w:val="-92"/>
          <w:sz w:val="31"/>
          <w:szCs w:val="31"/>
        </w:rPr>
        <w:t xml:space="preserve"> </w:t>
      </w:r>
      <w:r>
        <w:rPr>
          <w:rFonts w:ascii="仿宋" w:hAnsi="仿宋" w:eastAsia="仿宋" w:cs="仿宋"/>
          <w:spacing w:val="5"/>
          <w:sz w:val="31"/>
          <w:szCs w:val="31"/>
        </w:rPr>
        <w:t>同比下降</w:t>
      </w:r>
      <w:r>
        <w:rPr>
          <w:rFonts w:ascii="仿宋" w:hAnsi="仿宋" w:eastAsia="仿宋" w:cs="仿宋"/>
          <w:spacing w:val="-44"/>
          <w:sz w:val="31"/>
          <w:szCs w:val="31"/>
        </w:rPr>
        <w:t xml:space="preserve"> </w:t>
      </w:r>
      <w:r>
        <w:rPr>
          <w:rFonts w:ascii="仿宋" w:hAnsi="仿宋" w:eastAsia="仿宋" w:cs="仿宋"/>
          <w:spacing w:val="5"/>
          <w:sz w:val="31"/>
          <w:szCs w:val="31"/>
        </w:rPr>
        <w:t>22.5%；规模以上工业总产值</w:t>
      </w:r>
      <w:r>
        <w:rPr>
          <w:rFonts w:ascii="仿宋" w:hAnsi="仿宋" w:eastAsia="仿宋" w:cs="仿宋"/>
          <w:spacing w:val="-43"/>
          <w:sz w:val="31"/>
          <w:szCs w:val="31"/>
        </w:rPr>
        <w:t xml:space="preserve"> </w:t>
      </w:r>
      <w:r>
        <w:rPr>
          <w:rFonts w:ascii="仿宋" w:hAnsi="仿宋" w:eastAsia="仿宋" w:cs="仿宋"/>
          <w:spacing w:val="5"/>
          <w:sz w:val="31"/>
          <w:szCs w:val="31"/>
        </w:rPr>
        <w:t>24.8</w:t>
      </w:r>
      <w:r>
        <w:rPr>
          <w:rFonts w:ascii="仿宋" w:hAnsi="仿宋" w:eastAsia="仿宋" w:cs="仿宋"/>
          <w:spacing w:val="-46"/>
          <w:sz w:val="31"/>
          <w:szCs w:val="31"/>
        </w:rPr>
        <w:t xml:space="preserve"> </w:t>
      </w:r>
      <w:r>
        <w:rPr>
          <w:rFonts w:ascii="仿宋" w:hAnsi="仿宋" w:eastAsia="仿宋" w:cs="仿宋"/>
          <w:spacing w:val="5"/>
          <w:sz w:val="31"/>
          <w:szCs w:val="31"/>
        </w:rPr>
        <w:t>亿元，</w:t>
      </w:r>
      <w:r>
        <w:rPr>
          <w:rFonts w:ascii="仿宋" w:hAnsi="仿宋" w:eastAsia="仿宋" w:cs="仿宋"/>
          <w:spacing w:val="-90"/>
          <w:sz w:val="31"/>
          <w:szCs w:val="31"/>
        </w:rPr>
        <w:t xml:space="preserve"> </w:t>
      </w:r>
      <w:r>
        <w:rPr>
          <w:rFonts w:ascii="仿宋" w:hAnsi="仿宋" w:eastAsia="仿宋" w:cs="仿宋"/>
          <w:spacing w:val="5"/>
          <w:sz w:val="31"/>
          <w:szCs w:val="31"/>
        </w:rPr>
        <w:t>同比下</w:t>
      </w:r>
      <w:r>
        <w:rPr>
          <w:rFonts w:ascii="仿宋" w:hAnsi="仿宋" w:eastAsia="仿宋" w:cs="仿宋"/>
          <w:spacing w:val="4"/>
          <w:sz w:val="31"/>
          <w:szCs w:val="31"/>
        </w:rPr>
        <w:t>降</w:t>
      </w:r>
      <w:r>
        <w:rPr>
          <w:rFonts w:ascii="仿宋" w:hAnsi="仿宋" w:eastAsia="仿宋" w:cs="仿宋"/>
          <w:spacing w:val="-49"/>
          <w:sz w:val="31"/>
          <w:szCs w:val="31"/>
        </w:rPr>
        <w:t xml:space="preserve"> </w:t>
      </w:r>
      <w:r>
        <w:rPr>
          <w:rFonts w:ascii="仿宋" w:hAnsi="仿宋" w:eastAsia="仿宋" w:cs="仿宋"/>
          <w:spacing w:val="4"/>
          <w:sz w:val="31"/>
          <w:szCs w:val="31"/>
        </w:rPr>
        <w:t>4.1%，完成年度任务的</w:t>
      </w:r>
      <w:r>
        <w:rPr>
          <w:rFonts w:ascii="仿宋" w:hAnsi="仿宋" w:eastAsia="仿宋" w:cs="仿宋"/>
          <w:spacing w:val="-44"/>
          <w:sz w:val="31"/>
          <w:szCs w:val="31"/>
        </w:rPr>
        <w:t xml:space="preserve"> </w:t>
      </w:r>
      <w:r>
        <w:rPr>
          <w:rFonts w:ascii="仿宋" w:hAnsi="仿宋" w:eastAsia="仿宋" w:cs="仿宋"/>
          <w:spacing w:val="4"/>
          <w:sz w:val="31"/>
          <w:szCs w:val="31"/>
        </w:rPr>
        <w:t>99.1%；</w:t>
      </w:r>
      <w:r>
        <w:rPr>
          <w:rFonts w:ascii="仿宋" w:hAnsi="仿宋" w:eastAsia="仿宋" w:cs="仿宋"/>
          <w:spacing w:val="-92"/>
          <w:sz w:val="31"/>
          <w:szCs w:val="31"/>
        </w:rPr>
        <w:t xml:space="preserve"> </w:t>
      </w:r>
      <w:r>
        <w:rPr>
          <w:rFonts w:ascii="仿宋" w:hAnsi="仿宋" w:eastAsia="仿宋" w:cs="仿宋"/>
          <w:spacing w:val="4"/>
          <w:sz w:val="31"/>
          <w:szCs w:val="31"/>
        </w:rPr>
        <w:t>固</w:t>
      </w:r>
      <w:r>
        <w:rPr>
          <w:rFonts w:ascii="仿宋" w:hAnsi="仿宋" w:eastAsia="仿宋" w:cs="仿宋"/>
          <w:spacing w:val="3"/>
          <w:sz w:val="31"/>
          <w:szCs w:val="31"/>
        </w:rPr>
        <w:t>定资产投资</w:t>
      </w:r>
      <w:r>
        <w:rPr>
          <w:rFonts w:ascii="仿宋" w:hAnsi="仿宋" w:eastAsia="仿宋" w:cs="仿宋"/>
          <w:spacing w:val="-46"/>
          <w:sz w:val="31"/>
          <w:szCs w:val="31"/>
        </w:rPr>
        <w:t xml:space="preserve"> </w:t>
      </w:r>
      <w:r>
        <w:rPr>
          <w:rFonts w:ascii="仿宋" w:hAnsi="仿宋" w:eastAsia="仿宋" w:cs="仿宋"/>
          <w:spacing w:val="3"/>
          <w:sz w:val="31"/>
          <w:szCs w:val="31"/>
        </w:rPr>
        <w:t>9.27</w:t>
      </w:r>
      <w:r>
        <w:rPr>
          <w:rFonts w:ascii="仿宋" w:hAnsi="仿宋" w:eastAsia="仿宋" w:cs="仿宋"/>
          <w:spacing w:val="-51"/>
          <w:sz w:val="31"/>
          <w:szCs w:val="31"/>
        </w:rPr>
        <w:t xml:space="preserve"> </w:t>
      </w:r>
      <w:r>
        <w:rPr>
          <w:rFonts w:ascii="仿宋" w:hAnsi="仿宋" w:eastAsia="仿宋" w:cs="仿宋"/>
          <w:spacing w:val="3"/>
          <w:sz w:val="31"/>
          <w:szCs w:val="31"/>
        </w:rPr>
        <w:t>亿元，同</w:t>
      </w:r>
      <w:r>
        <w:rPr>
          <w:rFonts w:ascii="仿宋" w:hAnsi="仿宋" w:eastAsia="仿宋" w:cs="仿宋"/>
          <w:spacing w:val="-1"/>
          <w:sz w:val="31"/>
          <w:szCs w:val="31"/>
        </w:rPr>
        <w:t>比增长</w:t>
      </w:r>
      <w:r>
        <w:rPr>
          <w:rFonts w:ascii="仿宋" w:hAnsi="仿宋" w:eastAsia="仿宋" w:cs="仿宋"/>
          <w:spacing w:val="-47"/>
          <w:sz w:val="31"/>
          <w:szCs w:val="31"/>
        </w:rPr>
        <w:t xml:space="preserve"> </w:t>
      </w:r>
      <w:r>
        <w:rPr>
          <w:rFonts w:ascii="仿宋" w:hAnsi="仿宋" w:eastAsia="仿宋" w:cs="仿宋"/>
          <w:spacing w:val="-1"/>
          <w:sz w:val="31"/>
          <w:szCs w:val="31"/>
        </w:rPr>
        <w:t>51.48%；第三产业总产值</w:t>
      </w:r>
      <w:r>
        <w:rPr>
          <w:rFonts w:ascii="仿宋" w:hAnsi="仿宋" w:eastAsia="仿宋" w:cs="仿宋"/>
          <w:spacing w:val="-46"/>
          <w:sz w:val="31"/>
          <w:szCs w:val="31"/>
        </w:rPr>
        <w:t xml:space="preserve"> </w:t>
      </w:r>
      <w:r>
        <w:rPr>
          <w:rFonts w:ascii="仿宋" w:hAnsi="仿宋" w:eastAsia="仿宋" w:cs="仿宋"/>
          <w:spacing w:val="-1"/>
          <w:sz w:val="31"/>
          <w:szCs w:val="31"/>
        </w:rPr>
        <w:t>88.05</w:t>
      </w:r>
      <w:r>
        <w:rPr>
          <w:rFonts w:ascii="仿宋" w:hAnsi="仿宋" w:eastAsia="仿宋" w:cs="仿宋"/>
          <w:spacing w:val="-54"/>
          <w:sz w:val="31"/>
          <w:szCs w:val="31"/>
        </w:rPr>
        <w:t xml:space="preserve"> </w:t>
      </w:r>
      <w:r>
        <w:rPr>
          <w:rFonts w:ascii="仿宋" w:hAnsi="仿宋" w:eastAsia="仿宋" w:cs="仿宋"/>
          <w:spacing w:val="-1"/>
          <w:sz w:val="31"/>
          <w:szCs w:val="31"/>
        </w:rPr>
        <w:t>亿元，同比增长</w:t>
      </w:r>
      <w:r>
        <w:rPr>
          <w:rFonts w:ascii="仿宋" w:hAnsi="仿宋" w:eastAsia="仿宋" w:cs="仿宋"/>
          <w:spacing w:val="-43"/>
          <w:sz w:val="31"/>
          <w:szCs w:val="31"/>
        </w:rPr>
        <w:t xml:space="preserve"> </w:t>
      </w:r>
      <w:r>
        <w:rPr>
          <w:rFonts w:ascii="仿宋" w:hAnsi="仿宋" w:eastAsia="仿宋" w:cs="仿宋"/>
          <w:spacing w:val="-1"/>
          <w:sz w:val="31"/>
          <w:szCs w:val="31"/>
        </w:rPr>
        <w:t>19.71%。</w:t>
      </w:r>
      <w:r>
        <w:rPr>
          <w:rFonts w:ascii="仿宋" w:hAnsi="仿宋" w:eastAsia="仿宋" w:cs="仿宋"/>
          <w:spacing w:val="9"/>
          <w:sz w:val="31"/>
          <w:szCs w:val="31"/>
        </w:rPr>
        <w:t>新批企业中第三产业占比超</w:t>
      </w:r>
      <w:r>
        <w:rPr>
          <w:rFonts w:ascii="仿宋" w:hAnsi="仿宋" w:eastAsia="仿宋" w:cs="仿宋"/>
          <w:spacing w:val="-41"/>
          <w:sz w:val="31"/>
          <w:szCs w:val="31"/>
        </w:rPr>
        <w:t xml:space="preserve"> </w:t>
      </w:r>
      <w:r>
        <w:rPr>
          <w:rFonts w:ascii="仿宋" w:hAnsi="仿宋" w:eastAsia="仿宋" w:cs="仿宋"/>
          <w:spacing w:val="9"/>
          <w:sz w:val="31"/>
          <w:szCs w:val="31"/>
        </w:rPr>
        <w:t>80%，注册资本达</w:t>
      </w:r>
      <w:r>
        <w:rPr>
          <w:rFonts w:ascii="仿宋" w:hAnsi="仿宋" w:eastAsia="仿宋" w:cs="仿宋"/>
          <w:spacing w:val="-36"/>
          <w:sz w:val="31"/>
          <w:szCs w:val="31"/>
        </w:rPr>
        <w:t xml:space="preserve"> </w:t>
      </w:r>
      <w:r>
        <w:rPr>
          <w:rFonts w:ascii="仿宋" w:hAnsi="仿宋" w:eastAsia="仿宋" w:cs="仿宋"/>
          <w:spacing w:val="9"/>
          <w:sz w:val="31"/>
          <w:szCs w:val="31"/>
        </w:rPr>
        <w:t>100</w:t>
      </w:r>
      <w:r>
        <w:rPr>
          <w:rFonts w:ascii="仿宋" w:hAnsi="仿宋" w:eastAsia="仿宋" w:cs="仿宋"/>
          <w:spacing w:val="8"/>
          <w:sz w:val="31"/>
          <w:szCs w:val="31"/>
        </w:rPr>
        <w:t>0</w:t>
      </w:r>
      <w:r>
        <w:rPr>
          <w:rFonts w:ascii="仿宋" w:hAnsi="仿宋" w:eastAsia="仿宋" w:cs="仿宋"/>
          <w:spacing w:val="-40"/>
          <w:sz w:val="31"/>
          <w:szCs w:val="31"/>
        </w:rPr>
        <w:t xml:space="preserve"> </w:t>
      </w:r>
      <w:r>
        <w:rPr>
          <w:rFonts w:ascii="仿宋" w:hAnsi="仿宋" w:eastAsia="仿宋" w:cs="仿宋"/>
          <w:spacing w:val="8"/>
          <w:sz w:val="31"/>
          <w:szCs w:val="31"/>
        </w:rPr>
        <w:t>万的企业达</w:t>
      </w:r>
      <w:r>
        <w:rPr>
          <w:rFonts w:ascii="仿宋" w:hAnsi="仿宋" w:eastAsia="仿宋" w:cs="仿宋"/>
          <w:spacing w:val="-1"/>
          <w:sz w:val="31"/>
          <w:szCs w:val="31"/>
        </w:rPr>
        <w:t>到</w:t>
      </w:r>
      <w:r>
        <w:rPr>
          <w:rFonts w:ascii="仿宋" w:hAnsi="仿宋" w:eastAsia="仿宋" w:cs="仿宋"/>
          <w:spacing w:val="-30"/>
          <w:sz w:val="31"/>
          <w:szCs w:val="31"/>
        </w:rPr>
        <w:t xml:space="preserve"> </w:t>
      </w:r>
      <w:r>
        <w:rPr>
          <w:rFonts w:ascii="仿宋" w:hAnsi="仿宋" w:eastAsia="仿宋" w:cs="仿宋"/>
          <w:spacing w:val="-1"/>
          <w:sz w:val="31"/>
          <w:szCs w:val="31"/>
        </w:rPr>
        <w:t>94</w:t>
      </w:r>
      <w:r>
        <w:rPr>
          <w:rFonts w:ascii="仿宋" w:hAnsi="仿宋" w:eastAsia="仿宋" w:cs="仿宋"/>
          <w:spacing w:val="-57"/>
          <w:sz w:val="31"/>
          <w:szCs w:val="31"/>
        </w:rPr>
        <w:t xml:space="preserve"> </w:t>
      </w:r>
      <w:r>
        <w:rPr>
          <w:rFonts w:ascii="仿宋" w:hAnsi="仿宋" w:eastAsia="仿宋" w:cs="仿宋"/>
          <w:spacing w:val="-1"/>
          <w:sz w:val="31"/>
          <w:szCs w:val="31"/>
        </w:rPr>
        <w:t>家。花都文化旅游城项目建设加快，将于</w:t>
      </w:r>
      <w:r>
        <w:rPr>
          <w:rFonts w:ascii="仿宋" w:hAnsi="仿宋" w:eastAsia="仿宋" w:cs="仿宋"/>
          <w:spacing w:val="-48"/>
          <w:sz w:val="31"/>
          <w:szCs w:val="31"/>
        </w:rPr>
        <w:t xml:space="preserve"> </w:t>
      </w:r>
      <w:r>
        <w:rPr>
          <w:rFonts w:ascii="仿宋" w:hAnsi="仿宋" w:eastAsia="仿宋" w:cs="仿宋"/>
          <w:spacing w:val="-1"/>
          <w:sz w:val="31"/>
          <w:szCs w:val="31"/>
        </w:rPr>
        <w:t>2019</w:t>
      </w:r>
      <w:r>
        <w:rPr>
          <w:rFonts w:ascii="仿宋" w:hAnsi="仿宋" w:eastAsia="仿宋" w:cs="仿宋"/>
          <w:spacing w:val="-59"/>
          <w:sz w:val="31"/>
          <w:szCs w:val="31"/>
        </w:rPr>
        <w:t xml:space="preserve"> </w:t>
      </w:r>
      <w:r>
        <w:rPr>
          <w:rFonts w:ascii="仿宋" w:hAnsi="仿宋" w:eastAsia="仿宋" w:cs="仿宋"/>
          <w:spacing w:val="-1"/>
          <w:sz w:val="31"/>
          <w:szCs w:val="31"/>
        </w:rPr>
        <w:t>年</w:t>
      </w:r>
      <w:r>
        <w:rPr>
          <w:rFonts w:ascii="仿宋" w:hAnsi="仿宋" w:eastAsia="仿宋" w:cs="仿宋"/>
          <w:spacing w:val="-45"/>
          <w:sz w:val="31"/>
          <w:szCs w:val="31"/>
        </w:rPr>
        <w:t xml:space="preserve"> </w:t>
      </w:r>
      <w:r>
        <w:rPr>
          <w:rFonts w:ascii="仿宋" w:hAnsi="仿宋" w:eastAsia="仿宋" w:cs="仿宋"/>
          <w:spacing w:val="-1"/>
          <w:sz w:val="31"/>
          <w:szCs w:val="31"/>
        </w:rPr>
        <w:t>6</w:t>
      </w:r>
      <w:r>
        <w:rPr>
          <w:rFonts w:ascii="仿宋" w:hAnsi="仿宋" w:eastAsia="仿宋" w:cs="仿宋"/>
          <w:spacing w:val="-46"/>
          <w:sz w:val="31"/>
          <w:szCs w:val="31"/>
        </w:rPr>
        <w:t xml:space="preserve"> </w:t>
      </w:r>
      <w:r>
        <w:rPr>
          <w:rFonts w:ascii="仿宋" w:hAnsi="仿宋" w:eastAsia="仿宋" w:cs="仿宋"/>
          <w:spacing w:val="-1"/>
          <w:sz w:val="31"/>
          <w:szCs w:val="31"/>
        </w:rPr>
        <w:t>月全面</w:t>
      </w:r>
      <w:r>
        <w:rPr>
          <w:rFonts w:ascii="仿宋" w:hAnsi="仿宋" w:eastAsia="仿宋" w:cs="仿宋"/>
          <w:spacing w:val="5"/>
          <w:sz w:val="31"/>
          <w:szCs w:val="31"/>
        </w:rPr>
        <w:t>开业，圣地全球商品贸易港作为国家级市场采购贸易方式试点服</w:t>
      </w:r>
      <w:r>
        <w:rPr>
          <w:rFonts w:ascii="仿宋" w:hAnsi="仿宋" w:eastAsia="仿宋" w:cs="仿宋"/>
          <w:spacing w:val="1"/>
          <w:sz w:val="31"/>
          <w:szCs w:val="31"/>
        </w:rPr>
        <w:t>务窗</w:t>
      </w:r>
      <w:r>
        <w:rPr>
          <w:rFonts w:ascii="仿宋" w:hAnsi="仿宋" w:eastAsia="仿宋" w:cs="仿宋"/>
          <w:spacing w:val="-77"/>
          <w:sz w:val="31"/>
          <w:szCs w:val="31"/>
        </w:rPr>
        <w:t xml:space="preserve"> </w:t>
      </w:r>
      <w:r>
        <w:rPr>
          <w:rFonts w:ascii="仿宋" w:hAnsi="仿宋" w:eastAsia="仿宋" w:cs="仿宋"/>
          <w:spacing w:val="1"/>
          <w:sz w:val="31"/>
          <w:szCs w:val="31"/>
        </w:rPr>
        <w:t>口</w:t>
      </w:r>
      <w:r>
        <w:rPr>
          <w:rFonts w:ascii="仿宋" w:hAnsi="仿宋" w:eastAsia="仿宋" w:cs="仿宋"/>
          <w:spacing w:val="-86"/>
          <w:sz w:val="31"/>
          <w:szCs w:val="31"/>
        </w:rPr>
        <w:t xml:space="preserve"> </w:t>
      </w:r>
      <w:r>
        <w:rPr>
          <w:rFonts w:ascii="仿宋" w:hAnsi="仿宋" w:eastAsia="仿宋" w:cs="仿宋"/>
          <w:spacing w:val="1"/>
          <w:sz w:val="31"/>
          <w:szCs w:val="31"/>
        </w:rPr>
        <w:t>已于</w:t>
      </w:r>
      <w:r>
        <w:rPr>
          <w:rFonts w:ascii="仿宋" w:hAnsi="仿宋" w:eastAsia="仿宋" w:cs="仿宋"/>
          <w:spacing w:val="-49"/>
          <w:sz w:val="31"/>
          <w:szCs w:val="31"/>
        </w:rPr>
        <w:t xml:space="preserve"> </w:t>
      </w:r>
      <w:r>
        <w:rPr>
          <w:rFonts w:ascii="仿宋" w:hAnsi="仿宋" w:eastAsia="仿宋" w:cs="仿宋"/>
          <w:spacing w:val="1"/>
          <w:sz w:val="31"/>
          <w:szCs w:val="31"/>
        </w:rPr>
        <w:t>2017</w:t>
      </w:r>
      <w:r>
        <w:rPr>
          <w:rFonts w:ascii="仿宋" w:hAnsi="仿宋" w:eastAsia="仿宋" w:cs="仿宋"/>
          <w:spacing w:val="-55"/>
          <w:sz w:val="31"/>
          <w:szCs w:val="31"/>
        </w:rPr>
        <w:t xml:space="preserve"> </w:t>
      </w:r>
      <w:r>
        <w:rPr>
          <w:rFonts w:ascii="仿宋" w:hAnsi="仿宋" w:eastAsia="仿宋" w:cs="仿宋"/>
          <w:spacing w:val="1"/>
          <w:sz w:val="31"/>
          <w:szCs w:val="31"/>
        </w:rPr>
        <w:t>年</w:t>
      </w:r>
      <w:r>
        <w:rPr>
          <w:rFonts w:ascii="仿宋" w:hAnsi="仿宋" w:eastAsia="仿宋" w:cs="仿宋"/>
          <w:spacing w:val="-34"/>
          <w:sz w:val="31"/>
          <w:szCs w:val="31"/>
        </w:rPr>
        <w:t xml:space="preserve"> </w:t>
      </w:r>
      <w:r>
        <w:rPr>
          <w:rFonts w:ascii="仿宋" w:hAnsi="仿宋" w:eastAsia="仿宋" w:cs="仿宋"/>
          <w:spacing w:val="1"/>
          <w:sz w:val="31"/>
          <w:szCs w:val="31"/>
        </w:rPr>
        <w:t>3</w:t>
      </w:r>
      <w:r>
        <w:rPr>
          <w:rFonts w:ascii="仿宋" w:hAnsi="仿宋" w:eastAsia="仿宋" w:cs="仿宋"/>
          <w:spacing w:val="-46"/>
          <w:sz w:val="31"/>
          <w:szCs w:val="31"/>
        </w:rPr>
        <w:t xml:space="preserve"> </w:t>
      </w:r>
      <w:r>
        <w:rPr>
          <w:rFonts w:ascii="仿宋" w:hAnsi="仿宋" w:eastAsia="仿宋" w:cs="仿宋"/>
          <w:spacing w:val="1"/>
          <w:sz w:val="31"/>
          <w:szCs w:val="31"/>
        </w:rPr>
        <w:t>月正式运营，骏壹万邦广场开业运营，法</w:t>
      </w:r>
      <w:r>
        <w:rPr>
          <w:rFonts w:ascii="仿宋" w:hAnsi="仿宋" w:eastAsia="仿宋" w:cs="仿宋"/>
          <w:spacing w:val="17"/>
          <w:sz w:val="31"/>
          <w:szCs w:val="31"/>
        </w:rPr>
        <w:t>国欧尚花都超市基本建成，花都环球商品贸易港正加快施工建</w:t>
      </w:r>
      <w:r>
        <w:rPr>
          <w:rFonts w:ascii="仿宋" w:hAnsi="仿宋" w:eastAsia="仿宋" w:cs="仿宋"/>
          <w:spacing w:val="3"/>
          <w:sz w:val="31"/>
          <w:szCs w:val="31"/>
        </w:rPr>
        <w:t>设，位于主城区</w:t>
      </w:r>
      <w:r>
        <w:rPr>
          <w:rFonts w:ascii="仿宋" w:hAnsi="仿宋" w:eastAsia="仿宋" w:cs="仿宋"/>
          <w:spacing w:val="-49"/>
          <w:sz w:val="31"/>
          <w:szCs w:val="31"/>
        </w:rPr>
        <w:t xml:space="preserve"> </w:t>
      </w:r>
      <w:r>
        <w:rPr>
          <w:rFonts w:ascii="仿宋" w:hAnsi="仿宋" w:eastAsia="仿宋" w:cs="仿宋"/>
          <w:sz w:val="31"/>
          <w:szCs w:val="31"/>
        </w:rPr>
        <w:t>CBD</w:t>
      </w:r>
      <w:r>
        <w:rPr>
          <w:rFonts w:ascii="仿宋" w:hAnsi="仿宋" w:eastAsia="仿宋" w:cs="仿宋"/>
          <w:spacing w:val="-34"/>
          <w:sz w:val="31"/>
          <w:szCs w:val="31"/>
        </w:rPr>
        <w:t xml:space="preserve"> </w:t>
      </w:r>
      <w:r>
        <w:rPr>
          <w:rFonts w:ascii="仿宋" w:hAnsi="仿宋" w:eastAsia="仿宋" w:cs="仿宋"/>
          <w:spacing w:val="3"/>
          <w:sz w:val="31"/>
          <w:szCs w:val="31"/>
        </w:rPr>
        <w:t>的保利绿色金融商业项目正式动工，中建四</w:t>
      </w:r>
      <w:r>
        <w:rPr>
          <w:rFonts w:ascii="仿宋" w:hAnsi="仿宋" w:eastAsia="仿宋" w:cs="仿宋"/>
          <w:spacing w:val="5"/>
          <w:sz w:val="31"/>
          <w:szCs w:val="31"/>
        </w:rPr>
        <w:t>局一公司正式落户，中铁建、棕榈、中铝等项目意向选址在主城</w:t>
      </w:r>
    </w:p>
    <w:p w14:paraId="1BC4052F">
      <w:pPr>
        <w:spacing w:line="371" w:lineRule="auto"/>
        <w:rPr>
          <w:rFonts w:ascii="仿宋" w:hAnsi="仿宋" w:eastAsia="仿宋" w:cs="仿宋"/>
          <w:sz w:val="31"/>
          <w:szCs w:val="31"/>
        </w:rPr>
        <w:sectPr>
          <w:footerReference r:id="rId70" w:type="default"/>
          <w:pgSz w:w="11906" w:h="16839"/>
          <w:pgMar w:top="400" w:right="1441" w:bottom="1156" w:left="1536" w:header="0" w:footer="994" w:gutter="0"/>
          <w:cols w:space="720" w:num="1"/>
        </w:sectPr>
      </w:pPr>
    </w:p>
    <w:p w14:paraId="2C825A50">
      <w:pPr>
        <w:spacing w:line="272" w:lineRule="auto"/>
        <w:rPr>
          <w:rFonts w:ascii="Arial"/>
          <w:sz w:val="21"/>
        </w:rPr>
      </w:pPr>
    </w:p>
    <w:p w14:paraId="321181BF">
      <w:pPr>
        <w:spacing w:line="272" w:lineRule="auto"/>
        <w:rPr>
          <w:rFonts w:ascii="Arial"/>
          <w:sz w:val="21"/>
        </w:rPr>
      </w:pPr>
    </w:p>
    <w:p w14:paraId="096A7410">
      <w:pPr>
        <w:spacing w:line="272" w:lineRule="auto"/>
        <w:rPr>
          <w:rFonts w:ascii="Arial"/>
          <w:sz w:val="21"/>
        </w:rPr>
      </w:pPr>
    </w:p>
    <w:p w14:paraId="3C90F1FF">
      <w:pPr>
        <w:spacing w:line="272" w:lineRule="auto"/>
        <w:rPr>
          <w:rFonts w:ascii="Arial"/>
          <w:sz w:val="21"/>
        </w:rPr>
      </w:pPr>
    </w:p>
    <w:p w14:paraId="686D4AD0">
      <w:pPr>
        <w:spacing w:before="101" w:line="233" w:lineRule="auto"/>
        <w:ind w:left="53"/>
        <w:rPr>
          <w:rFonts w:ascii="仿宋" w:hAnsi="仿宋" w:eastAsia="仿宋" w:cs="仿宋"/>
          <w:sz w:val="31"/>
          <w:szCs w:val="31"/>
        </w:rPr>
      </w:pPr>
      <w:r>
        <w:rPr>
          <w:rFonts w:ascii="仿宋" w:hAnsi="仿宋" w:eastAsia="仿宋" w:cs="仿宋"/>
          <w:spacing w:val="-10"/>
          <w:sz w:val="31"/>
          <w:szCs w:val="31"/>
        </w:rPr>
        <w:t>区</w:t>
      </w:r>
      <w:r>
        <w:rPr>
          <w:rFonts w:ascii="仿宋" w:hAnsi="仿宋" w:eastAsia="仿宋" w:cs="仿宋"/>
          <w:spacing w:val="-58"/>
          <w:sz w:val="31"/>
          <w:szCs w:val="31"/>
        </w:rPr>
        <w:t xml:space="preserve"> </w:t>
      </w:r>
      <w:r>
        <w:rPr>
          <w:rFonts w:ascii="仿宋" w:hAnsi="仿宋" w:eastAsia="仿宋" w:cs="仿宋"/>
          <w:spacing w:val="-10"/>
          <w:sz w:val="31"/>
          <w:szCs w:val="31"/>
        </w:rPr>
        <w:t>CBD。</w:t>
      </w:r>
    </w:p>
    <w:p w14:paraId="348D60FA">
      <w:pPr>
        <w:spacing w:before="225" w:line="372" w:lineRule="auto"/>
        <w:ind w:left="7" w:right="313" w:firstLine="440"/>
        <w:jc w:val="both"/>
        <w:rPr>
          <w:rFonts w:ascii="仿宋" w:hAnsi="仿宋" w:eastAsia="仿宋" w:cs="仿宋"/>
          <w:sz w:val="31"/>
          <w:szCs w:val="31"/>
        </w:rPr>
      </w:pPr>
      <w:r>
        <w:rPr>
          <w:rFonts w:ascii="仿宋" w:hAnsi="仿宋" w:eastAsia="仿宋" w:cs="仿宋"/>
          <w:spacing w:val="13"/>
          <w:sz w:val="31"/>
          <w:szCs w:val="31"/>
        </w:rPr>
        <w:t>二是征拆工作扎实推进。广州北站东广场安置</w:t>
      </w:r>
      <w:r>
        <w:rPr>
          <w:rFonts w:ascii="仿宋" w:hAnsi="仿宋" w:eastAsia="仿宋" w:cs="仿宋"/>
          <w:spacing w:val="12"/>
          <w:sz w:val="31"/>
          <w:szCs w:val="31"/>
        </w:rPr>
        <w:t>区完成征拆，</w:t>
      </w:r>
      <w:r>
        <w:rPr>
          <w:rFonts w:ascii="仿宋" w:hAnsi="仿宋" w:eastAsia="仿宋" w:cs="仿宋"/>
          <w:spacing w:val="5"/>
          <w:sz w:val="31"/>
          <w:szCs w:val="31"/>
        </w:rPr>
        <w:t>有力服务了广州北站建设。中轴线核心商业区征拆工作已基本完成，为一批总部项目选址落户提供了有利条件。中轴线医疗项目地块、区人民医院新院地块、留用地地块、蟠龙地块等区域拆迁工作均取得明显突破。中轴线村民安置区建设如火如荼，石岗一期和罗仙一期均已封顶，二期全面加快施工。新白广城轨项目征拆交地基本完成，花都大道扩建项目征拆接近尾声，其他道路交</w:t>
      </w:r>
      <w:r>
        <w:rPr>
          <w:rFonts w:ascii="仿宋" w:hAnsi="仿宋" w:eastAsia="仿宋" w:cs="仿宋"/>
          <w:spacing w:val="7"/>
          <w:sz w:val="31"/>
          <w:szCs w:val="31"/>
        </w:rPr>
        <w:t>通项目征拆加快推进，促进大综合交通体系建设。220</w:t>
      </w:r>
      <w:r>
        <w:rPr>
          <w:rFonts w:ascii="仿宋" w:hAnsi="仿宋" w:eastAsia="仿宋" w:cs="仿宋"/>
          <w:sz w:val="31"/>
          <w:szCs w:val="31"/>
        </w:rPr>
        <w:t>KV</w:t>
      </w:r>
      <w:r>
        <w:rPr>
          <w:rFonts w:ascii="仿宋" w:hAnsi="仿宋" w:eastAsia="仿宋" w:cs="仿宋"/>
          <w:spacing w:val="-44"/>
          <w:sz w:val="31"/>
          <w:szCs w:val="31"/>
        </w:rPr>
        <w:t xml:space="preserve"> </w:t>
      </w:r>
      <w:r>
        <w:rPr>
          <w:rFonts w:ascii="仿宋" w:hAnsi="仿宋" w:eastAsia="仿宋" w:cs="仿宋"/>
          <w:spacing w:val="7"/>
          <w:sz w:val="31"/>
          <w:szCs w:val="31"/>
        </w:rPr>
        <w:t>长岗变电站、110</w:t>
      </w:r>
      <w:r>
        <w:rPr>
          <w:rFonts w:ascii="仿宋" w:hAnsi="仿宋" w:eastAsia="仿宋" w:cs="仿宋"/>
          <w:sz w:val="31"/>
          <w:szCs w:val="31"/>
        </w:rPr>
        <w:t>KV</w:t>
      </w:r>
      <w:r>
        <w:rPr>
          <w:rFonts w:ascii="仿宋" w:hAnsi="仿宋" w:eastAsia="仿宋" w:cs="仿宋"/>
          <w:spacing w:val="-39"/>
          <w:sz w:val="31"/>
          <w:szCs w:val="31"/>
        </w:rPr>
        <w:t xml:space="preserve"> </w:t>
      </w:r>
      <w:r>
        <w:rPr>
          <w:rFonts w:ascii="仿宋" w:hAnsi="仿宋" w:eastAsia="仿宋" w:cs="仿宋"/>
          <w:spacing w:val="7"/>
          <w:sz w:val="31"/>
          <w:szCs w:val="31"/>
        </w:rPr>
        <w:t>三东变电站等供电设施项目完成交地并</w:t>
      </w:r>
      <w:r>
        <w:rPr>
          <w:rFonts w:ascii="仿宋" w:hAnsi="仿宋" w:eastAsia="仿宋" w:cs="仿宋"/>
          <w:spacing w:val="6"/>
          <w:sz w:val="31"/>
          <w:szCs w:val="31"/>
        </w:rPr>
        <w:t>加快建设，</w:t>
      </w:r>
      <w:r>
        <w:rPr>
          <w:rFonts w:ascii="仿宋" w:hAnsi="仿宋" w:eastAsia="仿宋" w:cs="仿宋"/>
          <w:spacing w:val="8"/>
          <w:sz w:val="31"/>
          <w:szCs w:val="31"/>
        </w:rPr>
        <w:t>为经济发展电力保障奠定基础。</w:t>
      </w:r>
    </w:p>
    <w:p w14:paraId="64BEB414">
      <w:pPr>
        <w:spacing w:before="4" w:line="371" w:lineRule="auto"/>
        <w:ind w:right="313" w:firstLine="453"/>
        <w:rPr>
          <w:rFonts w:ascii="仿宋" w:hAnsi="仿宋" w:eastAsia="仿宋" w:cs="仿宋"/>
          <w:sz w:val="31"/>
          <w:szCs w:val="31"/>
        </w:rPr>
      </w:pPr>
      <w:r>
        <w:rPr>
          <w:rFonts w:ascii="仿宋" w:hAnsi="仿宋" w:eastAsia="仿宋" w:cs="仿宋"/>
          <w:spacing w:val="4"/>
          <w:sz w:val="31"/>
          <w:szCs w:val="31"/>
        </w:rPr>
        <w:t>三是社会治理不断深入。基层治理扎稳扎牢</w:t>
      </w:r>
      <w:r>
        <w:rPr>
          <w:rFonts w:hint="eastAsia" w:ascii="仿宋" w:hAnsi="仿宋" w:eastAsia="仿宋" w:cs="仿宋"/>
          <w:spacing w:val="4"/>
          <w:sz w:val="31"/>
          <w:szCs w:val="31"/>
          <w:lang w:eastAsia="zh-CN"/>
        </w:rPr>
        <w:t>，</w:t>
      </w:r>
      <w:r>
        <w:rPr>
          <w:rFonts w:ascii="仿宋" w:hAnsi="仿宋" w:eastAsia="仿宋" w:cs="仿宋"/>
          <w:spacing w:val="4"/>
          <w:sz w:val="31"/>
          <w:szCs w:val="31"/>
        </w:rPr>
        <w:t>“</w:t>
      </w:r>
      <w:r>
        <w:rPr>
          <w:rFonts w:ascii="仿宋" w:hAnsi="仿宋" w:eastAsia="仿宋" w:cs="仿宋"/>
          <w:spacing w:val="-92"/>
          <w:sz w:val="31"/>
          <w:szCs w:val="31"/>
        </w:rPr>
        <w:t xml:space="preserve"> </w:t>
      </w:r>
      <w:r>
        <w:rPr>
          <w:rFonts w:ascii="仿宋" w:hAnsi="仿宋" w:eastAsia="仿宋" w:cs="仿宋"/>
          <w:spacing w:val="4"/>
          <w:sz w:val="31"/>
          <w:szCs w:val="31"/>
        </w:rPr>
        <w:t>四标四实”工</w:t>
      </w:r>
      <w:r>
        <w:rPr>
          <w:rFonts w:ascii="仿宋" w:hAnsi="仿宋" w:eastAsia="仿宋" w:cs="仿宋"/>
          <w:spacing w:val="-2"/>
          <w:sz w:val="31"/>
          <w:szCs w:val="31"/>
        </w:rPr>
        <w:t>作有效申报道路</w:t>
      </w:r>
      <w:r>
        <w:rPr>
          <w:rFonts w:ascii="仿宋" w:hAnsi="仿宋" w:eastAsia="仿宋" w:cs="仿宋"/>
          <w:spacing w:val="-32"/>
          <w:sz w:val="31"/>
          <w:szCs w:val="31"/>
        </w:rPr>
        <w:t xml:space="preserve"> </w:t>
      </w:r>
      <w:r>
        <w:rPr>
          <w:rFonts w:ascii="仿宋" w:hAnsi="仿宋" w:eastAsia="仿宋" w:cs="仿宋"/>
          <w:spacing w:val="-2"/>
          <w:sz w:val="31"/>
          <w:szCs w:val="31"/>
        </w:rPr>
        <w:t>1898</w:t>
      </w:r>
      <w:r>
        <w:rPr>
          <w:rFonts w:ascii="仿宋" w:hAnsi="仿宋" w:eastAsia="仿宋" w:cs="仿宋"/>
          <w:spacing w:val="-58"/>
          <w:sz w:val="31"/>
          <w:szCs w:val="31"/>
        </w:rPr>
        <w:t xml:space="preserve"> </w:t>
      </w:r>
      <w:r>
        <w:rPr>
          <w:rFonts w:ascii="仿宋" w:hAnsi="仿宋" w:eastAsia="仿宋" w:cs="仿宋"/>
          <w:spacing w:val="-2"/>
          <w:sz w:val="31"/>
          <w:szCs w:val="31"/>
        </w:rPr>
        <w:t>条，“走千家、访万户、暖民心”入户走访</w:t>
      </w:r>
      <w:r>
        <w:rPr>
          <w:rFonts w:ascii="仿宋" w:hAnsi="仿宋" w:eastAsia="仿宋" w:cs="仿宋"/>
          <w:spacing w:val="2"/>
          <w:sz w:val="31"/>
          <w:szCs w:val="31"/>
        </w:rPr>
        <w:t>实收集群众意见</w:t>
      </w:r>
      <w:r>
        <w:rPr>
          <w:rFonts w:ascii="仿宋" w:hAnsi="仿宋" w:eastAsia="仿宋" w:cs="仿宋"/>
          <w:spacing w:val="-47"/>
          <w:sz w:val="31"/>
          <w:szCs w:val="31"/>
        </w:rPr>
        <w:t xml:space="preserve"> </w:t>
      </w:r>
      <w:r>
        <w:rPr>
          <w:rFonts w:ascii="仿宋" w:hAnsi="仿宋" w:eastAsia="仿宋" w:cs="仿宋"/>
          <w:spacing w:val="2"/>
          <w:sz w:val="31"/>
          <w:szCs w:val="31"/>
        </w:rPr>
        <w:t>229</w:t>
      </w:r>
      <w:r>
        <w:rPr>
          <w:rFonts w:ascii="仿宋" w:hAnsi="仿宋" w:eastAsia="仿宋" w:cs="仿宋"/>
          <w:spacing w:val="-58"/>
          <w:sz w:val="31"/>
          <w:szCs w:val="31"/>
        </w:rPr>
        <w:t xml:space="preserve"> </w:t>
      </w:r>
      <w:r>
        <w:rPr>
          <w:rFonts w:ascii="仿宋" w:hAnsi="仿宋" w:eastAsia="仿宋" w:cs="仿宋"/>
          <w:spacing w:val="2"/>
          <w:sz w:val="31"/>
          <w:szCs w:val="31"/>
        </w:rPr>
        <w:t>条，有效排查犯罪嫌疑人</w:t>
      </w:r>
      <w:r>
        <w:rPr>
          <w:rFonts w:ascii="仿宋" w:hAnsi="仿宋" w:eastAsia="仿宋" w:cs="仿宋"/>
          <w:spacing w:val="-46"/>
          <w:sz w:val="31"/>
          <w:szCs w:val="31"/>
        </w:rPr>
        <w:t xml:space="preserve"> </w:t>
      </w:r>
      <w:r>
        <w:rPr>
          <w:rFonts w:ascii="仿宋" w:hAnsi="仿宋" w:eastAsia="仿宋" w:cs="仿宋"/>
          <w:spacing w:val="2"/>
          <w:sz w:val="31"/>
          <w:szCs w:val="31"/>
        </w:rPr>
        <w:t>7</w:t>
      </w:r>
      <w:r>
        <w:rPr>
          <w:rFonts w:ascii="仿宋" w:hAnsi="仿宋" w:eastAsia="仿宋" w:cs="仿宋"/>
          <w:spacing w:val="-60"/>
          <w:sz w:val="31"/>
          <w:szCs w:val="31"/>
        </w:rPr>
        <w:t xml:space="preserve"> </w:t>
      </w:r>
      <w:r>
        <w:rPr>
          <w:rFonts w:ascii="仿宋" w:hAnsi="仿宋" w:eastAsia="仿宋" w:cs="仿宋"/>
          <w:spacing w:val="2"/>
          <w:sz w:val="31"/>
          <w:szCs w:val="31"/>
        </w:rPr>
        <w:t>人。农村土地承</w:t>
      </w:r>
      <w:r>
        <w:rPr>
          <w:rFonts w:ascii="仿宋" w:hAnsi="仿宋" w:eastAsia="仿宋" w:cs="仿宋"/>
          <w:spacing w:val="8"/>
          <w:sz w:val="31"/>
          <w:szCs w:val="31"/>
        </w:rPr>
        <w:t>包经营权确权登记完成</w:t>
      </w:r>
      <w:r>
        <w:rPr>
          <w:rFonts w:ascii="仿宋" w:hAnsi="仿宋" w:eastAsia="仿宋" w:cs="仿宋"/>
          <w:spacing w:val="-28"/>
          <w:sz w:val="31"/>
          <w:szCs w:val="31"/>
        </w:rPr>
        <w:t xml:space="preserve"> </w:t>
      </w:r>
      <w:r>
        <w:rPr>
          <w:rFonts w:ascii="仿宋" w:hAnsi="仿宋" w:eastAsia="仿宋" w:cs="仿宋"/>
          <w:spacing w:val="8"/>
          <w:sz w:val="31"/>
          <w:szCs w:val="31"/>
        </w:rPr>
        <w:t>6636</w:t>
      </w:r>
      <w:r>
        <w:rPr>
          <w:rFonts w:ascii="仿宋" w:hAnsi="仿宋" w:eastAsia="仿宋" w:cs="仿宋"/>
          <w:spacing w:val="-58"/>
          <w:sz w:val="31"/>
          <w:szCs w:val="31"/>
        </w:rPr>
        <w:t xml:space="preserve"> </w:t>
      </w:r>
      <w:r>
        <w:rPr>
          <w:rFonts w:ascii="仿宋" w:hAnsi="仿宋" w:eastAsia="仿宋" w:cs="仿宋"/>
          <w:spacing w:val="8"/>
          <w:sz w:val="31"/>
          <w:szCs w:val="31"/>
        </w:rPr>
        <w:t>亩。综治网格进一步细化，人防、</w:t>
      </w:r>
    </w:p>
    <w:p w14:paraId="645A0DBA">
      <w:pPr>
        <w:spacing w:before="8" w:line="371" w:lineRule="auto"/>
        <w:ind w:left="9" w:firstLine="9"/>
        <w:rPr>
          <w:rFonts w:ascii="仿宋" w:hAnsi="仿宋" w:eastAsia="仿宋" w:cs="仿宋"/>
          <w:sz w:val="31"/>
          <w:szCs w:val="31"/>
        </w:rPr>
      </w:pPr>
      <w:r>
        <w:rPr>
          <w:rFonts w:ascii="仿宋" w:hAnsi="仿宋" w:eastAsia="仿宋" w:cs="仿宋"/>
          <w:spacing w:val="-6"/>
          <w:sz w:val="31"/>
          <w:szCs w:val="31"/>
        </w:rPr>
        <w:t>物防、技防水平持续提升，平安大喇叭、“雪亮工程”“零发案”</w:t>
      </w:r>
      <w:r>
        <w:rPr>
          <w:rFonts w:ascii="仿宋" w:hAnsi="仿宋" w:eastAsia="仿宋" w:cs="仿宋"/>
          <w:spacing w:val="5"/>
          <w:sz w:val="31"/>
          <w:szCs w:val="31"/>
        </w:rPr>
        <w:t>星级物业小区及平安细胞逐一落实。信访维稳做实做优，开通劳</w:t>
      </w:r>
      <w:r>
        <w:rPr>
          <w:rFonts w:ascii="仿宋" w:hAnsi="仿宋" w:eastAsia="仿宋" w:cs="仿宋"/>
          <w:spacing w:val="3"/>
          <w:sz w:val="31"/>
          <w:szCs w:val="31"/>
        </w:rPr>
        <w:t xml:space="preserve"> </w:t>
      </w:r>
      <w:r>
        <w:rPr>
          <w:rFonts w:ascii="仿宋" w:hAnsi="仿宋" w:eastAsia="仿宋" w:cs="仿宋"/>
          <w:spacing w:val="2"/>
          <w:sz w:val="31"/>
          <w:szCs w:val="31"/>
        </w:rPr>
        <w:t>资类、司法类专项化解绿色通道，各类信访矛盾化解率达</w:t>
      </w:r>
      <w:r>
        <w:rPr>
          <w:rFonts w:ascii="仿宋" w:hAnsi="仿宋" w:eastAsia="仿宋" w:cs="仿宋"/>
          <w:spacing w:val="-38"/>
          <w:sz w:val="31"/>
          <w:szCs w:val="31"/>
        </w:rPr>
        <w:t xml:space="preserve"> </w:t>
      </w:r>
      <w:r>
        <w:rPr>
          <w:rFonts w:ascii="仿宋" w:hAnsi="仿宋" w:eastAsia="仿宋" w:cs="仿宋"/>
          <w:spacing w:val="2"/>
          <w:sz w:val="31"/>
          <w:szCs w:val="31"/>
        </w:rPr>
        <w:t>94.3%。</w:t>
      </w:r>
      <w:r>
        <w:rPr>
          <w:rFonts w:ascii="仿宋" w:hAnsi="仿宋" w:eastAsia="仿宋" w:cs="仿宋"/>
          <w:spacing w:val="9"/>
          <w:sz w:val="31"/>
          <w:szCs w:val="31"/>
        </w:rPr>
        <w:t>劳动保障工作成绩突出，成立企业基层劳动争议调解组</w:t>
      </w:r>
      <w:r>
        <w:rPr>
          <w:rFonts w:ascii="仿宋" w:hAnsi="仿宋" w:eastAsia="仿宋" w:cs="仿宋"/>
          <w:spacing w:val="8"/>
          <w:sz w:val="31"/>
          <w:szCs w:val="31"/>
        </w:rPr>
        <w:t>织</w:t>
      </w:r>
      <w:r>
        <w:rPr>
          <w:rFonts w:ascii="仿宋" w:hAnsi="仿宋" w:eastAsia="仿宋" w:cs="仿宋"/>
          <w:spacing w:val="-49"/>
          <w:sz w:val="31"/>
          <w:szCs w:val="31"/>
        </w:rPr>
        <w:t xml:space="preserve"> </w:t>
      </w:r>
      <w:r>
        <w:rPr>
          <w:rFonts w:ascii="仿宋" w:hAnsi="仿宋" w:eastAsia="仿宋" w:cs="仿宋"/>
          <w:spacing w:val="8"/>
          <w:sz w:val="31"/>
          <w:szCs w:val="31"/>
        </w:rPr>
        <w:t>4</w:t>
      </w:r>
      <w:r>
        <w:rPr>
          <w:rFonts w:ascii="仿宋" w:hAnsi="仿宋" w:eastAsia="仿宋" w:cs="仿宋"/>
          <w:spacing w:val="-54"/>
          <w:sz w:val="31"/>
          <w:szCs w:val="31"/>
        </w:rPr>
        <w:t xml:space="preserve"> </w:t>
      </w:r>
      <w:r>
        <w:rPr>
          <w:rFonts w:ascii="仿宋" w:hAnsi="仿宋" w:eastAsia="仿宋" w:cs="仿宋"/>
          <w:spacing w:val="8"/>
          <w:sz w:val="31"/>
          <w:szCs w:val="31"/>
        </w:rPr>
        <w:t>家，</w:t>
      </w:r>
      <w:r>
        <w:rPr>
          <w:rFonts w:ascii="仿宋" w:hAnsi="仿宋" w:eastAsia="仿宋" w:cs="仿宋"/>
          <w:spacing w:val="5"/>
          <w:sz w:val="31"/>
          <w:szCs w:val="31"/>
        </w:rPr>
        <w:t>加大力度开展农民工工资支付的检查和调处，严厉打击非法欠薪</w:t>
      </w:r>
      <w:r>
        <w:rPr>
          <w:rFonts w:ascii="仿宋" w:hAnsi="仿宋" w:eastAsia="仿宋" w:cs="仿宋"/>
          <w:spacing w:val="2"/>
          <w:sz w:val="31"/>
          <w:szCs w:val="31"/>
        </w:rPr>
        <w:t xml:space="preserve"> </w:t>
      </w:r>
      <w:r>
        <w:rPr>
          <w:rFonts w:ascii="仿宋" w:hAnsi="仿宋" w:eastAsia="仿宋" w:cs="仿宋"/>
          <w:spacing w:val="5"/>
          <w:sz w:val="31"/>
          <w:szCs w:val="31"/>
        </w:rPr>
        <w:t>行为，劳监中队获得省级综合示范单位、市级劳监示范中队等称</w:t>
      </w:r>
      <w:r>
        <w:rPr>
          <w:rFonts w:ascii="仿宋" w:hAnsi="仿宋" w:eastAsia="仿宋" w:cs="仿宋"/>
          <w:spacing w:val="3"/>
          <w:sz w:val="31"/>
          <w:szCs w:val="31"/>
        </w:rPr>
        <w:t xml:space="preserve"> </w:t>
      </w:r>
      <w:r>
        <w:rPr>
          <w:rFonts w:ascii="仿宋" w:hAnsi="仿宋" w:eastAsia="仿宋" w:cs="仿宋"/>
          <w:spacing w:val="9"/>
          <w:sz w:val="31"/>
          <w:szCs w:val="31"/>
        </w:rPr>
        <w:t>号。花城司法所创建市级示范司法所工作获市司法局高度好评。</w:t>
      </w:r>
    </w:p>
    <w:p w14:paraId="0D03ED53">
      <w:pPr>
        <w:spacing w:line="371" w:lineRule="auto"/>
        <w:rPr>
          <w:rFonts w:ascii="仿宋" w:hAnsi="仿宋" w:eastAsia="仿宋" w:cs="仿宋"/>
          <w:sz w:val="31"/>
          <w:szCs w:val="31"/>
        </w:rPr>
        <w:sectPr>
          <w:footerReference r:id="rId71" w:type="default"/>
          <w:pgSz w:w="11906" w:h="16839"/>
          <w:pgMar w:top="400" w:right="1217" w:bottom="1156" w:left="1533" w:header="0" w:footer="994" w:gutter="0"/>
          <w:cols w:space="720" w:num="1"/>
        </w:sectPr>
      </w:pPr>
    </w:p>
    <w:p w14:paraId="003E41E7">
      <w:pPr>
        <w:spacing w:line="269" w:lineRule="auto"/>
        <w:rPr>
          <w:rFonts w:ascii="Arial"/>
          <w:sz w:val="21"/>
        </w:rPr>
      </w:pPr>
    </w:p>
    <w:p w14:paraId="5DFFE921">
      <w:pPr>
        <w:spacing w:line="269" w:lineRule="auto"/>
        <w:rPr>
          <w:rFonts w:ascii="Arial"/>
          <w:sz w:val="21"/>
        </w:rPr>
      </w:pPr>
    </w:p>
    <w:p w14:paraId="6A514046">
      <w:pPr>
        <w:spacing w:line="269" w:lineRule="auto"/>
        <w:rPr>
          <w:rFonts w:ascii="Arial"/>
          <w:sz w:val="21"/>
        </w:rPr>
      </w:pPr>
    </w:p>
    <w:p w14:paraId="5CA78637">
      <w:pPr>
        <w:spacing w:line="269" w:lineRule="auto"/>
        <w:rPr>
          <w:rFonts w:ascii="Arial"/>
          <w:sz w:val="21"/>
        </w:rPr>
      </w:pPr>
    </w:p>
    <w:p w14:paraId="673FD2C6">
      <w:pPr>
        <w:spacing w:before="101" w:line="372" w:lineRule="auto"/>
        <w:ind w:left="3" w:hanging="3"/>
        <w:jc w:val="both"/>
        <w:rPr>
          <w:rFonts w:ascii="仿宋" w:hAnsi="仿宋" w:eastAsia="仿宋" w:cs="仿宋"/>
          <w:sz w:val="31"/>
          <w:szCs w:val="31"/>
        </w:rPr>
      </w:pPr>
      <w:r>
        <w:rPr>
          <w:rFonts w:ascii="仿宋" w:hAnsi="仿宋" w:eastAsia="仿宋" w:cs="仿宋"/>
          <w:spacing w:val="10"/>
          <w:sz w:val="31"/>
          <w:szCs w:val="31"/>
        </w:rPr>
        <w:t>领导包案成功化解历史</w:t>
      </w:r>
      <w:r>
        <w:rPr>
          <w:rFonts w:ascii="仿宋" w:hAnsi="仿宋" w:eastAsia="仿宋" w:cs="仿宋"/>
          <w:spacing w:val="-85"/>
          <w:sz w:val="31"/>
          <w:szCs w:val="31"/>
        </w:rPr>
        <w:t xml:space="preserve"> </w:t>
      </w:r>
      <w:r>
        <w:rPr>
          <w:rFonts w:ascii="仿宋" w:hAnsi="仿宋" w:eastAsia="仿宋" w:cs="仿宋"/>
          <w:spacing w:val="10"/>
          <w:sz w:val="31"/>
          <w:szCs w:val="31"/>
        </w:rPr>
        <w:t>“疑难杂症”43</w:t>
      </w:r>
      <w:r>
        <w:rPr>
          <w:rFonts w:ascii="仿宋" w:hAnsi="仿宋" w:eastAsia="仿宋" w:cs="仿宋"/>
          <w:spacing w:val="-35"/>
          <w:sz w:val="31"/>
          <w:szCs w:val="31"/>
        </w:rPr>
        <w:t xml:space="preserve"> </w:t>
      </w:r>
      <w:r>
        <w:rPr>
          <w:rFonts w:ascii="仿宋" w:hAnsi="仿宋" w:eastAsia="仿宋" w:cs="仿宋"/>
          <w:spacing w:val="10"/>
          <w:sz w:val="31"/>
          <w:szCs w:val="31"/>
        </w:rPr>
        <w:t>宗，涉军人员稳控劝返</w:t>
      </w:r>
      <w:r>
        <w:rPr>
          <w:rFonts w:ascii="仿宋" w:hAnsi="仿宋" w:eastAsia="仿宋" w:cs="仿宋"/>
          <w:spacing w:val="-6"/>
          <w:sz w:val="31"/>
          <w:szCs w:val="31"/>
        </w:rPr>
        <w:t>实现两年进京到省市</w:t>
      </w:r>
      <w:r>
        <w:rPr>
          <w:rFonts w:ascii="仿宋" w:hAnsi="仿宋" w:eastAsia="仿宋" w:cs="仿宋"/>
          <w:spacing w:val="-90"/>
          <w:sz w:val="31"/>
          <w:szCs w:val="31"/>
        </w:rPr>
        <w:t xml:space="preserve"> </w:t>
      </w:r>
      <w:r>
        <w:rPr>
          <w:rFonts w:ascii="仿宋" w:hAnsi="仿宋" w:eastAsia="仿宋" w:cs="仿宋"/>
          <w:spacing w:val="-6"/>
          <w:sz w:val="31"/>
          <w:szCs w:val="31"/>
        </w:rPr>
        <w:t>“零上访”、重点时期串联聚集</w:t>
      </w:r>
      <w:r>
        <w:rPr>
          <w:rFonts w:ascii="仿宋" w:hAnsi="仿宋" w:eastAsia="仿宋" w:cs="仿宋"/>
          <w:spacing w:val="-105"/>
          <w:sz w:val="31"/>
          <w:szCs w:val="31"/>
        </w:rPr>
        <w:t xml:space="preserve"> </w:t>
      </w:r>
      <w:r>
        <w:rPr>
          <w:rFonts w:ascii="仿宋" w:hAnsi="仿宋" w:eastAsia="仿宋" w:cs="仿宋"/>
          <w:spacing w:val="-6"/>
          <w:sz w:val="31"/>
          <w:szCs w:val="31"/>
        </w:rPr>
        <w:t>“零参与”。</w:t>
      </w:r>
      <w:r>
        <w:rPr>
          <w:rFonts w:ascii="仿宋" w:hAnsi="仿宋" w:eastAsia="仿宋" w:cs="仿宋"/>
          <w:spacing w:val="-12"/>
          <w:sz w:val="31"/>
          <w:szCs w:val="31"/>
        </w:rPr>
        <w:t>严格执行敏感时期整体治安防控等级响应，</w:t>
      </w:r>
      <w:r>
        <w:rPr>
          <w:rFonts w:hint="eastAsia" w:ascii="仿宋" w:hAnsi="仿宋" w:eastAsia="仿宋" w:cs="仿宋"/>
          <w:spacing w:val="-12"/>
          <w:sz w:val="31"/>
          <w:szCs w:val="31"/>
          <w:lang w:eastAsia="zh-CN"/>
        </w:rPr>
        <w:t>两会</w:t>
      </w:r>
      <w:r>
        <w:rPr>
          <w:rFonts w:ascii="仿宋" w:hAnsi="仿宋" w:eastAsia="仿宋" w:cs="仿宋"/>
          <w:spacing w:val="-13"/>
          <w:sz w:val="31"/>
          <w:szCs w:val="31"/>
        </w:rPr>
        <w:t>、党的十九大、</w:t>
      </w:r>
      <w:r>
        <w:rPr>
          <w:rFonts w:ascii="仿宋" w:hAnsi="仿宋" w:eastAsia="仿宋" w:cs="仿宋"/>
          <w:spacing w:val="-2"/>
          <w:sz w:val="31"/>
          <w:szCs w:val="31"/>
        </w:rPr>
        <w:t>财富论坛等特别防护期</w:t>
      </w:r>
      <w:r>
        <w:rPr>
          <w:rFonts w:hint="eastAsia" w:ascii="仿宋" w:hAnsi="仿宋" w:eastAsia="仿宋" w:cs="仿宋"/>
          <w:spacing w:val="-2"/>
          <w:sz w:val="31"/>
          <w:szCs w:val="31"/>
          <w:lang w:eastAsia="zh-CN"/>
        </w:rPr>
        <w:t>平稳过渡</w:t>
      </w:r>
      <w:r>
        <w:rPr>
          <w:rFonts w:ascii="仿宋" w:hAnsi="仿宋" w:eastAsia="仿宋" w:cs="仿宋"/>
          <w:spacing w:val="-2"/>
          <w:sz w:val="31"/>
          <w:szCs w:val="31"/>
        </w:rPr>
        <w:t>。安全防控更广更强，寄递物流、</w:t>
      </w:r>
      <w:r>
        <w:rPr>
          <w:rFonts w:ascii="仿宋" w:hAnsi="仿宋" w:eastAsia="仿宋" w:cs="仿宋"/>
          <w:spacing w:val="5"/>
          <w:sz w:val="31"/>
          <w:szCs w:val="31"/>
        </w:rPr>
        <w:t>出租屋清查等专项行动不断深化，花城禁毒“小记者”多次荣登国家、省级禁毒宣传平台，特色“无毒”社区有效带动辖区禁毒</w:t>
      </w:r>
      <w:r>
        <w:rPr>
          <w:rFonts w:ascii="仿宋" w:hAnsi="仿宋" w:eastAsia="仿宋" w:cs="仿宋"/>
          <w:spacing w:val="9"/>
          <w:sz w:val="31"/>
          <w:szCs w:val="31"/>
        </w:rPr>
        <w:t>反毒。辖区大型出租屋智能居住证视频门禁系统建设全面铺开，</w:t>
      </w:r>
      <w:r>
        <w:rPr>
          <w:rFonts w:ascii="仿宋" w:hAnsi="仿宋" w:eastAsia="仿宋" w:cs="仿宋"/>
          <w:spacing w:val="10"/>
          <w:sz w:val="31"/>
          <w:szCs w:val="31"/>
        </w:rPr>
        <w:t>杨二、三东、大华等村</w:t>
      </w:r>
      <w:r>
        <w:rPr>
          <w:rFonts w:ascii="仿宋" w:hAnsi="仿宋" w:eastAsia="仿宋" w:cs="仿宋"/>
          <w:spacing w:val="-36"/>
          <w:sz w:val="31"/>
          <w:szCs w:val="31"/>
        </w:rPr>
        <w:t xml:space="preserve"> </w:t>
      </w:r>
      <w:r>
        <w:rPr>
          <w:rFonts w:ascii="仿宋" w:hAnsi="仿宋" w:eastAsia="仿宋" w:cs="仿宋"/>
          <w:spacing w:val="10"/>
          <w:sz w:val="31"/>
          <w:szCs w:val="31"/>
        </w:rPr>
        <w:t>199</w:t>
      </w:r>
      <w:r>
        <w:rPr>
          <w:rFonts w:ascii="仿宋" w:hAnsi="仿宋" w:eastAsia="仿宋" w:cs="仿宋"/>
          <w:spacing w:val="-54"/>
          <w:sz w:val="31"/>
          <w:szCs w:val="31"/>
        </w:rPr>
        <w:t xml:space="preserve"> </w:t>
      </w:r>
      <w:r>
        <w:rPr>
          <w:rFonts w:ascii="仿宋" w:hAnsi="仿宋" w:eastAsia="仿宋" w:cs="仿宋"/>
          <w:spacing w:val="10"/>
          <w:sz w:val="31"/>
          <w:szCs w:val="31"/>
        </w:rPr>
        <w:t>栋、3484</w:t>
      </w:r>
      <w:r>
        <w:rPr>
          <w:rFonts w:ascii="仿宋" w:hAnsi="仿宋" w:eastAsia="仿宋" w:cs="仿宋"/>
          <w:spacing w:val="-51"/>
          <w:sz w:val="31"/>
          <w:szCs w:val="31"/>
        </w:rPr>
        <w:t xml:space="preserve"> </w:t>
      </w:r>
      <w:r>
        <w:rPr>
          <w:rFonts w:ascii="仿宋" w:hAnsi="仿宋" w:eastAsia="仿宋" w:cs="仿宋"/>
          <w:spacing w:val="10"/>
          <w:sz w:val="31"/>
          <w:szCs w:val="31"/>
        </w:rPr>
        <w:t>套出租屋门禁系统</w:t>
      </w:r>
      <w:r>
        <w:rPr>
          <w:rFonts w:ascii="仿宋" w:hAnsi="仿宋" w:eastAsia="仿宋" w:cs="仿宋"/>
          <w:spacing w:val="9"/>
          <w:sz w:val="31"/>
          <w:szCs w:val="31"/>
        </w:rPr>
        <w:t>已投入</w:t>
      </w:r>
      <w:r>
        <w:rPr>
          <w:rFonts w:ascii="仿宋" w:hAnsi="仿宋" w:eastAsia="仿宋" w:cs="仿宋"/>
          <w:spacing w:val="5"/>
          <w:sz w:val="31"/>
          <w:szCs w:val="31"/>
        </w:rPr>
        <w:t>使用，杨屋片区治安重点综合治理专项行动推动治安形势持续向</w:t>
      </w:r>
      <w:r>
        <w:rPr>
          <w:rFonts w:ascii="仿宋" w:hAnsi="仿宋" w:eastAsia="仿宋" w:cs="仿宋"/>
          <w:spacing w:val="-19"/>
          <w:sz w:val="31"/>
          <w:szCs w:val="31"/>
        </w:rPr>
        <w:t>好。全街“两抢”“两盗”“诈骗”等警情分别同比下降</w:t>
      </w:r>
      <w:r>
        <w:rPr>
          <w:rFonts w:ascii="仿宋" w:hAnsi="仿宋" w:eastAsia="仿宋" w:cs="仿宋"/>
          <w:spacing w:val="-48"/>
          <w:sz w:val="31"/>
          <w:szCs w:val="31"/>
        </w:rPr>
        <w:t xml:space="preserve"> </w:t>
      </w:r>
      <w:r>
        <w:rPr>
          <w:rFonts w:ascii="仿宋" w:hAnsi="仿宋" w:eastAsia="仿宋" w:cs="仿宋"/>
          <w:spacing w:val="-19"/>
          <w:sz w:val="31"/>
          <w:szCs w:val="31"/>
        </w:rPr>
        <w:t>29</w:t>
      </w:r>
      <w:r>
        <w:rPr>
          <w:rFonts w:ascii="仿宋" w:hAnsi="仿宋" w:eastAsia="仿宋" w:cs="仿宋"/>
          <w:spacing w:val="-20"/>
          <w:sz w:val="31"/>
          <w:szCs w:val="31"/>
        </w:rPr>
        <w:t>.5%、</w:t>
      </w:r>
      <w:r>
        <w:rPr>
          <w:rFonts w:ascii="仿宋" w:hAnsi="仿宋" w:eastAsia="仿宋" w:cs="仿宋"/>
          <w:sz w:val="31"/>
          <w:szCs w:val="31"/>
        </w:rPr>
        <w:t xml:space="preserve"> </w:t>
      </w:r>
      <w:r>
        <w:rPr>
          <w:rFonts w:ascii="仿宋" w:hAnsi="仿宋" w:eastAsia="仿宋" w:cs="仿宋"/>
          <w:spacing w:val="5"/>
          <w:sz w:val="31"/>
          <w:szCs w:val="31"/>
        </w:rPr>
        <w:t>10.4%、10.1%，综治部门被</w:t>
      </w:r>
      <w:r>
        <w:rPr>
          <w:rFonts w:hint="eastAsia" w:ascii="仿宋" w:hAnsi="仿宋" w:eastAsia="仿宋" w:cs="仿宋"/>
          <w:spacing w:val="5"/>
          <w:sz w:val="31"/>
          <w:szCs w:val="31"/>
          <w:lang w:eastAsia="zh-CN"/>
        </w:rPr>
        <w:t>市委、市政府</w:t>
      </w:r>
      <w:r>
        <w:rPr>
          <w:rFonts w:ascii="仿宋" w:hAnsi="仿宋" w:eastAsia="仿宋" w:cs="仿宋"/>
          <w:spacing w:val="4"/>
          <w:sz w:val="31"/>
          <w:szCs w:val="31"/>
        </w:rPr>
        <w:t>评为“广州市维稳及综治</w:t>
      </w:r>
      <w:r>
        <w:rPr>
          <w:rFonts w:ascii="仿宋" w:hAnsi="仿宋" w:eastAsia="仿宋" w:cs="仿宋"/>
          <w:spacing w:val="3"/>
          <w:sz w:val="31"/>
          <w:szCs w:val="31"/>
        </w:rPr>
        <w:t>工作先进集体”。花城街</w:t>
      </w:r>
      <w:r>
        <w:rPr>
          <w:rFonts w:ascii="仿宋" w:hAnsi="仿宋" w:eastAsia="仿宋" w:cs="仿宋"/>
          <w:spacing w:val="-86"/>
          <w:sz w:val="31"/>
          <w:szCs w:val="31"/>
        </w:rPr>
        <w:t xml:space="preserve"> </w:t>
      </w:r>
      <w:r>
        <w:rPr>
          <w:rFonts w:ascii="仿宋" w:hAnsi="仿宋" w:eastAsia="仿宋" w:cs="仿宋"/>
          <w:spacing w:val="3"/>
          <w:sz w:val="31"/>
          <w:szCs w:val="31"/>
        </w:rPr>
        <w:t>“扫黄打非”进基层示范点建设成功通</w:t>
      </w:r>
      <w:r>
        <w:rPr>
          <w:rFonts w:ascii="仿宋" w:hAnsi="仿宋" w:eastAsia="仿宋" w:cs="仿宋"/>
          <w:spacing w:val="5"/>
          <w:sz w:val="31"/>
          <w:szCs w:val="31"/>
        </w:rPr>
        <w:t>过广州验收，更成为广州市入围的三个全国候选示范点之一。安</w:t>
      </w:r>
      <w:r>
        <w:rPr>
          <w:rFonts w:ascii="仿宋" w:hAnsi="仿宋" w:eastAsia="仿宋" w:cs="仿宋"/>
          <w:spacing w:val="17"/>
          <w:sz w:val="31"/>
          <w:szCs w:val="31"/>
        </w:rPr>
        <w:t>全生产大检查广泛开展，辖区各行业领域安全风险隐患得到整</w:t>
      </w:r>
      <w:r>
        <w:rPr>
          <w:rFonts w:ascii="仿宋" w:hAnsi="仿宋" w:eastAsia="仿宋" w:cs="仿宋"/>
          <w:spacing w:val="5"/>
          <w:sz w:val="31"/>
          <w:szCs w:val="31"/>
        </w:rPr>
        <w:t>治，全年没有发生较大以上生产安全事故。动员全街力量开展重</w:t>
      </w:r>
      <w:r>
        <w:rPr>
          <w:rFonts w:ascii="仿宋" w:hAnsi="仿宋" w:eastAsia="仿宋" w:cs="仿宋"/>
          <w:spacing w:val="9"/>
          <w:sz w:val="31"/>
          <w:szCs w:val="31"/>
        </w:rPr>
        <w:t>点时期的森林防火及汛期防御工作，实现全年山火零发案。</w:t>
      </w:r>
    </w:p>
    <w:p w14:paraId="5E7B1C83">
      <w:pPr>
        <w:spacing w:before="7" w:line="371" w:lineRule="auto"/>
        <w:ind w:left="8" w:right="13" w:firstLine="458"/>
        <w:jc w:val="both"/>
        <w:rPr>
          <w:rFonts w:ascii="仿宋" w:hAnsi="仿宋" w:eastAsia="仿宋" w:cs="仿宋"/>
          <w:sz w:val="31"/>
          <w:szCs w:val="31"/>
        </w:rPr>
      </w:pPr>
      <w:r>
        <w:rPr>
          <w:rFonts w:ascii="仿宋" w:hAnsi="仿宋" w:eastAsia="仿宋" w:cs="仿宋"/>
          <w:spacing w:val="1"/>
          <w:sz w:val="31"/>
          <w:szCs w:val="31"/>
        </w:rPr>
        <w:t>四是环境整治力度空前。辖区</w:t>
      </w:r>
      <w:r>
        <w:rPr>
          <w:rFonts w:ascii="仿宋" w:hAnsi="仿宋" w:eastAsia="仿宋" w:cs="仿宋"/>
          <w:spacing w:val="-43"/>
          <w:sz w:val="31"/>
          <w:szCs w:val="31"/>
        </w:rPr>
        <w:t xml:space="preserve"> </w:t>
      </w:r>
      <w:r>
        <w:rPr>
          <w:rFonts w:ascii="仿宋" w:hAnsi="仿宋" w:eastAsia="仿宋" w:cs="仿宋"/>
          <w:spacing w:val="1"/>
          <w:sz w:val="31"/>
          <w:szCs w:val="31"/>
        </w:rPr>
        <w:t>7</w:t>
      </w:r>
      <w:r>
        <w:rPr>
          <w:rFonts w:ascii="仿宋" w:hAnsi="仿宋" w:eastAsia="仿宋" w:cs="仿宋"/>
          <w:spacing w:val="-40"/>
          <w:sz w:val="31"/>
          <w:szCs w:val="31"/>
        </w:rPr>
        <w:t xml:space="preserve"> </w:t>
      </w:r>
      <w:r>
        <w:rPr>
          <w:rFonts w:ascii="仿宋" w:hAnsi="仿宋" w:eastAsia="仿宋" w:cs="仿宋"/>
          <w:spacing w:val="1"/>
          <w:sz w:val="31"/>
          <w:szCs w:val="31"/>
        </w:rPr>
        <w:t>河涌</w:t>
      </w:r>
      <w:r>
        <w:rPr>
          <w:rFonts w:ascii="仿宋" w:hAnsi="仿宋" w:eastAsia="仿宋" w:cs="仿宋"/>
          <w:spacing w:val="-38"/>
          <w:sz w:val="31"/>
          <w:szCs w:val="31"/>
        </w:rPr>
        <w:t xml:space="preserve"> </w:t>
      </w:r>
      <w:r>
        <w:rPr>
          <w:rFonts w:ascii="仿宋" w:hAnsi="仿宋" w:eastAsia="仿宋" w:cs="仿宋"/>
          <w:spacing w:val="1"/>
          <w:sz w:val="31"/>
          <w:szCs w:val="31"/>
        </w:rPr>
        <w:t>1</w:t>
      </w:r>
      <w:r>
        <w:rPr>
          <w:rFonts w:ascii="仿宋" w:hAnsi="仿宋" w:eastAsia="仿宋" w:cs="仿宋"/>
          <w:spacing w:val="-62"/>
          <w:sz w:val="31"/>
          <w:szCs w:val="31"/>
        </w:rPr>
        <w:t xml:space="preserve"> </w:t>
      </w:r>
      <w:r>
        <w:rPr>
          <w:rFonts w:ascii="仿宋" w:hAnsi="仿宋" w:eastAsia="仿宋" w:cs="仿宋"/>
          <w:spacing w:val="1"/>
          <w:sz w:val="31"/>
          <w:szCs w:val="31"/>
        </w:rPr>
        <w:t>库</w:t>
      </w:r>
      <w:r>
        <w:rPr>
          <w:rFonts w:ascii="仿宋" w:hAnsi="仿宋" w:eastAsia="仿宋" w:cs="仿宋"/>
          <w:spacing w:val="-39"/>
          <w:sz w:val="31"/>
          <w:szCs w:val="31"/>
        </w:rPr>
        <w:t xml:space="preserve"> </w:t>
      </w:r>
      <w:r>
        <w:rPr>
          <w:rFonts w:ascii="仿宋" w:hAnsi="仿宋" w:eastAsia="仿宋" w:cs="仿宋"/>
          <w:spacing w:val="1"/>
          <w:sz w:val="31"/>
          <w:szCs w:val="31"/>
        </w:rPr>
        <w:t>1</w:t>
      </w:r>
      <w:r>
        <w:rPr>
          <w:rFonts w:ascii="仿宋" w:hAnsi="仿宋" w:eastAsia="仿宋" w:cs="仿宋"/>
          <w:spacing w:val="-47"/>
          <w:sz w:val="31"/>
          <w:szCs w:val="31"/>
        </w:rPr>
        <w:t xml:space="preserve"> </w:t>
      </w:r>
      <w:r>
        <w:rPr>
          <w:rFonts w:ascii="仿宋" w:hAnsi="仿宋" w:eastAsia="仿宋" w:cs="仿宋"/>
          <w:spacing w:val="1"/>
          <w:sz w:val="31"/>
          <w:szCs w:val="31"/>
        </w:rPr>
        <w:t>湖全部落实</w:t>
      </w:r>
      <w:r>
        <w:rPr>
          <w:rFonts w:ascii="仿宋" w:hAnsi="仿宋" w:eastAsia="仿宋" w:cs="仿宋"/>
          <w:spacing w:val="-100"/>
          <w:sz w:val="31"/>
          <w:szCs w:val="31"/>
        </w:rPr>
        <w:t xml:space="preserve"> </w:t>
      </w:r>
      <w:r>
        <w:rPr>
          <w:rFonts w:ascii="仿宋" w:hAnsi="仿宋" w:eastAsia="仿宋" w:cs="仿宋"/>
          <w:sz w:val="31"/>
          <w:szCs w:val="31"/>
        </w:rPr>
        <w:t>“</w:t>
      </w:r>
      <w:r>
        <w:rPr>
          <w:rFonts w:ascii="仿宋" w:hAnsi="仿宋" w:eastAsia="仿宋" w:cs="仿宋"/>
          <w:spacing w:val="-117"/>
          <w:sz w:val="31"/>
          <w:szCs w:val="31"/>
        </w:rPr>
        <w:t xml:space="preserve"> </w:t>
      </w:r>
      <w:r>
        <w:rPr>
          <w:rFonts w:ascii="仿宋" w:hAnsi="仿宋" w:eastAsia="仿宋" w:cs="仿宋"/>
          <w:sz w:val="31"/>
          <w:szCs w:val="31"/>
        </w:rPr>
        <w:t>河</w:t>
      </w:r>
      <w:r>
        <w:rPr>
          <w:rFonts w:ascii="仿宋" w:hAnsi="仿宋" w:eastAsia="仿宋" w:cs="仿宋"/>
          <w:spacing w:val="5"/>
          <w:sz w:val="31"/>
          <w:szCs w:val="31"/>
        </w:rPr>
        <w:t>长制”，街主要领导任重点河涌河长，全力抓好排污口治理、农</w:t>
      </w:r>
      <w:r>
        <w:rPr>
          <w:rFonts w:ascii="仿宋" w:hAnsi="仿宋" w:eastAsia="仿宋" w:cs="仿宋"/>
          <w:spacing w:val="-3"/>
          <w:sz w:val="31"/>
          <w:szCs w:val="31"/>
        </w:rPr>
        <w:t>村生活污水工程、散乱污企业整治、养殖污染、餐饮污染等工作，</w:t>
      </w:r>
      <w:r>
        <w:rPr>
          <w:rFonts w:ascii="仿宋" w:hAnsi="仿宋" w:eastAsia="仿宋" w:cs="仿宋"/>
          <w:spacing w:val="3"/>
          <w:sz w:val="31"/>
          <w:szCs w:val="31"/>
        </w:rPr>
        <w:t>打响治水攻坚战。推进罗仙村、长岗村、杨一村</w:t>
      </w:r>
      <w:r>
        <w:rPr>
          <w:rFonts w:ascii="仿宋" w:hAnsi="仿宋" w:eastAsia="仿宋" w:cs="仿宋"/>
          <w:spacing w:val="-28"/>
          <w:sz w:val="31"/>
          <w:szCs w:val="31"/>
        </w:rPr>
        <w:t xml:space="preserve"> </w:t>
      </w:r>
      <w:r>
        <w:rPr>
          <w:rFonts w:ascii="仿宋" w:hAnsi="仿宋" w:eastAsia="仿宋" w:cs="仿宋"/>
          <w:spacing w:val="3"/>
          <w:sz w:val="31"/>
          <w:szCs w:val="31"/>
        </w:rPr>
        <w:t>3</w:t>
      </w:r>
      <w:r>
        <w:rPr>
          <w:rFonts w:ascii="仿宋" w:hAnsi="仿宋" w:eastAsia="仿宋" w:cs="仿宋"/>
          <w:spacing w:val="-60"/>
          <w:sz w:val="31"/>
          <w:szCs w:val="31"/>
        </w:rPr>
        <w:t xml:space="preserve"> </w:t>
      </w:r>
      <w:r>
        <w:rPr>
          <w:rFonts w:ascii="仿宋" w:hAnsi="仿宋" w:eastAsia="仿宋" w:cs="仿宋"/>
          <w:spacing w:val="3"/>
          <w:sz w:val="31"/>
          <w:szCs w:val="31"/>
        </w:rPr>
        <w:t>个农村生活污</w:t>
      </w:r>
      <w:r>
        <w:rPr>
          <w:rFonts w:ascii="仿宋" w:hAnsi="仿宋" w:eastAsia="仿宋" w:cs="仿宋"/>
          <w:spacing w:val="1"/>
          <w:sz w:val="31"/>
          <w:szCs w:val="31"/>
        </w:rPr>
        <w:t>水治理工程，封堵非法排污</w:t>
      </w:r>
      <w:r>
        <w:rPr>
          <w:rFonts w:ascii="仿宋" w:hAnsi="仿宋" w:eastAsia="仿宋" w:cs="仿宋"/>
          <w:spacing w:val="-83"/>
          <w:sz w:val="31"/>
          <w:szCs w:val="31"/>
        </w:rPr>
        <w:t xml:space="preserve"> </w:t>
      </w:r>
      <w:r>
        <w:rPr>
          <w:rFonts w:ascii="仿宋" w:hAnsi="仿宋" w:eastAsia="仿宋" w:cs="仿宋"/>
          <w:spacing w:val="1"/>
          <w:sz w:val="31"/>
          <w:szCs w:val="31"/>
        </w:rPr>
        <w:t>口</w:t>
      </w:r>
      <w:r>
        <w:rPr>
          <w:rFonts w:ascii="仿宋" w:hAnsi="仿宋" w:eastAsia="仿宋" w:cs="仿宋"/>
          <w:spacing w:val="-33"/>
          <w:sz w:val="31"/>
          <w:szCs w:val="31"/>
        </w:rPr>
        <w:t xml:space="preserve"> </w:t>
      </w:r>
      <w:r>
        <w:rPr>
          <w:rFonts w:ascii="仿宋" w:hAnsi="仿宋" w:eastAsia="仿宋" w:cs="仿宋"/>
          <w:spacing w:val="1"/>
          <w:sz w:val="31"/>
          <w:szCs w:val="31"/>
        </w:rPr>
        <w:t>34</w:t>
      </w:r>
      <w:r>
        <w:rPr>
          <w:rFonts w:ascii="仿宋" w:hAnsi="仿宋" w:eastAsia="仿宋" w:cs="仿宋"/>
          <w:spacing w:val="-60"/>
          <w:sz w:val="31"/>
          <w:szCs w:val="31"/>
        </w:rPr>
        <w:t xml:space="preserve"> </w:t>
      </w:r>
      <w:r>
        <w:rPr>
          <w:rFonts w:ascii="仿宋" w:hAnsi="仿宋" w:eastAsia="仿宋" w:cs="仿宋"/>
          <w:spacing w:val="1"/>
          <w:sz w:val="31"/>
          <w:szCs w:val="31"/>
        </w:rPr>
        <w:t>个，拆除河道沿岸违建</w:t>
      </w:r>
      <w:r>
        <w:rPr>
          <w:rFonts w:ascii="仿宋" w:hAnsi="仿宋" w:eastAsia="仿宋" w:cs="仿宋"/>
          <w:spacing w:val="-46"/>
          <w:sz w:val="31"/>
          <w:szCs w:val="31"/>
        </w:rPr>
        <w:t xml:space="preserve"> </w:t>
      </w:r>
      <w:r>
        <w:rPr>
          <w:rFonts w:ascii="仿宋" w:hAnsi="仿宋" w:eastAsia="仿宋" w:cs="仿宋"/>
          <w:spacing w:val="1"/>
          <w:sz w:val="31"/>
          <w:szCs w:val="31"/>
        </w:rPr>
        <w:t>20</w:t>
      </w:r>
      <w:r>
        <w:rPr>
          <w:rFonts w:ascii="仿宋" w:hAnsi="仿宋" w:eastAsia="仿宋" w:cs="仿宋"/>
          <w:spacing w:val="-39"/>
          <w:sz w:val="31"/>
          <w:szCs w:val="31"/>
        </w:rPr>
        <w:t xml:space="preserve"> </w:t>
      </w:r>
      <w:r>
        <w:rPr>
          <w:rFonts w:ascii="仿宋" w:hAnsi="仿宋" w:eastAsia="仿宋" w:cs="仿宋"/>
          <w:spacing w:val="1"/>
          <w:sz w:val="31"/>
          <w:szCs w:val="31"/>
        </w:rPr>
        <w:t>宗，</w:t>
      </w:r>
      <w:r>
        <w:rPr>
          <w:rFonts w:ascii="仿宋" w:hAnsi="仿宋" w:eastAsia="仿宋" w:cs="仿宋"/>
          <w:sz w:val="31"/>
          <w:szCs w:val="31"/>
        </w:rPr>
        <w:t xml:space="preserve"> </w:t>
      </w:r>
      <w:r>
        <w:rPr>
          <w:rFonts w:ascii="仿宋" w:hAnsi="仿宋" w:eastAsia="仿宋" w:cs="仿宋"/>
          <w:spacing w:val="5"/>
          <w:sz w:val="31"/>
          <w:szCs w:val="31"/>
        </w:rPr>
        <w:t>“洗楼”行动整治散乱污企业</w:t>
      </w:r>
      <w:r>
        <w:rPr>
          <w:rFonts w:ascii="仿宋" w:hAnsi="仿宋" w:eastAsia="仿宋" w:cs="仿宋"/>
          <w:spacing w:val="-40"/>
          <w:sz w:val="31"/>
          <w:szCs w:val="31"/>
        </w:rPr>
        <w:t xml:space="preserve"> </w:t>
      </w:r>
      <w:r>
        <w:rPr>
          <w:rFonts w:ascii="仿宋" w:hAnsi="仿宋" w:eastAsia="仿宋" w:cs="仿宋"/>
          <w:spacing w:val="5"/>
          <w:sz w:val="31"/>
          <w:szCs w:val="31"/>
        </w:rPr>
        <w:t>523</w:t>
      </w:r>
      <w:r>
        <w:rPr>
          <w:rFonts w:ascii="仿宋" w:hAnsi="仿宋" w:eastAsia="仿宋" w:cs="仿宋"/>
          <w:spacing w:val="-54"/>
          <w:sz w:val="31"/>
          <w:szCs w:val="31"/>
        </w:rPr>
        <w:t xml:space="preserve"> </w:t>
      </w:r>
      <w:r>
        <w:rPr>
          <w:rFonts w:ascii="仿宋" w:hAnsi="仿宋" w:eastAsia="仿宋" w:cs="仿宋"/>
          <w:spacing w:val="5"/>
          <w:sz w:val="31"/>
          <w:szCs w:val="31"/>
        </w:rPr>
        <w:t>家，取缔关停养殖场</w:t>
      </w:r>
      <w:r>
        <w:rPr>
          <w:rFonts w:ascii="仿宋" w:hAnsi="仿宋" w:eastAsia="仿宋" w:cs="仿宋"/>
          <w:spacing w:val="-41"/>
          <w:sz w:val="31"/>
          <w:szCs w:val="31"/>
        </w:rPr>
        <w:t xml:space="preserve"> </w:t>
      </w:r>
      <w:r>
        <w:rPr>
          <w:rFonts w:ascii="仿宋" w:hAnsi="仿宋" w:eastAsia="仿宋" w:cs="仿宋"/>
          <w:spacing w:val="5"/>
          <w:sz w:val="31"/>
          <w:szCs w:val="31"/>
        </w:rPr>
        <w:t>12</w:t>
      </w:r>
      <w:r>
        <w:rPr>
          <w:rFonts w:ascii="仿宋" w:hAnsi="仿宋" w:eastAsia="仿宋" w:cs="仿宋"/>
          <w:spacing w:val="-28"/>
          <w:sz w:val="31"/>
          <w:szCs w:val="31"/>
        </w:rPr>
        <w:t xml:space="preserve"> </w:t>
      </w:r>
      <w:r>
        <w:rPr>
          <w:rFonts w:ascii="仿宋" w:hAnsi="仿宋" w:eastAsia="仿宋" w:cs="仿宋"/>
          <w:spacing w:val="5"/>
          <w:sz w:val="31"/>
          <w:szCs w:val="31"/>
        </w:rPr>
        <w:t>间，</w:t>
      </w:r>
    </w:p>
    <w:p w14:paraId="7AFB0D3A">
      <w:pPr>
        <w:spacing w:line="371" w:lineRule="auto"/>
        <w:rPr>
          <w:rFonts w:ascii="仿宋" w:hAnsi="仿宋" w:eastAsia="仿宋" w:cs="仿宋"/>
          <w:sz w:val="31"/>
          <w:szCs w:val="31"/>
        </w:rPr>
        <w:sectPr>
          <w:footerReference r:id="rId72" w:type="default"/>
          <w:pgSz w:w="11906" w:h="16839"/>
          <w:pgMar w:top="400" w:right="1435" w:bottom="1156" w:left="1533" w:header="0" w:footer="994" w:gutter="0"/>
          <w:cols w:space="720" w:num="1"/>
        </w:sectPr>
      </w:pPr>
    </w:p>
    <w:p w14:paraId="0E55456E">
      <w:pPr>
        <w:spacing w:line="273" w:lineRule="auto"/>
        <w:rPr>
          <w:rFonts w:ascii="Arial"/>
          <w:sz w:val="21"/>
        </w:rPr>
      </w:pPr>
    </w:p>
    <w:p w14:paraId="7F01F380">
      <w:pPr>
        <w:spacing w:line="274" w:lineRule="auto"/>
        <w:rPr>
          <w:rFonts w:ascii="Arial"/>
          <w:sz w:val="21"/>
        </w:rPr>
      </w:pPr>
    </w:p>
    <w:p w14:paraId="580CB97A">
      <w:pPr>
        <w:spacing w:line="274" w:lineRule="auto"/>
        <w:rPr>
          <w:rFonts w:ascii="Arial"/>
          <w:sz w:val="21"/>
        </w:rPr>
      </w:pPr>
    </w:p>
    <w:p w14:paraId="1497C574">
      <w:pPr>
        <w:spacing w:line="274" w:lineRule="auto"/>
        <w:rPr>
          <w:rFonts w:ascii="Arial"/>
          <w:sz w:val="21"/>
        </w:rPr>
      </w:pPr>
    </w:p>
    <w:p w14:paraId="0233DD17">
      <w:pPr>
        <w:spacing w:before="101" w:line="371" w:lineRule="auto"/>
        <w:ind w:left="2" w:right="13" w:firstLine="14"/>
        <w:jc w:val="both"/>
        <w:rPr>
          <w:rFonts w:ascii="仿宋" w:hAnsi="仿宋" w:eastAsia="仿宋" w:cs="仿宋"/>
          <w:sz w:val="31"/>
          <w:szCs w:val="31"/>
        </w:rPr>
      </w:pPr>
      <w:r>
        <w:rPr>
          <w:rFonts w:ascii="仿宋" w:hAnsi="仿宋" w:eastAsia="仿宋" w:cs="仿宋"/>
          <w:spacing w:val="2"/>
          <w:sz w:val="31"/>
          <w:szCs w:val="31"/>
        </w:rPr>
        <w:t>清理河道垃圾</w:t>
      </w:r>
      <w:r>
        <w:rPr>
          <w:rFonts w:ascii="仿宋" w:hAnsi="仿宋" w:eastAsia="仿宋" w:cs="仿宋"/>
          <w:spacing w:val="-34"/>
          <w:sz w:val="31"/>
          <w:szCs w:val="31"/>
        </w:rPr>
        <w:t xml:space="preserve"> </w:t>
      </w:r>
      <w:r>
        <w:rPr>
          <w:rFonts w:ascii="仿宋" w:hAnsi="仿宋" w:eastAsia="仿宋" w:cs="仿宋"/>
          <w:spacing w:val="2"/>
          <w:sz w:val="31"/>
          <w:szCs w:val="31"/>
        </w:rPr>
        <w:t>131</w:t>
      </w:r>
      <w:r>
        <w:rPr>
          <w:rFonts w:ascii="仿宋" w:hAnsi="仿宋" w:eastAsia="仿宋" w:cs="仿宋"/>
          <w:spacing w:val="-44"/>
          <w:sz w:val="31"/>
          <w:szCs w:val="31"/>
        </w:rPr>
        <w:t xml:space="preserve"> </w:t>
      </w:r>
      <w:r>
        <w:rPr>
          <w:rFonts w:ascii="仿宋" w:hAnsi="仿宋" w:eastAsia="仿宋" w:cs="仿宋"/>
          <w:spacing w:val="2"/>
          <w:sz w:val="31"/>
          <w:szCs w:val="31"/>
        </w:rPr>
        <w:t>吨，田美河、兴华涌基本消除黑臭。城乡一体</w:t>
      </w:r>
      <w:r>
        <w:rPr>
          <w:rFonts w:ascii="仿宋" w:hAnsi="仿宋" w:eastAsia="仿宋" w:cs="仿宋"/>
          <w:spacing w:val="-3"/>
          <w:sz w:val="31"/>
          <w:szCs w:val="31"/>
        </w:rPr>
        <w:t>协调发展，配合推进三东工业园、永发工业区更新改造前期工作，</w:t>
      </w:r>
      <w:r>
        <w:rPr>
          <w:rFonts w:ascii="仿宋" w:hAnsi="仿宋" w:eastAsia="仿宋" w:cs="仿宋"/>
          <w:spacing w:val="3"/>
          <w:sz w:val="31"/>
          <w:szCs w:val="31"/>
        </w:rPr>
        <w:t>大力推动农村留用地落地，投入约</w:t>
      </w:r>
      <w:r>
        <w:rPr>
          <w:rFonts w:ascii="仿宋" w:hAnsi="仿宋" w:eastAsia="仿宋" w:cs="仿宋"/>
          <w:spacing w:val="-38"/>
          <w:sz w:val="31"/>
          <w:szCs w:val="31"/>
        </w:rPr>
        <w:t xml:space="preserve"> </w:t>
      </w:r>
      <w:r>
        <w:rPr>
          <w:rFonts w:ascii="仿宋" w:hAnsi="仿宋" w:eastAsia="仿宋" w:cs="仿宋"/>
          <w:spacing w:val="3"/>
          <w:sz w:val="31"/>
          <w:szCs w:val="31"/>
        </w:rPr>
        <w:t>300</w:t>
      </w:r>
      <w:r>
        <w:rPr>
          <w:rFonts w:ascii="仿宋" w:hAnsi="仿宋" w:eastAsia="仿宋" w:cs="仿宋"/>
          <w:spacing w:val="-47"/>
          <w:sz w:val="31"/>
          <w:szCs w:val="31"/>
        </w:rPr>
        <w:t xml:space="preserve"> </w:t>
      </w:r>
      <w:r>
        <w:rPr>
          <w:rFonts w:ascii="仿宋" w:hAnsi="仿宋" w:eastAsia="仿宋" w:cs="仿宋"/>
          <w:spacing w:val="3"/>
          <w:sz w:val="31"/>
          <w:szCs w:val="31"/>
        </w:rPr>
        <w:t>万元推进</w:t>
      </w:r>
      <w:r>
        <w:rPr>
          <w:rFonts w:ascii="仿宋" w:hAnsi="仿宋" w:eastAsia="仿宋" w:cs="仿宋"/>
          <w:spacing w:val="2"/>
          <w:sz w:val="31"/>
          <w:szCs w:val="31"/>
        </w:rPr>
        <w:t>杨一、罗仙、东</w:t>
      </w:r>
      <w:r>
        <w:rPr>
          <w:rFonts w:ascii="仿宋" w:hAnsi="仿宋" w:eastAsia="仿宋" w:cs="仿宋"/>
          <w:spacing w:val="5"/>
          <w:sz w:val="31"/>
          <w:szCs w:val="31"/>
        </w:rPr>
        <w:t>边、三东等</w:t>
      </w:r>
      <w:r>
        <w:rPr>
          <w:rFonts w:ascii="仿宋" w:hAnsi="仿宋" w:eastAsia="仿宋" w:cs="仿宋"/>
          <w:spacing w:val="-46"/>
          <w:sz w:val="31"/>
          <w:szCs w:val="31"/>
        </w:rPr>
        <w:t xml:space="preserve"> </w:t>
      </w:r>
      <w:r>
        <w:rPr>
          <w:rFonts w:ascii="仿宋" w:hAnsi="仿宋" w:eastAsia="仿宋" w:cs="仿宋"/>
          <w:spacing w:val="5"/>
          <w:sz w:val="31"/>
          <w:szCs w:val="31"/>
        </w:rPr>
        <w:t>6</w:t>
      </w:r>
      <w:r>
        <w:rPr>
          <w:rFonts w:ascii="仿宋" w:hAnsi="仿宋" w:eastAsia="仿宋" w:cs="仿宋"/>
          <w:spacing w:val="-59"/>
          <w:sz w:val="31"/>
          <w:szCs w:val="31"/>
        </w:rPr>
        <w:t xml:space="preserve"> </w:t>
      </w:r>
      <w:r>
        <w:rPr>
          <w:rFonts w:ascii="仿宋" w:hAnsi="仿宋" w:eastAsia="仿宋" w:cs="仿宋"/>
          <w:spacing w:val="5"/>
          <w:sz w:val="31"/>
          <w:szCs w:val="31"/>
        </w:rPr>
        <w:t>个村的农村村容村貌治理工程</w:t>
      </w:r>
      <w:r>
        <w:rPr>
          <w:rFonts w:ascii="仿宋" w:hAnsi="仿宋" w:eastAsia="仿宋" w:cs="仿宋"/>
          <w:spacing w:val="4"/>
          <w:sz w:val="31"/>
          <w:szCs w:val="31"/>
        </w:rPr>
        <w:t>。深入推进</w:t>
      </w:r>
      <w:r>
        <w:rPr>
          <w:rFonts w:ascii="仿宋" w:hAnsi="仿宋" w:eastAsia="仿宋" w:cs="仿宋"/>
          <w:spacing w:val="-105"/>
          <w:sz w:val="31"/>
          <w:szCs w:val="31"/>
        </w:rPr>
        <w:t xml:space="preserve"> </w:t>
      </w:r>
      <w:r>
        <w:rPr>
          <w:rFonts w:ascii="仿宋" w:hAnsi="仿宋" w:eastAsia="仿宋" w:cs="仿宋"/>
          <w:spacing w:val="4"/>
          <w:sz w:val="31"/>
          <w:szCs w:val="31"/>
        </w:rPr>
        <w:t>“干净、</w:t>
      </w:r>
      <w:r>
        <w:rPr>
          <w:rFonts w:ascii="仿宋" w:hAnsi="仿宋" w:eastAsia="仿宋" w:cs="仿宋"/>
          <w:spacing w:val="-6"/>
          <w:sz w:val="31"/>
          <w:szCs w:val="31"/>
        </w:rPr>
        <w:t>整洁”工作，“精细化”实施市容环境整治，“周五行动”常态化有效落实，创建容貌示范社区再获佳绩，“巩卫”“创文”工作得</w:t>
      </w:r>
      <w:r>
        <w:rPr>
          <w:rFonts w:ascii="仿宋" w:hAnsi="仿宋" w:eastAsia="仿宋" w:cs="仿宋"/>
          <w:spacing w:val="5"/>
          <w:sz w:val="31"/>
          <w:szCs w:val="31"/>
        </w:rPr>
        <w:t>到全面加强，城市“颜值”明显提升。在全区率先完成辖区全部</w:t>
      </w:r>
      <w:r>
        <w:rPr>
          <w:rFonts w:ascii="仿宋" w:hAnsi="仿宋" w:eastAsia="仿宋" w:cs="仿宋"/>
          <w:spacing w:val="9"/>
          <w:sz w:val="31"/>
          <w:szCs w:val="31"/>
        </w:rPr>
        <w:t>行政村环卫保洁市场化运作。全区首推</w:t>
      </w:r>
      <w:r>
        <w:rPr>
          <w:rFonts w:ascii="仿宋" w:hAnsi="仿宋" w:eastAsia="仿宋" w:cs="仿宋"/>
          <w:spacing w:val="-103"/>
          <w:sz w:val="31"/>
          <w:szCs w:val="31"/>
        </w:rPr>
        <w:t xml:space="preserve"> </w:t>
      </w:r>
      <w:r>
        <w:rPr>
          <w:rFonts w:ascii="仿宋" w:hAnsi="仿宋" w:eastAsia="仿宋" w:cs="仿宋"/>
          <w:spacing w:val="9"/>
          <w:sz w:val="31"/>
          <w:szCs w:val="31"/>
        </w:rPr>
        <w:t>“互联网+智能垃圾</w:t>
      </w:r>
      <w:r>
        <w:rPr>
          <w:rFonts w:ascii="仿宋" w:hAnsi="仿宋" w:eastAsia="仿宋" w:cs="仿宋"/>
          <w:spacing w:val="8"/>
          <w:sz w:val="31"/>
          <w:szCs w:val="31"/>
        </w:rPr>
        <w:t>分类</w:t>
      </w:r>
      <w:r>
        <w:rPr>
          <w:rFonts w:ascii="仿宋" w:hAnsi="仿宋" w:eastAsia="仿宋" w:cs="仿宋"/>
          <w:spacing w:val="5"/>
          <w:sz w:val="31"/>
          <w:szCs w:val="31"/>
        </w:rPr>
        <w:t>回收”模式，垃圾分类向纵深扩展。土地利用监管力度加强，建</w:t>
      </w:r>
      <w:r>
        <w:rPr>
          <w:rFonts w:ascii="仿宋" w:hAnsi="仿宋" w:eastAsia="仿宋" w:cs="仿宋"/>
          <w:spacing w:val="13"/>
          <w:sz w:val="31"/>
          <w:szCs w:val="31"/>
        </w:rPr>
        <w:t>立网格化查控</w:t>
      </w:r>
      <w:r>
        <w:rPr>
          <w:rFonts w:ascii="仿宋" w:hAnsi="仿宋" w:eastAsia="仿宋" w:cs="仿宋"/>
          <w:spacing w:val="-88"/>
          <w:sz w:val="31"/>
          <w:szCs w:val="31"/>
        </w:rPr>
        <w:t xml:space="preserve"> </w:t>
      </w:r>
      <w:r>
        <w:rPr>
          <w:rFonts w:ascii="仿宋" w:hAnsi="仿宋" w:eastAsia="仿宋" w:cs="仿宋"/>
          <w:spacing w:val="13"/>
          <w:sz w:val="31"/>
          <w:szCs w:val="31"/>
        </w:rPr>
        <w:t>“</w:t>
      </w:r>
      <w:r>
        <w:rPr>
          <w:rFonts w:ascii="仿宋" w:hAnsi="仿宋" w:eastAsia="仿宋" w:cs="仿宋"/>
          <w:spacing w:val="-116"/>
          <w:sz w:val="31"/>
          <w:szCs w:val="31"/>
        </w:rPr>
        <w:t xml:space="preserve"> </w:t>
      </w:r>
      <w:r>
        <w:rPr>
          <w:rFonts w:ascii="仿宋" w:hAnsi="仿宋" w:eastAsia="仿宋" w:cs="仿宋"/>
          <w:spacing w:val="13"/>
          <w:sz w:val="31"/>
          <w:szCs w:val="31"/>
        </w:rPr>
        <w:t>两违”长效实施方案，拆除违法建（构）筑物</w:t>
      </w:r>
      <w:r>
        <w:rPr>
          <w:rFonts w:ascii="仿宋" w:hAnsi="仿宋" w:eastAsia="仿宋" w:cs="仿宋"/>
          <w:spacing w:val="4"/>
          <w:sz w:val="31"/>
          <w:szCs w:val="31"/>
        </w:rPr>
        <w:t>189</w:t>
      </w:r>
      <w:r>
        <w:rPr>
          <w:rFonts w:ascii="仿宋" w:hAnsi="仿宋" w:eastAsia="仿宋" w:cs="仿宋"/>
          <w:spacing w:val="-41"/>
          <w:sz w:val="31"/>
          <w:szCs w:val="31"/>
        </w:rPr>
        <w:t xml:space="preserve"> </w:t>
      </w:r>
      <w:r>
        <w:rPr>
          <w:rFonts w:ascii="仿宋" w:hAnsi="仿宋" w:eastAsia="仿宋" w:cs="仿宋"/>
          <w:spacing w:val="4"/>
          <w:sz w:val="31"/>
          <w:szCs w:val="31"/>
        </w:rPr>
        <w:t>宗，有力扭转了</w:t>
      </w:r>
      <w:r>
        <w:rPr>
          <w:rFonts w:ascii="仿宋" w:hAnsi="仿宋" w:eastAsia="仿宋" w:cs="仿宋"/>
          <w:spacing w:val="-102"/>
          <w:sz w:val="31"/>
          <w:szCs w:val="31"/>
        </w:rPr>
        <w:t xml:space="preserve"> </w:t>
      </w:r>
      <w:r>
        <w:rPr>
          <w:rFonts w:ascii="仿宋" w:hAnsi="仿宋" w:eastAsia="仿宋" w:cs="仿宋"/>
          <w:spacing w:val="4"/>
          <w:sz w:val="31"/>
          <w:szCs w:val="31"/>
        </w:rPr>
        <w:t>“两违”查控被动局面。</w:t>
      </w:r>
    </w:p>
    <w:p w14:paraId="4FD6AA51">
      <w:pPr>
        <w:spacing w:before="17" w:line="371" w:lineRule="auto"/>
        <w:ind w:firstLine="433"/>
        <w:jc w:val="both"/>
        <w:rPr>
          <w:rFonts w:ascii="仿宋" w:hAnsi="仿宋" w:eastAsia="仿宋" w:cs="仿宋"/>
          <w:sz w:val="31"/>
          <w:szCs w:val="31"/>
        </w:rPr>
      </w:pPr>
      <w:r>
        <w:rPr>
          <w:rFonts w:ascii="仿宋" w:hAnsi="仿宋" w:eastAsia="仿宋" w:cs="仿宋"/>
          <w:spacing w:val="4"/>
          <w:sz w:val="31"/>
          <w:szCs w:val="31"/>
        </w:rPr>
        <w:t>五是社会事业全面发展。坚持以人民为中心，顺应群众期盼。</w:t>
      </w:r>
      <w:r>
        <w:rPr>
          <w:rFonts w:ascii="仿宋" w:hAnsi="仿宋" w:eastAsia="仿宋" w:cs="仿宋"/>
          <w:spacing w:val="13"/>
          <w:sz w:val="31"/>
          <w:szCs w:val="31"/>
        </w:rPr>
        <w:t>村居网格化服务管理平台及法律服务工作点实现全覆盖，1</w:t>
      </w:r>
      <w:r>
        <w:rPr>
          <w:rFonts w:ascii="仿宋" w:hAnsi="仿宋" w:eastAsia="仿宋" w:cs="仿宋"/>
          <w:spacing w:val="12"/>
          <w:sz w:val="31"/>
          <w:szCs w:val="31"/>
        </w:rPr>
        <w:t>6</w:t>
      </w:r>
      <w:r>
        <w:rPr>
          <w:rFonts w:ascii="仿宋" w:hAnsi="仿宋" w:eastAsia="仿宋" w:cs="仿宋"/>
          <w:spacing w:val="-55"/>
          <w:sz w:val="31"/>
          <w:szCs w:val="31"/>
        </w:rPr>
        <w:t xml:space="preserve"> </w:t>
      </w:r>
      <w:r>
        <w:rPr>
          <w:rFonts w:ascii="仿宋" w:hAnsi="仿宋" w:eastAsia="仿宋" w:cs="仿宋"/>
          <w:spacing w:val="12"/>
          <w:sz w:val="31"/>
          <w:szCs w:val="31"/>
        </w:rPr>
        <w:t>个</w:t>
      </w:r>
      <w:r>
        <w:rPr>
          <w:rFonts w:ascii="仿宋" w:hAnsi="仿宋" w:eastAsia="仿宋" w:cs="仿宋"/>
          <w:spacing w:val="2"/>
          <w:sz w:val="31"/>
          <w:szCs w:val="31"/>
        </w:rPr>
        <w:t>“一站式”公共服务实体平台、12</w:t>
      </w:r>
      <w:r>
        <w:rPr>
          <w:rFonts w:ascii="仿宋" w:hAnsi="仿宋" w:eastAsia="仿宋" w:cs="仿宋"/>
          <w:spacing w:val="-61"/>
          <w:sz w:val="31"/>
          <w:szCs w:val="31"/>
        </w:rPr>
        <w:t xml:space="preserve"> </w:t>
      </w:r>
      <w:r>
        <w:rPr>
          <w:rFonts w:ascii="仿宋" w:hAnsi="仿宋" w:eastAsia="仿宋" w:cs="仿宋"/>
          <w:spacing w:val="2"/>
          <w:sz w:val="31"/>
          <w:szCs w:val="31"/>
        </w:rPr>
        <w:t>个村居议事厅全部建成，“一</w:t>
      </w:r>
      <w:r>
        <w:rPr>
          <w:rFonts w:ascii="仿宋" w:hAnsi="仿宋" w:eastAsia="仿宋" w:cs="仿宋"/>
          <w:spacing w:val="5"/>
          <w:sz w:val="31"/>
          <w:szCs w:val="31"/>
        </w:rPr>
        <w:t>门式、一网式”政务服务模式改革成效初显，便民服务质量显著</w:t>
      </w:r>
      <w:r>
        <w:rPr>
          <w:rFonts w:ascii="仿宋" w:hAnsi="仿宋" w:eastAsia="仿宋" w:cs="仿宋"/>
          <w:spacing w:val="-2"/>
          <w:sz w:val="31"/>
          <w:szCs w:val="31"/>
        </w:rPr>
        <w:t>提升。各项优抚政策有效落实，中轴线老人安置点服务持</w:t>
      </w:r>
      <w:r>
        <w:rPr>
          <w:rFonts w:ascii="仿宋" w:hAnsi="仿宋" w:eastAsia="仿宋" w:cs="仿宋"/>
          <w:spacing w:val="-3"/>
          <w:sz w:val="31"/>
          <w:szCs w:val="31"/>
        </w:rPr>
        <w:t>续开展，</w:t>
      </w:r>
      <w:r>
        <w:rPr>
          <w:rFonts w:ascii="仿宋" w:hAnsi="仿宋" w:eastAsia="仿宋" w:cs="仿宋"/>
          <w:spacing w:val="1"/>
          <w:sz w:val="31"/>
          <w:szCs w:val="31"/>
        </w:rPr>
        <w:t>发放各类救助金</w:t>
      </w:r>
      <w:r>
        <w:rPr>
          <w:rFonts w:ascii="仿宋" w:hAnsi="仿宋" w:eastAsia="仿宋" w:cs="仿宋"/>
          <w:spacing w:val="-35"/>
          <w:sz w:val="31"/>
          <w:szCs w:val="31"/>
        </w:rPr>
        <w:t xml:space="preserve"> </w:t>
      </w:r>
      <w:r>
        <w:rPr>
          <w:rFonts w:ascii="仿宋" w:hAnsi="仿宋" w:eastAsia="仿宋" w:cs="仿宋"/>
          <w:spacing w:val="1"/>
          <w:sz w:val="31"/>
          <w:szCs w:val="31"/>
        </w:rPr>
        <w:t>228</w:t>
      </w:r>
      <w:r>
        <w:rPr>
          <w:rFonts w:ascii="仿宋" w:hAnsi="仿宋" w:eastAsia="仿宋" w:cs="仿宋"/>
          <w:spacing w:val="-45"/>
          <w:sz w:val="31"/>
          <w:szCs w:val="31"/>
        </w:rPr>
        <w:t xml:space="preserve"> </w:t>
      </w:r>
      <w:r>
        <w:rPr>
          <w:rFonts w:ascii="仿宋" w:hAnsi="仿宋" w:eastAsia="仿宋" w:cs="仿宋"/>
          <w:spacing w:val="1"/>
          <w:sz w:val="31"/>
          <w:szCs w:val="31"/>
        </w:rPr>
        <w:t>万元，免费白内障手术复明活动</w:t>
      </w:r>
      <w:r>
        <w:rPr>
          <w:rFonts w:ascii="仿宋" w:hAnsi="仿宋" w:eastAsia="仿宋" w:cs="仿宋"/>
          <w:spacing w:val="-40"/>
          <w:sz w:val="31"/>
          <w:szCs w:val="31"/>
        </w:rPr>
        <w:t xml:space="preserve"> </w:t>
      </w:r>
      <w:r>
        <w:rPr>
          <w:rFonts w:ascii="仿宋" w:hAnsi="仿宋" w:eastAsia="仿宋" w:cs="仿宋"/>
          <w:spacing w:val="1"/>
          <w:sz w:val="31"/>
          <w:szCs w:val="31"/>
        </w:rPr>
        <w:t>106</w:t>
      </w:r>
      <w:r>
        <w:rPr>
          <w:rFonts w:ascii="仿宋" w:hAnsi="仿宋" w:eastAsia="仿宋" w:cs="仿宋"/>
          <w:spacing w:val="-68"/>
          <w:sz w:val="31"/>
          <w:szCs w:val="31"/>
        </w:rPr>
        <w:t xml:space="preserve"> </w:t>
      </w:r>
      <w:r>
        <w:rPr>
          <w:rFonts w:ascii="仿宋" w:hAnsi="仿宋" w:eastAsia="仿宋" w:cs="仿宋"/>
          <w:spacing w:val="1"/>
          <w:sz w:val="31"/>
          <w:szCs w:val="31"/>
        </w:rPr>
        <w:t>名老人</w:t>
      </w:r>
      <w:r>
        <w:rPr>
          <w:rFonts w:ascii="仿宋" w:hAnsi="仿宋" w:eastAsia="仿宋" w:cs="仿宋"/>
          <w:spacing w:val="13"/>
          <w:sz w:val="31"/>
          <w:szCs w:val="31"/>
        </w:rPr>
        <w:t>受惠，26</w:t>
      </w:r>
      <w:r>
        <w:rPr>
          <w:rFonts w:ascii="仿宋" w:hAnsi="仿宋" w:eastAsia="仿宋" w:cs="仿宋"/>
          <w:spacing w:val="-59"/>
          <w:sz w:val="31"/>
          <w:szCs w:val="31"/>
        </w:rPr>
        <w:t xml:space="preserve"> </w:t>
      </w:r>
      <w:r>
        <w:rPr>
          <w:rFonts w:ascii="仿宋" w:hAnsi="仿宋" w:eastAsia="仿宋" w:cs="仿宋"/>
          <w:spacing w:val="13"/>
          <w:sz w:val="31"/>
          <w:szCs w:val="31"/>
        </w:rPr>
        <w:t>名符合条件的参战人员再上岗。家庭综合服务、居家</w:t>
      </w:r>
      <w:r>
        <w:rPr>
          <w:rFonts w:ascii="仿宋" w:hAnsi="仿宋" w:eastAsia="仿宋" w:cs="仿宋"/>
          <w:spacing w:val="3"/>
          <w:sz w:val="31"/>
          <w:szCs w:val="31"/>
        </w:rPr>
        <w:t>养老、</w:t>
      </w:r>
      <w:r>
        <w:rPr>
          <w:rFonts w:ascii="仿宋" w:hAnsi="仿宋" w:eastAsia="仿宋" w:cs="仿宋"/>
          <w:spacing w:val="-66"/>
          <w:sz w:val="31"/>
          <w:szCs w:val="31"/>
        </w:rPr>
        <w:t xml:space="preserve"> </w:t>
      </w:r>
      <w:r>
        <w:rPr>
          <w:rFonts w:ascii="仿宋" w:hAnsi="仿宋" w:eastAsia="仿宋" w:cs="仿宋"/>
          <w:spacing w:val="3"/>
          <w:sz w:val="31"/>
          <w:szCs w:val="31"/>
        </w:rPr>
        <w:t>日间托老工作有效实施，158</w:t>
      </w:r>
      <w:r>
        <w:rPr>
          <w:rFonts w:ascii="仿宋" w:hAnsi="仿宋" w:eastAsia="仿宋" w:cs="仿宋"/>
          <w:spacing w:val="-69"/>
          <w:sz w:val="31"/>
          <w:szCs w:val="31"/>
        </w:rPr>
        <w:t xml:space="preserve"> </w:t>
      </w:r>
      <w:r>
        <w:rPr>
          <w:rFonts w:ascii="仿宋" w:hAnsi="仿宋" w:eastAsia="仿宋" w:cs="仿宋"/>
          <w:spacing w:val="3"/>
          <w:sz w:val="31"/>
          <w:szCs w:val="31"/>
        </w:rPr>
        <w:t>名老人享受</w:t>
      </w:r>
      <w:r>
        <w:rPr>
          <w:rFonts w:ascii="仿宋" w:hAnsi="仿宋" w:eastAsia="仿宋" w:cs="仿宋"/>
          <w:spacing w:val="-112"/>
          <w:sz w:val="31"/>
          <w:szCs w:val="31"/>
        </w:rPr>
        <w:t xml:space="preserve"> </w:t>
      </w:r>
      <w:r>
        <w:rPr>
          <w:rFonts w:ascii="仿宋" w:hAnsi="仿宋" w:eastAsia="仿宋" w:cs="仿宋"/>
          <w:spacing w:val="3"/>
          <w:sz w:val="31"/>
          <w:szCs w:val="31"/>
        </w:rPr>
        <w:t>“大配餐”试点</w:t>
      </w:r>
      <w:r>
        <w:rPr>
          <w:rFonts w:ascii="仿宋" w:hAnsi="仿宋" w:eastAsia="仿宋" w:cs="仿宋"/>
          <w:spacing w:val="-14"/>
          <w:sz w:val="31"/>
          <w:szCs w:val="31"/>
        </w:rPr>
        <w:t>服务，“爱心集市”微梦想计划助</w:t>
      </w:r>
      <w:r>
        <w:rPr>
          <w:rFonts w:ascii="仿宋" w:hAnsi="仿宋" w:eastAsia="仿宋" w:cs="仿宋"/>
          <w:spacing w:val="-44"/>
          <w:sz w:val="31"/>
          <w:szCs w:val="31"/>
        </w:rPr>
        <w:t xml:space="preserve"> </w:t>
      </w:r>
      <w:r>
        <w:rPr>
          <w:rFonts w:ascii="仿宋" w:hAnsi="仿宋" w:eastAsia="仿宋" w:cs="仿宋"/>
          <w:spacing w:val="-14"/>
          <w:sz w:val="31"/>
          <w:szCs w:val="31"/>
        </w:rPr>
        <w:t>202</w:t>
      </w:r>
      <w:r>
        <w:rPr>
          <w:rFonts w:ascii="仿宋" w:hAnsi="仿宋" w:eastAsia="仿宋" w:cs="仿宋"/>
          <w:spacing w:val="-49"/>
          <w:sz w:val="31"/>
          <w:szCs w:val="31"/>
        </w:rPr>
        <w:t xml:space="preserve"> </w:t>
      </w:r>
      <w:r>
        <w:rPr>
          <w:rFonts w:ascii="仿宋" w:hAnsi="仿宋" w:eastAsia="仿宋" w:cs="仿宋"/>
          <w:spacing w:val="-14"/>
          <w:sz w:val="31"/>
          <w:szCs w:val="31"/>
        </w:rPr>
        <w:t>户困难家庭“圆梦”。医保、</w:t>
      </w:r>
      <w:r>
        <w:rPr>
          <w:rFonts w:ascii="仿宋" w:hAnsi="仿宋" w:eastAsia="仿宋" w:cs="仿宋"/>
          <w:spacing w:val="5"/>
          <w:sz w:val="31"/>
          <w:szCs w:val="31"/>
        </w:rPr>
        <w:t>计生、失业救济等民生保障服务得到提升，城（镇）居民社保扩</w:t>
      </w:r>
      <w:r>
        <w:rPr>
          <w:rFonts w:ascii="仿宋" w:hAnsi="仿宋" w:eastAsia="仿宋" w:cs="仿宋"/>
          <w:spacing w:val="17"/>
          <w:sz w:val="31"/>
          <w:szCs w:val="31"/>
        </w:rPr>
        <w:t>面任务超额完成，就业服务全区排名第一。举办健康宣传讲座</w:t>
      </w:r>
    </w:p>
    <w:p w14:paraId="6601D726">
      <w:pPr>
        <w:spacing w:line="371" w:lineRule="auto"/>
        <w:rPr>
          <w:rFonts w:ascii="仿宋" w:hAnsi="仿宋" w:eastAsia="仿宋" w:cs="仿宋"/>
          <w:sz w:val="31"/>
          <w:szCs w:val="31"/>
        </w:rPr>
        <w:sectPr>
          <w:footerReference r:id="rId73" w:type="default"/>
          <w:pgSz w:w="11906" w:h="16839"/>
          <w:pgMar w:top="400" w:right="1435" w:bottom="1156" w:left="1541" w:header="0" w:footer="994" w:gutter="0"/>
          <w:cols w:space="720" w:num="1"/>
        </w:sectPr>
      </w:pPr>
    </w:p>
    <w:p w14:paraId="7FEBF5C4">
      <w:pPr>
        <w:spacing w:line="270" w:lineRule="auto"/>
        <w:rPr>
          <w:rFonts w:ascii="Arial"/>
          <w:sz w:val="21"/>
        </w:rPr>
      </w:pPr>
    </w:p>
    <w:p w14:paraId="744C363A">
      <w:pPr>
        <w:spacing w:line="270" w:lineRule="auto"/>
        <w:rPr>
          <w:rFonts w:ascii="Arial"/>
          <w:sz w:val="21"/>
        </w:rPr>
      </w:pPr>
    </w:p>
    <w:p w14:paraId="22C86EC6">
      <w:pPr>
        <w:spacing w:line="271" w:lineRule="auto"/>
        <w:rPr>
          <w:rFonts w:ascii="Arial"/>
          <w:sz w:val="21"/>
        </w:rPr>
      </w:pPr>
    </w:p>
    <w:p w14:paraId="1425BE5D">
      <w:pPr>
        <w:spacing w:line="271" w:lineRule="auto"/>
        <w:rPr>
          <w:rFonts w:ascii="Arial"/>
          <w:sz w:val="21"/>
        </w:rPr>
      </w:pPr>
    </w:p>
    <w:p w14:paraId="6B25CADD">
      <w:pPr>
        <w:spacing w:before="101" w:line="372" w:lineRule="auto"/>
        <w:ind w:left="2" w:right="313" w:firstLine="20"/>
        <w:jc w:val="both"/>
        <w:rPr>
          <w:rFonts w:ascii="仿宋" w:hAnsi="仿宋" w:eastAsia="仿宋" w:cs="仿宋"/>
          <w:sz w:val="31"/>
          <w:szCs w:val="31"/>
        </w:rPr>
      </w:pPr>
      <w:r>
        <w:rPr>
          <w:rFonts w:ascii="仿宋" w:hAnsi="仿宋" w:eastAsia="仿宋" w:cs="仿宋"/>
          <w:spacing w:val="16"/>
          <w:sz w:val="31"/>
          <w:szCs w:val="31"/>
        </w:rPr>
        <w:t>54场，紫兰居委成功创建花都区健康示范社区</w:t>
      </w:r>
      <w:r>
        <w:rPr>
          <w:rFonts w:ascii="仿宋" w:hAnsi="仿宋" w:eastAsia="仿宋" w:cs="仿宋"/>
          <w:spacing w:val="15"/>
          <w:sz w:val="31"/>
          <w:szCs w:val="31"/>
        </w:rPr>
        <w:t>。文体事业屡获</w:t>
      </w:r>
      <w:r>
        <w:rPr>
          <w:rFonts w:ascii="仿宋" w:hAnsi="仿宋" w:eastAsia="仿宋" w:cs="仿宋"/>
          <w:spacing w:val="5"/>
          <w:sz w:val="31"/>
          <w:szCs w:val="31"/>
        </w:rPr>
        <w:t>佳绩，杨一村建成首个市级公益电影示范点，国学道德讲座、亲子阅读、节庆等各类文化活动长期开展，成功打造歌咏队、舞蹈</w:t>
      </w:r>
      <w:r>
        <w:rPr>
          <w:rFonts w:ascii="仿宋" w:hAnsi="仿宋" w:eastAsia="仿宋" w:cs="仿宋"/>
          <w:spacing w:val="17"/>
          <w:sz w:val="31"/>
          <w:szCs w:val="31"/>
        </w:rPr>
        <w:t>队、大妈健美操等多个文艺社团，村居文化健身广场覆盖率超</w:t>
      </w:r>
      <w:r>
        <w:rPr>
          <w:rFonts w:ascii="仿宋" w:hAnsi="仿宋" w:eastAsia="仿宋" w:cs="仿宋"/>
          <w:spacing w:val="-19"/>
          <w:sz w:val="31"/>
          <w:szCs w:val="31"/>
        </w:rPr>
        <w:t>90%，“红歌嘹亮”“悦舞飞扬”“</w:t>
      </w:r>
      <w:r>
        <w:rPr>
          <w:rFonts w:ascii="仿宋" w:hAnsi="仿宋" w:eastAsia="仿宋" w:cs="仿宋"/>
          <w:spacing w:val="-20"/>
          <w:sz w:val="31"/>
          <w:szCs w:val="31"/>
        </w:rPr>
        <w:t>贺岁杯”篮球赛等活动推动花</w:t>
      </w:r>
      <w:r>
        <w:rPr>
          <w:rFonts w:ascii="仿宋" w:hAnsi="仿宋" w:eastAsia="仿宋" w:cs="仿宋"/>
          <w:spacing w:val="5"/>
          <w:sz w:val="31"/>
          <w:szCs w:val="31"/>
        </w:rPr>
        <w:t>城文体事业再上台阶。社区文化建设丰富多彩，居民幸福感不断</w:t>
      </w:r>
      <w:r>
        <w:rPr>
          <w:rFonts w:ascii="仿宋" w:hAnsi="仿宋" w:eastAsia="仿宋" w:cs="仿宋"/>
          <w:spacing w:val="13"/>
          <w:sz w:val="31"/>
          <w:szCs w:val="31"/>
        </w:rPr>
        <w:t>提升。20</w:t>
      </w:r>
      <w:r>
        <w:rPr>
          <w:rFonts w:ascii="仿宋" w:hAnsi="仿宋" w:eastAsia="仿宋" w:cs="仿宋"/>
          <w:spacing w:val="-58"/>
          <w:sz w:val="31"/>
          <w:szCs w:val="31"/>
        </w:rPr>
        <w:t xml:space="preserve"> </w:t>
      </w:r>
      <w:r>
        <w:rPr>
          <w:rFonts w:ascii="仿宋" w:hAnsi="仿宋" w:eastAsia="仿宋" w:cs="仿宋"/>
          <w:spacing w:val="13"/>
          <w:sz w:val="31"/>
          <w:szCs w:val="31"/>
        </w:rPr>
        <w:t>名优秀青年光荣入伍，工青妇作用充分发挥，青年之</w:t>
      </w:r>
      <w:r>
        <w:rPr>
          <w:rFonts w:ascii="仿宋" w:hAnsi="仿宋" w:eastAsia="仿宋" w:cs="仿宋"/>
          <w:spacing w:val="9"/>
          <w:sz w:val="31"/>
          <w:szCs w:val="31"/>
        </w:rPr>
        <w:t>声、志愿服务有效凝聚正能量得到上级通报表扬。</w:t>
      </w:r>
    </w:p>
    <w:p w14:paraId="638C0840">
      <w:pPr>
        <w:tabs>
          <w:tab w:val="left" w:pos="9149"/>
        </w:tabs>
        <w:spacing w:before="15" w:line="371" w:lineRule="auto"/>
        <w:ind w:firstLine="439"/>
        <w:jc w:val="both"/>
        <w:rPr>
          <w:rFonts w:ascii="仿宋" w:hAnsi="仿宋" w:eastAsia="仿宋" w:cs="仿宋"/>
          <w:sz w:val="31"/>
          <w:szCs w:val="31"/>
        </w:rPr>
      </w:pPr>
      <w:r>
        <w:rPr>
          <w:rFonts w:ascii="仿宋" w:hAnsi="仿宋" w:eastAsia="仿宋" w:cs="仿宋"/>
          <w:spacing w:val="13"/>
          <w:sz w:val="31"/>
          <w:szCs w:val="31"/>
        </w:rPr>
        <w:t>六是政府建设切实加强。坚持党的领导，认真贯彻全面</w:t>
      </w:r>
      <w:r>
        <w:rPr>
          <w:rFonts w:ascii="仿宋" w:hAnsi="仿宋" w:eastAsia="仿宋" w:cs="仿宋"/>
          <w:spacing w:val="12"/>
          <w:sz w:val="31"/>
          <w:szCs w:val="31"/>
        </w:rPr>
        <w:t>从严</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5"/>
          <w:sz w:val="31"/>
          <w:szCs w:val="31"/>
        </w:rPr>
        <w:t>治党要求，不断加强自身建设和党风廉政建设，扎实开展“两学</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1"/>
          <w:sz w:val="31"/>
          <w:szCs w:val="31"/>
        </w:rPr>
        <w:t>一做”学习教育常态化制度化建设。筑牢干部拒腐</w:t>
      </w:r>
      <w:r>
        <w:rPr>
          <w:rFonts w:hint="eastAsia" w:ascii="仿宋" w:hAnsi="仿宋" w:eastAsia="仿宋" w:cs="仿宋"/>
          <w:spacing w:val="1"/>
          <w:sz w:val="31"/>
          <w:szCs w:val="31"/>
          <w:lang w:eastAsia="zh-CN"/>
        </w:rPr>
        <w:t>防</w:t>
      </w:r>
      <w:r>
        <w:rPr>
          <w:rFonts w:ascii="仿宋" w:hAnsi="仿宋" w:eastAsia="仿宋" w:cs="仿宋"/>
          <w:spacing w:val="1"/>
          <w:sz w:val="31"/>
          <w:szCs w:val="31"/>
        </w:rPr>
        <w:t>变思想防线，</w:t>
      </w:r>
      <w:r>
        <w:rPr>
          <w:rFonts w:ascii="仿宋" w:hAnsi="仿宋" w:eastAsia="仿宋" w:cs="仿宋"/>
          <w:sz w:val="31"/>
          <w:szCs w:val="31"/>
        </w:rPr>
        <w:t>严格落实</w:t>
      </w:r>
      <w:r>
        <w:rPr>
          <w:rFonts w:ascii="仿宋" w:hAnsi="仿宋" w:eastAsia="仿宋" w:cs="仿宋"/>
          <w:spacing w:val="-103"/>
          <w:sz w:val="31"/>
          <w:szCs w:val="31"/>
        </w:rPr>
        <w:t xml:space="preserve"> </w:t>
      </w:r>
      <w:r>
        <w:rPr>
          <w:rFonts w:ascii="仿宋" w:hAnsi="仿宋" w:eastAsia="仿宋" w:cs="仿宋"/>
          <w:sz w:val="31"/>
          <w:szCs w:val="31"/>
        </w:rPr>
        <w:t>“</w:t>
      </w:r>
      <w:r>
        <w:rPr>
          <w:rFonts w:ascii="仿宋" w:hAnsi="仿宋" w:eastAsia="仿宋" w:cs="仿宋"/>
          <w:spacing w:val="-119"/>
          <w:sz w:val="31"/>
          <w:szCs w:val="31"/>
        </w:rPr>
        <w:t xml:space="preserve"> </w:t>
      </w:r>
      <w:r>
        <w:rPr>
          <w:rFonts w:ascii="仿宋" w:hAnsi="仿宋" w:eastAsia="仿宋" w:cs="仿宋"/>
          <w:sz w:val="31"/>
          <w:szCs w:val="31"/>
        </w:rPr>
        <w:t>一岗双责”，建立健全明察暗访、投诉处理、</w:t>
      </w:r>
      <w:r>
        <w:rPr>
          <w:rFonts w:ascii="仿宋" w:hAnsi="仿宋" w:eastAsia="仿宋" w:cs="仿宋"/>
          <w:spacing w:val="-90"/>
          <w:sz w:val="31"/>
          <w:szCs w:val="31"/>
        </w:rPr>
        <w:t xml:space="preserve"> </w:t>
      </w:r>
      <w:r>
        <w:rPr>
          <w:rFonts w:ascii="仿宋" w:hAnsi="仿宋" w:eastAsia="仿宋" w:cs="仿宋"/>
          <w:sz w:val="31"/>
          <w:szCs w:val="31"/>
        </w:rPr>
        <w:t>问题曝</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5"/>
          <w:sz w:val="31"/>
          <w:szCs w:val="31"/>
        </w:rPr>
        <w:t>光、查处问责、量化测评“五位一体”的作风监督模式，启动基</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5"/>
          <w:sz w:val="31"/>
          <w:szCs w:val="31"/>
        </w:rPr>
        <w:t>层正风反腐和财务专项治理行动，以咬耳扯袖、红脸出汗的方式</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7"/>
          <w:sz w:val="31"/>
          <w:szCs w:val="31"/>
        </w:rPr>
        <w:t>谈话提醒党员干部</w:t>
      </w:r>
      <w:r>
        <w:rPr>
          <w:rFonts w:ascii="仿宋" w:hAnsi="仿宋" w:eastAsia="仿宋" w:cs="仿宋"/>
          <w:spacing w:val="-43"/>
          <w:sz w:val="31"/>
          <w:szCs w:val="31"/>
        </w:rPr>
        <w:t xml:space="preserve"> </w:t>
      </w:r>
      <w:r>
        <w:rPr>
          <w:rFonts w:ascii="仿宋" w:hAnsi="仿宋" w:eastAsia="仿宋" w:cs="仿宋"/>
          <w:spacing w:val="7"/>
          <w:sz w:val="31"/>
          <w:szCs w:val="31"/>
        </w:rPr>
        <w:t>50</w:t>
      </w:r>
      <w:r>
        <w:rPr>
          <w:rFonts w:ascii="仿宋" w:hAnsi="仿宋" w:eastAsia="仿宋" w:cs="仿宋"/>
          <w:spacing w:val="-57"/>
          <w:sz w:val="31"/>
          <w:szCs w:val="31"/>
        </w:rPr>
        <w:t xml:space="preserve"> </w:t>
      </w:r>
      <w:r>
        <w:rPr>
          <w:rFonts w:ascii="仿宋" w:hAnsi="仿宋" w:eastAsia="仿宋" w:cs="仿宋"/>
          <w:spacing w:val="7"/>
          <w:sz w:val="31"/>
          <w:szCs w:val="31"/>
        </w:rPr>
        <w:t>人次，诫勉谈话</w:t>
      </w:r>
      <w:r>
        <w:rPr>
          <w:rFonts w:ascii="仿宋" w:hAnsi="仿宋" w:eastAsia="仿宋" w:cs="仿宋"/>
          <w:spacing w:val="-40"/>
          <w:sz w:val="31"/>
          <w:szCs w:val="31"/>
        </w:rPr>
        <w:t xml:space="preserve"> </w:t>
      </w:r>
      <w:r>
        <w:rPr>
          <w:rFonts w:ascii="仿宋" w:hAnsi="仿宋" w:eastAsia="仿宋" w:cs="仿宋"/>
          <w:spacing w:val="7"/>
          <w:sz w:val="31"/>
          <w:szCs w:val="31"/>
        </w:rPr>
        <w:t>1</w:t>
      </w:r>
      <w:r>
        <w:rPr>
          <w:rFonts w:ascii="仿宋" w:hAnsi="仿宋" w:eastAsia="仿宋" w:cs="仿宋"/>
          <w:spacing w:val="-58"/>
          <w:sz w:val="31"/>
          <w:szCs w:val="31"/>
        </w:rPr>
        <w:t xml:space="preserve"> </w:t>
      </w:r>
      <w:r>
        <w:rPr>
          <w:rFonts w:ascii="仿宋" w:hAnsi="仿宋" w:eastAsia="仿宋" w:cs="仿宋"/>
          <w:spacing w:val="7"/>
          <w:sz w:val="31"/>
          <w:szCs w:val="31"/>
        </w:rPr>
        <w:t>人。配强基层战斗堡垒</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6"/>
          <w:sz w:val="31"/>
          <w:szCs w:val="31"/>
        </w:rPr>
        <w:t>力量，村（社区）“两委”换届选举按时保质、风清气正，“一肩</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10"/>
          <w:sz w:val="31"/>
          <w:szCs w:val="31"/>
        </w:rPr>
        <w:t>挑”</w:t>
      </w:r>
      <w:r>
        <w:rPr>
          <w:rFonts w:ascii="仿宋" w:hAnsi="仿宋" w:eastAsia="仿宋" w:cs="仿宋"/>
          <w:spacing w:val="-100"/>
          <w:sz w:val="31"/>
          <w:szCs w:val="31"/>
        </w:rPr>
        <w:t xml:space="preserve"> </w:t>
      </w:r>
      <w:r>
        <w:rPr>
          <w:rFonts w:ascii="仿宋" w:hAnsi="仿宋" w:eastAsia="仿宋" w:cs="仿宋"/>
          <w:spacing w:val="10"/>
          <w:sz w:val="31"/>
          <w:szCs w:val="31"/>
        </w:rPr>
        <w:t>比例达</w:t>
      </w:r>
      <w:r>
        <w:rPr>
          <w:rFonts w:ascii="仿宋" w:hAnsi="仿宋" w:eastAsia="仿宋" w:cs="仿宋"/>
          <w:spacing w:val="-44"/>
          <w:sz w:val="31"/>
          <w:szCs w:val="31"/>
        </w:rPr>
        <w:t xml:space="preserve"> </w:t>
      </w:r>
      <w:r>
        <w:rPr>
          <w:rFonts w:ascii="仿宋" w:hAnsi="仿宋" w:eastAsia="仿宋" w:cs="仿宋"/>
          <w:spacing w:val="10"/>
          <w:sz w:val="31"/>
          <w:szCs w:val="31"/>
        </w:rPr>
        <w:t>94.44%，从年轻干部、大学生村官中选配社区副书</w:t>
      </w:r>
      <w:r>
        <w:rPr>
          <w:rFonts w:ascii="仿宋" w:hAnsi="仿宋" w:eastAsia="仿宋" w:cs="仿宋"/>
          <w:spacing w:val="5"/>
          <w:sz w:val="31"/>
          <w:szCs w:val="31"/>
        </w:rPr>
        <w:t>记、农村后备干部</w:t>
      </w:r>
      <w:r>
        <w:rPr>
          <w:rFonts w:ascii="仿宋" w:hAnsi="仿宋" w:eastAsia="仿宋" w:cs="仿宋"/>
          <w:spacing w:val="-44"/>
          <w:sz w:val="31"/>
          <w:szCs w:val="31"/>
        </w:rPr>
        <w:t xml:space="preserve"> </w:t>
      </w:r>
      <w:r>
        <w:rPr>
          <w:rFonts w:ascii="仿宋" w:hAnsi="仿宋" w:eastAsia="仿宋" w:cs="仿宋"/>
          <w:spacing w:val="5"/>
          <w:sz w:val="31"/>
          <w:szCs w:val="31"/>
        </w:rPr>
        <w:t>20</w:t>
      </w:r>
      <w:r>
        <w:rPr>
          <w:rFonts w:ascii="仿宋" w:hAnsi="仿宋" w:eastAsia="仿宋" w:cs="仿宋"/>
          <w:spacing w:val="-62"/>
          <w:sz w:val="31"/>
          <w:szCs w:val="31"/>
        </w:rPr>
        <w:t xml:space="preserve"> </w:t>
      </w:r>
      <w:r>
        <w:rPr>
          <w:rFonts w:ascii="仿宋" w:hAnsi="仿宋" w:eastAsia="仿宋" w:cs="仿宋"/>
          <w:spacing w:val="5"/>
          <w:sz w:val="31"/>
          <w:szCs w:val="31"/>
        </w:rPr>
        <w:t>人；以点带面创新打造石岗村党建示范点，</w:t>
      </w:r>
      <w:r>
        <w:rPr>
          <w:rFonts w:ascii="仿宋" w:hAnsi="仿宋" w:eastAsia="仿宋" w:cs="仿宋"/>
          <w:spacing w:val="17"/>
          <w:sz w:val="31"/>
          <w:szCs w:val="31"/>
        </w:rPr>
        <w:t>公益村新班子敢想敢为圆满解决困扰该村十多年的回迁户分红</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5"/>
          <w:sz w:val="31"/>
          <w:szCs w:val="31"/>
        </w:rPr>
        <w:t>问题。落实依法行政，接受人大及政协的监督，高效办理人大建</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5"/>
          <w:sz w:val="31"/>
          <w:szCs w:val="31"/>
        </w:rPr>
        <w:t>议及政协提案，积极推动省级民主法治村居示范点、市级依法行</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5"/>
          <w:sz w:val="31"/>
          <w:szCs w:val="31"/>
        </w:rPr>
        <w:t>政示范单位创建工作，不断完善落实政府议事规则和“三重一大”</w:t>
      </w:r>
    </w:p>
    <w:p w14:paraId="024937D3">
      <w:pPr>
        <w:spacing w:line="371" w:lineRule="auto"/>
        <w:rPr>
          <w:rFonts w:ascii="仿宋" w:hAnsi="仿宋" w:eastAsia="仿宋" w:cs="仿宋"/>
          <w:sz w:val="31"/>
          <w:szCs w:val="31"/>
        </w:rPr>
        <w:sectPr>
          <w:footerReference r:id="rId74" w:type="default"/>
          <w:pgSz w:w="11906" w:h="16839"/>
          <w:pgMar w:top="400" w:right="1217" w:bottom="1156" w:left="1537" w:header="0" w:footer="994" w:gutter="0"/>
          <w:cols w:space="720" w:num="1"/>
        </w:sectPr>
      </w:pPr>
    </w:p>
    <w:p w14:paraId="016433F6">
      <w:pPr>
        <w:spacing w:line="271" w:lineRule="auto"/>
        <w:rPr>
          <w:rFonts w:ascii="Arial"/>
          <w:sz w:val="21"/>
        </w:rPr>
      </w:pPr>
    </w:p>
    <w:p w14:paraId="74089C6E">
      <w:pPr>
        <w:spacing w:line="271" w:lineRule="auto"/>
        <w:rPr>
          <w:rFonts w:ascii="Arial"/>
          <w:sz w:val="21"/>
        </w:rPr>
      </w:pPr>
    </w:p>
    <w:p w14:paraId="603530DC">
      <w:pPr>
        <w:spacing w:line="271" w:lineRule="auto"/>
        <w:rPr>
          <w:rFonts w:ascii="Arial"/>
          <w:sz w:val="21"/>
        </w:rPr>
      </w:pPr>
    </w:p>
    <w:p w14:paraId="6A17A63A">
      <w:pPr>
        <w:spacing w:line="272" w:lineRule="auto"/>
        <w:rPr>
          <w:rFonts w:ascii="Arial"/>
          <w:sz w:val="21"/>
        </w:rPr>
      </w:pPr>
    </w:p>
    <w:p w14:paraId="2BAE417D">
      <w:pPr>
        <w:spacing w:before="101" w:line="372" w:lineRule="auto"/>
        <w:ind w:right="81" w:firstLine="19"/>
        <w:jc w:val="both"/>
        <w:rPr>
          <w:rFonts w:ascii="仿宋" w:hAnsi="仿宋" w:eastAsia="仿宋" w:cs="仿宋"/>
          <w:sz w:val="31"/>
          <w:szCs w:val="31"/>
        </w:rPr>
      </w:pPr>
      <w:r>
        <w:rPr>
          <w:rFonts w:ascii="仿宋" w:hAnsi="仿宋" w:eastAsia="仿宋" w:cs="仿宋"/>
          <w:spacing w:val="5"/>
          <w:sz w:val="31"/>
          <w:szCs w:val="31"/>
        </w:rPr>
        <w:t>制度，认真做好政务公开工作。“七五”普法宣教深入开展</w:t>
      </w:r>
      <w:r>
        <w:rPr>
          <w:rFonts w:ascii="仿宋" w:hAnsi="仿宋" w:eastAsia="仿宋" w:cs="仿宋"/>
          <w:spacing w:val="4"/>
          <w:sz w:val="31"/>
          <w:szCs w:val="31"/>
        </w:rPr>
        <w:t>，村</w:t>
      </w:r>
      <w:r>
        <w:rPr>
          <w:rFonts w:ascii="仿宋" w:hAnsi="仿宋" w:eastAsia="仿宋" w:cs="仿宋"/>
          <w:spacing w:val="3"/>
          <w:sz w:val="31"/>
          <w:szCs w:val="31"/>
        </w:rPr>
        <w:t>（社区）法律顾问</w:t>
      </w:r>
      <w:r>
        <w:rPr>
          <w:rFonts w:hint="eastAsia" w:ascii="仿宋" w:hAnsi="仿宋" w:eastAsia="仿宋" w:cs="仿宋"/>
          <w:spacing w:val="3"/>
          <w:sz w:val="31"/>
          <w:szCs w:val="31"/>
          <w:lang w:eastAsia="zh-CN"/>
        </w:rPr>
        <w:t>累计</w:t>
      </w:r>
      <w:r>
        <w:rPr>
          <w:rFonts w:ascii="仿宋" w:hAnsi="仿宋" w:eastAsia="仿宋" w:cs="仿宋"/>
          <w:spacing w:val="3"/>
          <w:sz w:val="31"/>
          <w:szCs w:val="31"/>
        </w:rPr>
        <w:t>提供法律服务</w:t>
      </w:r>
      <w:r>
        <w:rPr>
          <w:rFonts w:ascii="仿宋" w:hAnsi="仿宋" w:eastAsia="仿宋" w:cs="仿宋"/>
          <w:spacing w:val="-51"/>
          <w:sz w:val="31"/>
          <w:szCs w:val="31"/>
        </w:rPr>
        <w:t xml:space="preserve"> </w:t>
      </w:r>
      <w:r>
        <w:rPr>
          <w:rFonts w:ascii="仿宋" w:hAnsi="仿宋" w:eastAsia="仿宋" w:cs="仿宋"/>
          <w:spacing w:val="3"/>
          <w:sz w:val="31"/>
          <w:szCs w:val="31"/>
        </w:rPr>
        <w:t>217</w:t>
      </w:r>
      <w:r>
        <w:rPr>
          <w:rFonts w:ascii="仿宋" w:hAnsi="仿宋" w:eastAsia="仿宋" w:cs="仿宋"/>
          <w:spacing w:val="-66"/>
          <w:sz w:val="31"/>
          <w:szCs w:val="31"/>
        </w:rPr>
        <w:t xml:space="preserve"> </w:t>
      </w:r>
      <w:r>
        <w:rPr>
          <w:rFonts w:ascii="仿宋" w:hAnsi="仿宋" w:eastAsia="仿宋" w:cs="仿宋"/>
          <w:spacing w:val="3"/>
          <w:sz w:val="31"/>
          <w:szCs w:val="31"/>
        </w:rPr>
        <w:t>件。加强“</w:t>
      </w:r>
      <w:r>
        <w:rPr>
          <w:rFonts w:ascii="仿宋" w:hAnsi="仿宋" w:eastAsia="仿宋" w:cs="仿宋"/>
          <w:spacing w:val="-119"/>
          <w:sz w:val="31"/>
          <w:szCs w:val="31"/>
        </w:rPr>
        <w:t xml:space="preserve"> </w:t>
      </w:r>
      <w:r>
        <w:rPr>
          <w:rFonts w:ascii="仿宋" w:hAnsi="仿宋" w:eastAsia="仿宋" w:cs="仿宋"/>
          <w:spacing w:val="3"/>
          <w:sz w:val="31"/>
          <w:szCs w:val="31"/>
        </w:rPr>
        <w:t>三</w:t>
      </w:r>
      <w:r>
        <w:rPr>
          <w:rFonts w:ascii="仿宋" w:hAnsi="仿宋" w:eastAsia="仿宋" w:cs="仿宋"/>
          <w:spacing w:val="2"/>
          <w:sz w:val="31"/>
          <w:szCs w:val="31"/>
        </w:rPr>
        <w:t>公”经费</w:t>
      </w:r>
      <w:r>
        <w:rPr>
          <w:rFonts w:ascii="仿宋" w:hAnsi="仿宋" w:eastAsia="仿宋" w:cs="仿宋"/>
          <w:spacing w:val="6"/>
          <w:sz w:val="31"/>
          <w:szCs w:val="31"/>
        </w:rPr>
        <w:t>整治和办公用房清理调整，严厉整治“庸懒散</w:t>
      </w:r>
      <w:r>
        <w:rPr>
          <w:rFonts w:ascii="仿宋" w:hAnsi="仿宋" w:eastAsia="仿宋" w:cs="仿宋"/>
          <w:spacing w:val="5"/>
          <w:sz w:val="31"/>
          <w:szCs w:val="31"/>
        </w:rPr>
        <w:t>拖”行为，政府公</w:t>
      </w:r>
      <w:r>
        <w:rPr>
          <w:rFonts w:ascii="仿宋" w:hAnsi="仿宋" w:eastAsia="仿宋" w:cs="仿宋"/>
          <w:spacing w:val="8"/>
          <w:sz w:val="31"/>
          <w:szCs w:val="31"/>
        </w:rPr>
        <w:t>信力和执行力全面提升。</w:t>
      </w:r>
    </w:p>
    <w:p w14:paraId="6EF823C2">
      <w:pPr>
        <w:spacing w:line="371" w:lineRule="auto"/>
        <w:ind w:left="6" w:right="83" w:firstLine="415"/>
        <w:rPr>
          <w:rFonts w:ascii="仿宋" w:hAnsi="仿宋" w:eastAsia="仿宋" w:cs="仿宋"/>
          <w:sz w:val="31"/>
          <w:szCs w:val="31"/>
        </w:rPr>
      </w:pPr>
      <w:r>
        <w:rPr>
          <w:rFonts w:ascii="仿宋" w:hAnsi="仿宋" w:eastAsia="仿宋" w:cs="仿宋"/>
          <w:b/>
          <w:bCs/>
          <w:spacing w:val="2"/>
          <w:sz w:val="31"/>
          <w:szCs w:val="31"/>
        </w:rPr>
        <w:t>（二）广州市花都区人民政府花城街道办事处</w:t>
      </w:r>
      <w:r>
        <w:rPr>
          <w:rFonts w:ascii="仿宋" w:hAnsi="仿宋" w:eastAsia="仿宋" w:cs="仿宋"/>
          <w:spacing w:val="-44"/>
          <w:sz w:val="31"/>
          <w:szCs w:val="31"/>
        </w:rPr>
        <w:t xml:space="preserve"> </w:t>
      </w:r>
      <w:r>
        <w:rPr>
          <w:rFonts w:ascii="仿宋" w:hAnsi="仿宋" w:eastAsia="仿宋" w:cs="仿宋"/>
          <w:b/>
          <w:bCs/>
          <w:spacing w:val="2"/>
          <w:sz w:val="31"/>
          <w:szCs w:val="31"/>
        </w:rPr>
        <w:t>2017</w:t>
      </w:r>
      <w:r>
        <w:rPr>
          <w:rFonts w:ascii="仿宋" w:hAnsi="仿宋" w:eastAsia="仿宋" w:cs="仿宋"/>
          <w:spacing w:val="-58"/>
          <w:sz w:val="31"/>
          <w:szCs w:val="31"/>
        </w:rPr>
        <w:t xml:space="preserve"> </w:t>
      </w:r>
      <w:r>
        <w:rPr>
          <w:rFonts w:ascii="仿宋" w:hAnsi="仿宋" w:eastAsia="仿宋" w:cs="仿宋"/>
          <w:b/>
          <w:bCs/>
          <w:spacing w:val="2"/>
          <w:sz w:val="31"/>
          <w:szCs w:val="31"/>
        </w:rPr>
        <w:t>年工作中</w:t>
      </w:r>
      <w:r>
        <w:rPr>
          <w:rFonts w:ascii="仿宋" w:hAnsi="仿宋" w:eastAsia="仿宋" w:cs="仿宋"/>
          <w:b/>
          <w:bCs/>
          <w:spacing w:val="7"/>
          <w:sz w:val="31"/>
          <w:szCs w:val="31"/>
        </w:rPr>
        <w:t>存在的问题和努力的方向</w:t>
      </w:r>
    </w:p>
    <w:p w14:paraId="7FB9D09D">
      <w:pPr>
        <w:spacing w:before="10" w:line="371" w:lineRule="auto"/>
        <w:ind w:left="4" w:firstLine="432"/>
        <w:jc w:val="both"/>
        <w:rPr>
          <w:rFonts w:ascii="仿宋" w:hAnsi="仿宋" w:eastAsia="仿宋" w:cs="仿宋"/>
          <w:sz w:val="31"/>
          <w:szCs w:val="31"/>
        </w:rPr>
      </w:pPr>
      <w:r>
        <w:rPr>
          <w:rFonts w:ascii="仿宋" w:hAnsi="仿宋" w:eastAsia="仿宋" w:cs="仿宋"/>
          <w:spacing w:val="10"/>
          <w:sz w:val="31"/>
          <w:szCs w:val="31"/>
        </w:rPr>
        <w:t>过去一年取得的成绩，是区委、</w:t>
      </w:r>
      <w:r>
        <w:rPr>
          <w:rFonts w:ascii="仿宋" w:hAnsi="仿宋" w:eastAsia="仿宋" w:cs="仿宋"/>
          <w:spacing w:val="-73"/>
          <w:sz w:val="31"/>
          <w:szCs w:val="31"/>
        </w:rPr>
        <w:t xml:space="preserve"> </w:t>
      </w:r>
      <w:r>
        <w:rPr>
          <w:rFonts w:ascii="仿宋" w:hAnsi="仿宋" w:eastAsia="仿宋" w:cs="仿宋"/>
          <w:spacing w:val="10"/>
          <w:sz w:val="31"/>
          <w:szCs w:val="31"/>
        </w:rPr>
        <w:t>区政府正确领导的结果，是</w:t>
      </w:r>
      <w:r>
        <w:rPr>
          <w:rFonts w:ascii="仿宋" w:hAnsi="仿宋" w:eastAsia="仿宋" w:cs="仿宋"/>
          <w:spacing w:val="5"/>
          <w:sz w:val="31"/>
          <w:szCs w:val="31"/>
        </w:rPr>
        <w:t>全街广大干部群众团结奋进、鼎力支持的结果。同时，必须清醒认识到，我街经济社会发展还存在不少困难和挑战，主要是：一是经济发展质量不高，税源单一，重大产业项目和优质龙头企业偏少，发展后劲有待增强；二是重大项目征拆攻坚还有不少硬仗</w:t>
      </w:r>
      <w:r>
        <w:rPr>
          <w:rFonts w:ascii="仿宋" w:hAnsi="仿宋" w:eastAsia="仿宋" w:cs="仿宋"/>
          <w:spacing w:val="-3"/>
          <w:sz w:val="31"/>
          <w:szCs w:val="31"/>
        </w:rPr>
        <w:t>要打；三是土地利用仍较为低效，两违查控尚未形成压倒性态势，</w:t>
      </w:r>
      <w:r>
        <w:rPr>
          <w:rFonts w:ascii="仿宋" w:hAnsi="仿宋" w:eastAsia="仿宋" w:cs="仿宋"/>
          <w:spacing w:val="14"/>
          <w:sz w:val="31"/>
          <w:szCs w:val="31"/>
        </w:rPr>
        <w:t>环境建设和生态保护任务依然繁重；</w:t>
      </w:r>
      <w:r>
        <w:rPr>
          <w:rFonts w:ascii="仿宋" w:hAnsi="仿宋" w:eastAsia="仿宋" w:cs="仿宋"/>
          <w:spacing w:val="-68"/>
          <w:sz w:val="31"/>
          <w:szCs w:val="31"/>
        </w:rPr>
        <w:t xml:space="preserve"> </w:t>
      </w:r>
      <w:r>
        <w:rPr>
          <w:rFonts w:ascii="仿宋" w:hAnsi="仿宋" w:eastAsia="仿宋" w:cs="仿宋"/>
          <w:spacing w:val="14"/>
          <w:sz w:val="31"/>
          <w:szCs w:val="31"/>
        </w:rPr>
        <w:t>四是城乡发展不平衡不充</w:t>
      </w:r>
      <w:r>
        <w:rPr>
          <w:rFonts w:ascii="仿宋" w:hAnsi="仿宋" w:eastAsia="仿宋" w:cs="仿宋"/>
          <w:spacing w:val="5"/>
          <w:sz w:val="31"/>
          <w:szCs w:val="31"/>
        </w:rPr>
        <w:t>分，乡村振兴任重道远</w:t>
      </w:r>
      <w:r>
        <w:rPr>
          <w:rFonts w:hint="eastAsia" w:ascii="仿宋" w:hAnsi="仿宋" w:eastAsia="仿宋" w:cs="仿宋"/>
          <w:spacing w:val="5"/>
          <w:sz w:val="31"/>
          <w:szCs w:val="31"/>
          <w:lang w:eastAsia="zh-CN"/>
        </w:rPr>
        <w:t>，有</w:t>
      </w:r>
      <w:r>
        <w:rPr>
          <w:rFonts w:ascii="仿宋" w:hAnsi="仿宋" w:eastAsia="仿宋" w:cs="仿宋"/>
          <w:spacing w:val="5"/>
          <w:sz w:val="31"/>
          <w:szCs w:val="31"/>
        </w:rPr>
        <w:t>待解决的历史遗留问题还比较多，民生服务水平有待提高；五是基层治理能力有待加强，党的建设还存</w:t>
      </w:r>
      <w:r>
        <w:rPr>
          <w:rFonts w:ascii="仿宋" w:hAnsi="仿宋" w:eastAsia="仿宋" w:cs="仿宋"/>
          <w:spacing w:val="9"/>
          <w:sz w:val="31"/>
          <w:szCs w:val="31"/>
        </w:rPr>
        <w:t>在薄弱环节。对此，我们要找准措施，着力加以解决。</w:t>
      </w:r>
    </w:p>
    <w:sectPr>
      <w:footerReference r:id="rId75" w:type="default"/>
      <w:pgSz w:w="11906" w:h="16839"/>
      <w:pgMar w:top="400" w:right="1449" w:bottom="1156" w:left="1533" w:header="0"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Microsoft Sans Serif">
    <w:panose1 w:val="020B0604020202020204"/>
    <w:charset w:val="00"/>
    <w:family w:val="auto"/>
    <w:pitch w:val="default"/>
    <w:sig w:usb0="E1002AFF" w:usb1="C0000002"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0FAEE">
    <w:pPr>
      <w:spacing w:line="176" w:lineRule="auto"/>
      <w:jc w:val="right"/>
      <w:rPr>
        <w:rFonts w:ascii="Times New Roman" w:hAnsi="Times New Roman" w:eastAsia="Times New Roman" w:cs="Times New Roman"/>
        <w:sz w:val="18"/>
        <w:szCs w:val="18"/>
      </w:rPr>
    </w:pPr>
    <w:r>
      <w:rPr>
        <w:rFonts w:ascii="Times New Roman" w:hAnsi="Times New Roman" w:eastAsia="Times New Roman" w:cs="Times New Roman"/>
        <w:spacing w:val="-22"/>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7D6D9">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970B8">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98536">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C1C4D">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EA30D">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FC118">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F9620">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537B5">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95F4E">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F5834">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2C798">
    <w:pPr>
      <w:spacing w:line="176" w:lineRule="auto"/>
      <w:jc w:val="right"/>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19ADC">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DDBA5">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7"/>
        <w:w w:val="116"/>
        <w:sz w:val="18"/>
        <w:szCs w:val="18"/>
      </w:rPr>
      <w:t>2l</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FC74D">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1CCA3">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00E6E">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74629">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A50CA">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78A33">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04A89">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72D97">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9E4A6">
    <w:pPr>
      <w:spacing w:line="176" w:lineRule="auto"/>
      <w:ind w:left="8755"/>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BA47A">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5DAC4">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3l</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5F56">
    <w:pPr>
      <w:spacing w:line="176" w:lineRule="auto"/>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00556">
    <w:pPr>
      <w:spacing w:line="176" w:lineRule="auto"/>
      <w:ind w:right="8"/>
      <w:jc w:val="right"/>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7F5A7">
    <w:pPr>
      <w:spacing w:line="176" w:lineRule="auto"/>
      <w:ind w:right="8"/>
      <w:jc w:val="right"/>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5A1F">
    <w:pPr>
      <w:spacing w:line="176" w:lineRule="auto"/>
      <w:ind w:left="865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0657F">
    <w:pPr>
      <w:spacing w:line="176" w:lineRule="auto"/>
      <w:jc w:val="right"/>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4C4B3">
    <w:pPr>
      <w:spacing w:line="176" w:lineRule="auto"/>
      <w:ind w:left="866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431E0">
    <w:pPr>
      <w:spacing w:line="176" w:lineRule="auto"/>
      <w:ind w:left="866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33706">
    <w:pPr>
      <w:spacing w:line="176" w:lineRule="auto"/>
      <w:ind w:left="866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214D8">
    <w:pPr>
      <w:spacing w:line="176" w:lineRule="auto"/>
      <w:ind w:left="9120"/>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F2CF2">
    <w:pPr>
      <w:spacing w:line="176" w:lineRule="auto"/>
      <w:ind w:left="865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96687">
    <w:pPr>
      <w:spacing w:line="176" w:lineRule="auto"/>
      <w:ind w:left="86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69F47">
    <w:pPr>
      <w:spacing w:line="176" w:lineRule="auto"/>
      <w:ind w:left="86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09184">
    <w:pPr>
      <w:spacing w:line="176" w:lineRule="auto"/>
      <w:ind w:left="86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91C82">
    <w:pPr>
      <w:spacing w:line="176" w:lineRule="auto"/>
      <w:ind w:left="865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9CA06">
    <w:pPr>
      <w:spacing w:line="176" w:lineRule="auto"/>
      <w:jc w:val="right"/>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99F4B">
    <w:pPr>
      <w:spacing w:line="176" w:lineRule="auto"/>
      <w:ind w:left="86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D1322">
    <w:pPr>
      <w:spacing w:line="176" w:lineRule="auto"/>
      <w:ind w:left="86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47</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E4CEE">
    <w:pPr>
      <w:spacing w:line="176" w:lineRule="auto"/>
      <w:ind w:left="865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D490D">
    <w:pPr>
      <w:spacing w:line="176" w:lineRule="auto"/>
      <w:ind w:left="865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B7CEB">
    <w:pPr>
      <w:spacing w:line="173" w:lineRule="auto"/>
      <w:ind w:left="13988"/>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AFAFF">
    <w:pPr>
      <w:spacing w:line="176" w:lineRule="auto"/>
      <w:ind w:left="866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4E931">
    <w:pPr>
      <w:spacing w:line="176" w:lineRule="auto"/>
      <w:ind w:left="866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6C334">
    <w:pPr>
      <w:spacing w:line="176" w:lineRule="auto"/>
      <w:ind w:left="866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52</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23F34">
    <w:pPr>
      <w:spacing w:line="176" w:lineRule="auto"/>
      <w:jc w:val="right"/>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53</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627D5">
    <w:pPr>
      <w:spacing w:line="176" w:lineRule="auto"/>
      <w:jc w:val="right"/>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54</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C651E">
    <w:pPr>
      <w:spacing w:line="173" w:lineRule="auto"/>
      <w:jc w:val="right"/>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55</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98DA3">
    <w:pPr>
      <w:spacing w:line="176" w:lineRule="auto"/>
      <w:ind w:left="866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56</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E3CAC">
    <w:pPr>
      <w:spacing w:line="173" w:lineRule="auto"/>
      <w:ind w:left="866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57</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19821">
    <w:pPr>
      <w:spacing w:line="176" w:lineRule="auto"/>
      <w:ind w:left="867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58</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A1B3A">
    <w:pPr>
      <w:spacing w:line="176" w:lineRule="auto"/>
      <w:ind w:left="866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5E008">
    <w:pPr>
      <w:spacing w:line="176" w:lineRule="auto"/>
      <w:ind w:left="13987"/>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05539">
    <w:pPr>
      <w:spacing w:line="176" w:lineRule="auto"/>
      <w:ind w:left="866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32EFC">
    <w:pPr>
      <w:spacing w:line="176" w:lineRule="auto"/>
      <w:ind w:left="8663"/>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6l</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45875">
    <w:pPr>
      <w:spacing w:line="176" w:lineRule="auto"/>
      <w:jc w:val="right"/>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62</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1117B">
    <w:pPr>
      <w:spacing w:line="176" w:lineRule="auto"/>
      <w:ind w:left="962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63</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5E3FB">
    <w:pPr>
      <w:spacing w:line="176" w:lineRule="auto"/>
      <w:ind w:left="866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64</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8A9CC">
    <w:pPr>
      <w:spacing w:line="176" w:lineRule="auto"/>
      <w:ind w:left="866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65</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9260D">
    <w:pPr>
      <w:spacing w:line="176" w:lineRule="auto"/>
      <w:ind w:left="866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66</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2EC39">
    <w:pPr>
      <w:spacing w:line="176" w:lineRule="auto"/>
      <w:ind w:left="866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67</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A0042">
    <w:pPr>
      <w:spacing w:line="176" w:lineRule="auto"/>
      <w:ind w:left="866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68</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F43FA">
    <w:pPr>
      <w:spacing w:line="176" w:lineRule="auto"/>
      <w:ind w:left="866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005EA">
    <w:pPr>
      <w:spacing w:line="173" w:lineRule="auto"/>
      <w:ind w:left="13986"/>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E1E7B">
    <w:pPr>
      <w:spacing w:line="176" w:lineRule="auto"/>
      <w:ind w:left="866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951D5">
    <w:pPr>
      <w:spacing w:line="176" w:lineRule="auto"/>
      <w:jc w:val="right"/>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20D1B">
    <w:pPr>
      <w:spacing w:line="176" w:lineRule="auto"/>
      <w:jc w:val="right"/>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91F8">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D9D7CE3"/>
    <w:rsid w:val="57EB5B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5"/>
      <w:szCs w:val="35"/>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2" Type="http://schemas.openxmlformats.org/officeDocument/2006/relationships/fontTable" Target="fontTable.xml"/><Relationship Id="rId81" Type="http://schemas.openxmlformats.org/officeDocument/2006/relationships/customXml" Target="../customXml/item2.xml"/><Relationship Id="rId80" Type="http://schemas.openxmlformats.org/officeDocument/2006/relationships/customXml" Target="../customXml/item1.xml"/><Relationship Id="rId8" Type="http://schemas.openxmlformats.org/officeDocument/2006/relationships/footer" Target="footer4.xml"/><Relationship Id="rId79" Type="http://schemas.openxmlformats.org/officeDocument/2006/relationships/image" Target="media/image3.png"/><Relationship Id="rId78" Type="http://schemas.openxmlformats.org/officeDocument/2006/relationships/image" Target="media/image2.png"/><Relationship Id="rId77" Type="http://schemas.openxmlformats.org/officeDocument/2006/relationships/image" Target="media/image1.png"/><Relationship Id="rId76" Type="http://schemas.openxmlformats.org/officeDocument/2006/relationships/theme" Target="theme/theme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3.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2.xml"/><Relationship Id="rId59" Type="http://schemas.openxmlformats.org/officeDocument/2006/relationships/footer" Target="footer54.xml"/><Relationship Id="rId58" Type="http://schemas.openxmlformats.org/officeDocument/2006/relationships/header" Target="header1.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27"/>
    <customShpInfo spid="_x0000_s1041"/>
    <customShpInfo spid="_x0000_s1026" textRotate="1"/>
    <customShpInfo spid="_x0000_s1044"/>
    <customShpInfo spid="_x0000_s1045"/>
    <customShpInfo spid="_x0000_s1046"/>
    <customShpInfo spid="_x0000_s1047"/>
    <customShpInfo spid="_x0000_s1043"/>
    <customShpInfo spid="_x0000_s1048"/>
    <customShpInfo spid="_x0000_s1042"/>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Exts>
</s:customData>
</file>

<file path=customXml/item2.xml><?xml version="1.0" encoding="utf-8"?>
<contractReview xmlns="http://schemas.wps.cn/vas-ai-hub/contract-review">
  <reviewItems>
    <reviewItem>
      <errorID>b0aff668-d091-4b8f-b3ca-aa69980b3f0e</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5872DA45</paraID>
      <start>15</start>
      <end>20</end>
      <status>ignored</status>
      <modifiedWord/>
      <trackRevisions>false</trackRevisions>
    </reviewItem>
    <reviewItem>
      <errorID>c7f5629f-9ae1-431a-bc82-e75c2f2c3d68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584ACFC</paraID>
      <start>0</start>
      <end>2</end>
      <status>modified</status>
      <modifiedWord>1.</modifiedWord>
      <trackRevisions>false</trackRevisions>
    </reviewItem>
    <reviewItem>
      <errorID>b9243122-37b6-4967-8314-e58fc88789bf</errorID>
      <errorWord>法律、法规</errorWord>
      <group>L1_Word</group>
      <groupName>字词问题</groupName>
      <ability>L2_Typo</ability>
      <abilityName>字词错误</abilityName>
      <candidateList>
        <item>法律法规</item>
      </candidateList>
      <explain/>
      <paraID> 584ACFC</paraID>
      <start>19</start>
      <end>23</end>
      <status>modified</status>
      <modifiedWord>法律法规</modifiedWord>
      <trackRevisions>false</trackRevisions>
    </reviewItem>
    <reviewItem>
      <errorID>bb47030e-f786-4805-99ac-c22fc75e757f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8EFC1CC</paraID>
      <start>0</start>
      <end>2</end>
      <status>modified</status>
      <modifiedWord>2.</modifiedWord>
      <trackRevisions>false</trackRevisions>
    </reviewItem>
    <reviewItem>
      <errorID>56b09c0e-ecca-4cea-be37-e14d11ba0a7c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5DED2B85</paraID>
      <start>0</start>
      <end>2</end>
      <status>modified</status>
      <modifiedWord>3.</modifiedWord>
      <trackRevisions>false</trackRevisions>
    </reviewItem>
    <reviewItem>
      <errorID>af19f4ed-057f-410b-b2f3-fb086f0bfc95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2B09B176</paraID>
      <start>0</start>
      <end>2</end>
      <status>modified</status>
      <modifiedWord>4.</modifiedWord>
      <trackRevisions>false</trackRevisions>
    </reviewItem>
    <reviewItem>
      <errorID>c31480f6-166e-4025-8cf4-4c7059a3309e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24103A9</paraID>
      <start>0</start>
      <end>2</end>
      <status>modified</status>
      <modifiedWord>5.</modifiedWord>
      <trackRevisions>false</trackRevisions>
    </reviewItem>
    <reviewItem>
      <errorID>68a86219-908c-40d9-b683-be38eecafd9f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6EF25D42</paraID>
      <start>0</start>
      <end>2</end>
      <status>modified</status>
      <modifiedWord>6.</modifiedWord>
      <trackRevisions>false</trackRevisions>
    </reviewItem>
    <reviewItem>
      <errorID>bffc5336-bcf2-430c-af77-ea2b3239301e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188FC481</paraID>
      <start>0</start>
      <end>2</end>
      <status>modified</status>
      <modifiedWord>7.</modifiedWord>
      <trackRevisions>false</trackRevisions>
    </reviewItem>
    <reviewItem>
      <errorID>fbaca95f-0ffb-4100-93be-d6d59a283e33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299DEE92</paraID>
      <start>0</start>
      <end>2</end>
      <status>modified</status>
      <modifiedWord>8.</modifiedWord>
      <trackRevisions>false</trackRevisions>
    </reviewItem>
    <reviewItem>
      <errorID>7b33f10f-b746-4527-9917-a5ac777dad71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233114A5</paraID>
      <start>0</start>
      <end>2</end>
      <status>modified</status>
      <modifiedWord>9.</modifiedWord>
      <trackRevisions>false</trackRevisions>
    </reviewItem>
    <reviewItem>
      <errorID>7ba61984-a7e0-44a9-8e0e-c3825089c014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45C3D29B</paraID>
      <start>0</start>
      <end>3</end>
      <status>modified</status>
      <modifiedWord>10.</modifiedWord>
      <trackRevisions>false</trackRevisions>
    </reviewItem>
    <reviewItem>
      <errorID>a27885ae-9ff8-4329-bb3f-5807d90a4a6e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8B4FAE8</paraID>
      <start>0</start>
      <end>3</end>
      <status>modified</status>
      <modifiedWord>11.</modifiedWord>
      <trackRevisions>false</trackRevisions>
    </reviewItem>
    <reviewItem>
      <errorID>cf066752-dd52-4977-b15e-08c5fcc4a9dd</errorID>
      <errorWord>(</errorWord>
      <group>L1_Format</group>
      <groupName>格式问题</groupName>
      <ability>L2_HalfPunc_CN</ability>
      <abilityName>全半角问题</abilityName>
      <candidateList>
        <item>（</item>
      </candidateList>
      <explain>文本全半角错误。</explain>
      <paraID>78EF8B23</paraID>
      <start>2</start>
      <end>3</end>
      <status>modified</status>
      <modifiedWord>（</modifiedWord>
      <trackRevisions>false</trackRevisions>
    </reviewItem>
    <reviewItem>
      <errorID>ec9db543-31ea-4688-ac7b-94872bd77546</errorID>
      <errorWord>)</errorWord>
      <group>L1_Format</group>
      <groupName>格式问题</groupName>
      <ability>L2_HalfPunc_CN</ability>
      <abilityName>全半角问题</abilityName>
      <candidateList>
        <item>）</item>
      </candidateList>
      <explain>文本全半角错误。</explain>
      <paraID>78EF8B23</paraID>
      <start>4</start>
      <end>5</end>
      <status>modified</status>
      <modifiedWord>）</modifiedWord>
      <trackRevisions>false</trackRevisions>
    </reviewItem>
    <reviewItem>
      <errorID>734a0cb9-074f-4b6b-9825-255544161d8d</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 BEC03B7</paraID>
      <start>18</start>
      <end>23</end>
      <status>ignored</status>
      <modifiedWord/>
      <trackRevisions>false</trackRevisions>
    </reviewItem>
    <reviewItem>
      <errorID>bbc229a6-16dc-4c68-bfdf-64cb9fa3a98f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B96E754</paraID>
      <start>0</start>
      <end>2</end>
      <status>modified</status>
      <modifiedWord>1.</modifiedWord>
      <trackRevisions>false</trackRevisions>
    </reviewItem>
    <reviewItem>
      <errorID>fdec7a8d-55f6-4ad0-bc9c-6d096a251231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2E1F7540</paraID>
      <start>0</start>
      <end>2</end>
      <status>modified</status>
      <modifiedWord>2.</modifiedWord>
      <trackRevisions>false</trackRevisions>
    </reviewItem>
    <reviewItem>
      <errorID>829be46c-cf1f-4516-abe5-5064867efd2a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14329CA0</paraID>
      <start>0</start>
      <end>2</end>
      <status>modified</status>
      <modifiedWord>3.</modifiedWord>
      <trackRevisions>false</trackRevisions>
    </reviewItem>
    <reviewItem>
      <errorID>90e0fbb7-1628-48bd-a702-aabde40ab5dd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7C8BD1C5</paraID>
      <start>0</start>
      <end>2</end>
      <status>modified</status>
      <modifiedWord>4.</modifiedWord>
      <trackRevisions>false</trackRevisions>
    </reviewItem>
    <reviewItem>
      <errorID>68364bb9-a478-4309-bd7b-52b8fc72a5f3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53288744</paraID>
      <start>0</start>
      <end>2</end>
      <status>modified</status>
      <modifiedWord>5.</modifiedWord>
      <trackRevisions>false</trackRevisions>
    </reviewItem>
    <reviewItem>
      <errorID>52143b6b-21dd-4997-ad93-e2b2f6f465db</errorID>
      <errorWord>属</errorWord>
      <group>L1_Word</group>
      <groupName>字词问题</groupName>
      <ability>L2_Typo</ability>
      <abilityName>字词错误</abilityName>
      <candidateList>
        <item>属于</item>
      </candidateList>
      <explain/>
      <paraID>625F1952</paraID>
      <start>34</start>
      <end>36</end>
      <status>modified</status>
      <modifiedWord>属于</modifiedWord>
      <trackRevisions>false</trackRevisions>
    </reviewItem>
    <reviewItem>
      <errorID>804d7627-04a2-4da1-aee6-384e16539c4f</errorID>
      <errorWord>因</errorWord>
      <group>L1_Word</group>
      <groupName>字词问题</groupName>
      <ability>L2_Typo</ability>
      <abilityName>字词错误</abilityName>
      <candidateList>
        <item>因是</item>
      </candidateList>
      <explain/>
      <paraID>6688CD58</paraID>
      <start>72</start>
      <end>74</end>
      <status>modified</status>
      <modifiedWord>因是</modifiedWord>
      <trackRevisions>false</trackRevisions>
    </reviewItem>
    <reviewItem>
      <errorID>d49ceb8c-a417-409c-9473-ab3c388f8eca</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2AEB7B3D</paraID>
      <start>17</start>
      <end>22</end>
      <status>ignored</status>
      <modifiedWord/>
      <trackRevisions>false</trackRevisions>
    </reviewItem>
    <reviewItem>
      <errorID>cd52c019-ac63-46c6-b79f-73b7cb772798</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58C6C794</paraID>
      <start>28</start>
      <end>33</end>
      <status>ignored</status>
      <modifiedWord/>
      <trackRevisions>false</trackRevisions>
    </reviewItem>
    <reviewItem>
      <errorID>098d154d-c554-4a60-90ba-a9cfd7e5115b</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52F828C9</paraID>
      <start>16</start>
      <end>21</end>
      <status>ignored</status>
      <modifiedWord/>
      <trackRevisions>false</trackRevisions>
    </reviewItem>
    <reviewItem>
      <errorID>4a7dc34b-3183-496c-b8bb-4d58e0246437</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3E63ADF2</paraID>
      <start>197</start>
      <end>202</end>
      <status>ignored</status>
      <modifiedWord/>
      <trackRevisions>false</trackRevisions>
    </reviewItem>
    <reviewItem>
      <errorID>6e211c51-8273-45d2-a7f2-bec603f15d16</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6F2B01EB</paraID>
      <start>7</start>
      <end>12</end>
      <status>ignored</status>
      <modifiedWord/>
      <trackRevisions>false</trackRevisions>
    </reviewItem>
    <reviewItem>
      <errorID>adc8e883-e5e9-45a5-bb72-55ed215d9315</errorID>
      <errorWord>;</errorWord>
      <group>L1_Format</group>
      <groupName>格式问题</groupName>
      <ability>L2_HalfPunc_CN</ability>
      <abilityName>全半角问题</abilityName>
      <candidateList>
        <item>；</item>
      </candidateList>
      <explain>文本全半角错误。</explain>
      <paraID>619B8A6F</paraID>
      <start>108</start>
      <end>109</end>
      <status>modified</status>
      <modifiedWord>；</modifiedWord>
      <trackRevisions>false</trackRevisions>
    </reviewItem>
    <reviewItem>
      <errorID>ff50a41a-1ec0-4720-9fbe-c324a1337c9b</errorID>
      <errorWord>收</errorWord>
      <group>L1_Word</group>
      <groupName>字词问题</groupName>
      <ability>L2_Typo</ability>
      <abilityName>字词错误</abilityName>
      <candidateList>
        <item>收入</item>
      </candidateList>
      <explain/>
      <paraID>4543897D</paraID>
      <start>94</start>
      <end>96</end>
      <status>modified</status>
      <modifiedWord>收入</modifiedWord>
      <trackRevisions>false</trackRevisions>
    </reviewItem>
    <reviewItem>
      <errorID>7976d0b4-d66d-4a44-8c1a-fb24599d131c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D537D1A</paraID>
      <start>35</start>
      <end>37</end>
      <status>modified</status>
      <modifiedWord>”“</modifiedWord>
      <trackRevisions>false</trackRevisions>
    </reviewItem>
    <reviewItem>
      <errorID>a7eb6c11-2e2b-47b4-b7b9-457c011bd6f5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D537D1A</paraID>
      <start>41</start>
      <end>43</end>
      <status>modified</status>
      <modifiedWord>”“</modifiedWord>
      <trackRevisions>false</trackRevisions>
    </reviewItem>
    <reviewItem>
      <errorID>bf242e71-cb3d-4690-9a2b-48791e25a5a8</errorID>
      <errorWord>事业事位</errorWord>
      <group>L1_Word</group>
      <groupName>字词问题</groupName>
      <ability>L2_Typo</ability>
      <abilityName>字词错误</abilityName>
      <candidateList>
        <item>事业单位</item>
      </candidateList>
      <explain/>
      <paraID>4DD96465</paraID>
      <start>6</start>
      <end>10</end>
      <status>modified</status>
      <modifiedWord>事业单位</modifiedWord>
      <trackRevisions>false</trackRevisions>
    </reviewItem>
    <reviewItem>
      <errorID>9d2a8ca5-c32a-4193-a1f2-3a199bfc2597</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245BDA7F</paraID>
      <start>2</start>
      <end>7</end>
      <status>ignored</status>
      <modifiedWord/>
      <trackRevisions>false</trackRevisions>
    </reviewItem>
    <reviewItem>
      <errorID>ef23b823-4585-4e48-9faf-244fa563e49d</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245BDA7F</paraID>
      <start>36</start>
      <end>41</end>
      <status>ignored</status>
      <modifiedWord/>
      <trackRevisions>false</trackRevisions>
    </reviewItem>
    <reviewItem>
      <errorID>477b8bee-dca8-4c4b-bac9-bf5e5ef2d524</errorID>
      <errorWord>法律、法规</errorWord>
      <group>L1_Word</group>
      <groupName>字词问题</groupName>
      <ability>L2_Typo</ability>
      <abilityName>字词错误</abilityName>
      <candidateList>
        <item>法律法规</item>
      </candidateList>
      <explain/>
      <paraID>694FB062</paraID>
      <start>165</start>
      <end>169</end>
      <status>modified</status>
      <modifiedWord>法律法规</modifiedWord>
      <trackRevisions>false</trackRevisions>
    </reviewItem>
    <reviewItem>
      <errorID>08e562df-77bf-4034-8a69-d3740989d7fe</errorID>
      <errorWord>的</errorWord>
      <group>L1_Word</group>
      <groupName>字词问题</groupName>
      <ability>L2_DDD</ability>
      <abilityName>的地得用法</abilityName>
      <candidateList>
        <item>地</item>
      </candidateList>
      <explain/>
      <paraID>694FB062</paraID>
      <start>389</start>
      <end>390</end>
      <status>ignored</status>
      <modifiedWord/>
      <trackRevisions>false</trackRevisions>
    </reviewItem>
    <reviewItem>
      <errorID>01c72eaa-1ac9-495e-a589-1e0afcd64122</errorID>
      <errorWord>结合了</errorWord>
      <group>L1_Word</group>
      <groupName>字词问题</groupName>
      <ability>L2_Typo</ability>
      <abilityName>字词错误</abilityName>
      <candidateList>
        <item>结合</item>
      </candidateList>
      <explain/>
      <paraID>1DE856BD</paraID>
      <start>190</start>
      <end>192</end>
      <status>modified</status>
      <modifiedWord>结合</modifiedWord>
      <trackRevisions>false</trackRevisions>
    </reviewItem>
    <reviewItem>
      <errorID>4632ce5f-50d7-4534-bc97-b009343bf9bd</errorID>
      <errorWord>的</errorWord>
      <group>L1_Word</group>
      <groupName>字词问题</groupName>
      <ability>L2_DDD</ability>
      <abilityName>的地得用法</abilityName>
      <candidateList>
        <item>地</item>
      </candidateList>
      <explain/>
      <paraID>1DE856BD</paraID>
      <start>229</start>
      <end>230</end>
      <status>modified</status>
      <modifiedWord>地</modifiedWord>
      <trackRevisions>false</trackRevisions>
    </reviewItem>
    <reviewItem>
      <errorID>e66b26dc-cb4e-4021-842a-1d207511d982</errorID>
      <errorWord>的</errorWord>
      <group>L1_Word</group>
      <groupName>字词问题</groupName>
      <ability>L2_DDD</ability>
      <abilityName>的地得用法</abilityName>
      <candidateList>
        <item>地</item>
      </candidateList>
      <explain/>
      <paraID>76D8B2B8</paraID>
      <start>109</start>
      <end>110</end>
      <status>modified</status>
      <modifiedWord>地</modifiedWord>
      <trackRevisions>false</trackRevisions>
    </reviewItem>
    <reviewItem>
      <errorID>1d004d54-ef35-4283-ab58-6fef42f9beb0</errorID>
      <errorWord>违法的</errorWord>
      <group>L1_Word</group>
      <groupName>字词问题</groupName>
      <ability>L2_Typo</ability>
      <abilityName>字词错误</abilityName>
      <candidateList>
        <item>违法</item>
      </candidateList>
      <explain/>
      <paraID>76D8B2B8</paraID>
      <start>187</start>
      <end>189</end>
      <status>modified</status>
      <modifiedWord>违法</modifiedWord>
      <trackRevisions>false</trackRevisions>
    </reviewItem>
    <reviewItem>
      <errorID>a8d3b011-1de7-447d-b847-aa177d1ec047</errorID>
      <errorWord>的</errorWord>
      <group>L1_Word</group>
      <groupName>字词问题</groupName>
      <ability>L2_DDD</ability>
      <abilityName>的地得用法</abilityName>
      <candidateList>
        <item>地</item>
      </candidateList>
      <explain/>
      <paraID>58E34BC0</paraID>
      <start>122</start>
      <end>123</end>
      <status>modified</status>
      <modifiedWord>地</modifiedWord>
      <trackRevisions>false</trackRevisions>
    </reviewItem>
    <reviewItem>
      <errorID>04101906-2495-41dd-9b65-ee1318a71437</errorID>
      <errorWord>[2017]</errorWord>
      <group>L1_Punc</group>
      <groupName>标点问题</groupName>
      <ability>L2_Punc_CN</ability>
      <abilityName>标点符号问题</abilityName>
      <candidateList>
        <item>〔2017〕</item>
      </candidateList>
      <explain/>
      <paraID>7A337197</paraID>
      <start>51</start>
      <end>57</end>
      <status>modified</status>
      <modifiedWord>〔2017〕</modifiedWord>
      <trackRevisions>false</trackRevisions>
    </reviewItem>
    <reviewItem>
      <errorID>b58d4b45-603f-4de0-918c-f7a9f5b87b79</errorID>
      <errorWord>指标值是</errorWord>
      <group>L1_Word</group>
      <groupName>字词问题</groupName>
      <ability>L2_Typo</ability>
      <abilityName>字词错误</abilityName>
      <candidateList>
        <item>指标值</item>
      </candidateList>
      <explain/>
      <paraID>6129B0F8</paraID>
      <start>15</start>
      <end>18</end>
      <status>modified</status>
      <modifiedWord>指标值</modifiedWord>
      <trackRevisions>false</trackRevisions>
    </reviewItem>
    <reviewItem>
      <errorID>f1320de6-38ba-4758-8e78-996fa691c4d2</errorID>
      <errorWord>较好的完成</errorWord>
      <group>L1_Word</group>
      <groupName>字词问题</groupName>
      <ability>L2_Typo</ability>
      <abilityName>字词错误</abilityName>
      <candidateList>
        <item>较好地完成</item>
      </candidateList>
      <explain/>
      <paraID>2E6E7287</paraID>
      <start>85</start>
      <end>90</end>
      <status>modified</status>
      <modifiedWord>较好地完成</modifiedWord>
      <trackRevisions>false</trackRevisions>
    </reviewItem>
    <reviewItem>
      <errorID>0ca9aaef-cf08-4cc1-8296-344a5842608b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4E129AA6</paraID>
      <start>0</start>
      <end>2</end>
      <status>modified</status>
      <modifiedWord>1.</modifiedWord>
      <trackRevisions>false</trackRevisions>
    </reviewItem>
    <reviewItem>
      <errorID>24abac0c-f3d6-43e8-b57f-ba52148a8e39</errorID>
      <errorWord>法律、法规</errorWord>
      <group>L1_Word</group>
      <groupName>字词问题</groupName>
      <ability>L2_Typo</ability>
      <abilityName>字词错误</abilityName>
      <candidateList>
        <item>法律法规</item>
      </candidateList>
      <explain/>
      <paraID>1D2FD6E8</paraID>
      <start>21</start>
      <end>25</end>
      <status>modified</status>
      <modifiedWord>法律法规</modifiedWord>
      <trackRevisions>false</trackRevisions>
    </reviewItem>
    <reviewItem>
      <errorID>b1bc510f-99df-4af0-9254-eaff0acc753e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79545D14</paraID>
      <start>0</start>
      <end>2</end>
      <status>modified</status>
      <modifiedWord>2.</modifiedWord>
      <trackRevisions>false</trackRevisions>
    </reviewItem>
    <reviewItem>
      <errorID>104c6280-e1ce-464f-825a-15ccfc98077c</errorID>
      <errorWord>,</errorWord>
      <group>L1_Format</group>
      <groupName>格式问题</groupName>
      <ability>L2_HalfPunc_CN</ability>
      <abilityName>全半角问题</abilityName>
      <candidateList>
        <item>，</item>
      </candidateList>
      <explain>文本全半角错误。</explain>
      <paraID>64BEB414</paraID>
      <start>19</start>
      <end>20</end>
      <status>modified</status>
      <modifiedWord>，</modifiedWord>
      <trackRevisions>false</trackRevisions>
    </reviewItem>
    <reviewItem>
      <errorID>52553310-2e67-4623-a353-f14732a0935f</errorID>
      <errorWord>“两会”</errorWord>
      <group>L1_Political</group>
      <groupName>政治性问题</groupName>
      <ability>L2_Unpolitical</ability>
      <abilityName>政治敏感错误</abilityName>
      <candidateList>
        <item>两会</item>
      </candidateList>
      <explain/>
      <paraID>673FD2C6</paraID>
      <start>80</start>
      <end>82</end>
      <status>modified</status>
      <modifiedWord>两会</modifiedWord>
      <trackRevisions>false</trackRevisions>
    </reviewItem>
    <reviewItem>
      <errorID>5a94a7ed-8327-49c2-b4b1-1ae43fef92d3</errorID>
      <errorWord>平稳过度</errorWord>
      <group>L1_Word</group>
      <groupName>字词问题</groupName>
      <ability>L2_Typo</ability>
      <abilityName>字词错误</abilityName>
      <candidateList>
        <item>平稳过渡</item>
      </candidateList>
      <explain/>
      <paraID>673FD2C6</paraID>
      <start>99</start>
      <end>103</end>
      <status>modified</status>
      <modifiedWord>平稳过渡</modifiedWord>
      <trackRevisions>false</trackRevisions>
    </reviewItem>
    <reviewItem>
      <errorID>2fef977c-ec78-423d-aed4-595c1a47f810</errorID>
      <errorWord>市委市政府</errorWord>
      <group>L1_Word</group>
      <groupName>字词问题</groupName>
      <ability>L2_Typo</ability>
      <abilityName>字词错误</abilityName>
      <candidateList>
        <item>市委、市政府</item>
      </candidateList>
      <explain/>
      <paraID>673FD2C6</paraID>
      <start>313</start>
      <end>319</end>
      <status>modified</status>
      <modifiedWord>市委、市政府</modifiedWord>
      <trackRevisions>false</trackRevisions>
    </reviewItem>
    <reviewItem>
      <errorID>2219fbe0-dad6-4b8a-990d-df03f60699ee</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638C0840</paraID>
      <start>94</start>
      <end>98</end>
      <status>ignored</status>
      <modifiedWord/>
      <trackRevisions>false</trackRevisions>
    </reviewItem>
    <reviewItem>
      <errorID>1093a7d3-c554-4066-bf2e-3a36faadcef8</errorID>
      <errorWord>累积</errorWord>
      <group>L1_Word</group>
      <groupName>字词问题</groupName>
      <ability>L2_Typo</ability>
      <abilityName>字词错误</abilityName>
      <candidateList>
        <item>累计</item>
      </candidateList>
      <explain/>
      <paraID>2BAE417D</paraID>
      <start>36</start>
      <end>38</end>
      <status>modified</status>
      <modifiedWord>累计</modifiedWord>
      <trackRevisions>false</trackRevisions>
    </reviewItem>
    <reviewItem>
      <errorID>6a812c83-2969-476b-974c-f2413ed1a352</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2BAE417D</paraID>
      <start>55</start>
      <end>60</end>
      <status>ignored</status>
      <modifiedWord/>
      <trackRevisions>false</trackRevisions>
    </reviewItem>
    <reviewItem>
      <errorID>78d27467-86d7-4ea9-846d-abdaab6c2a93</errorID>
      <errorWord>，</errorWord>
      <group>L1_Word</group>
      <groupName>字词问题</groupName>
      <ability>L2_Typo</ability>
      <abilityName>字词错误</abilityName>
      <candidateList>
        <item>，有</item>
      </candidateList>
      <explain/>
      <paraID>7FB9D09D</paraID>
      <start>206</start>
      <end>208</end>
      <status>modified</status>
      <modifiedWord>，有</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871cac-e152-4db2-a982-e5037b5ab818}">
  <ds:schemaRefs/>
</ds:datastoreItem>
</file>

<file path=docProps/app.xml><?xml version="1.0" encoding="utf-8"?>
<Properties xmlns="http://schemas.openxmlformats.org/officeDocument/2006/extended-properties" xmlns:vt="http://schemas.openxmlformats.org/officeDocument/2006/docPropsVTypes">
  <Pages>71</Pages>
  <Words>4423</Words>
  <Characters>7729</Characters>
  <TotalTime>11</TotalTime>
  <ScaleCrop>false</ScaleCrop>
  <LinksUpToDate>false</LinksUpToDate>
  <CharactersWithSpaces>9218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2025-03-25T16:43:00Z</dcterms:created>
  <dc:creator>Administrator</dc:creator>
  <cp:lastModifiedBy>徐燕燕</cp:lastModifiedBy>
  <dcterms:modified xsi:type="dcterms:W3CDTF">2026-07-23T08:06:47Z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2026-07-23T15:54:02Z</vt:filetime>
  </property>
  <property fmtid="{D5CDD505-2E9C-101B-9397-08002B2CF9AE}" pid="4" name="KSOTemplateDocerSaveRecord">
    <vt:lpwstr>eyJoZGlkIjoiN2ZhNTU0ZTM2ZmUzYjg1MDlmN2VjNTlmODgyMTBjZWYiLCJ1c2VySWQiOiIxNjQ4NzQxMTY5In0=</vt:lpwstr>
  </property>
  <property fmtid="{D5CDD505-2E9C-101B-9397-08002B2CF9AE}" pid="5" name="KSOProductBuildVer">
    <vt:lpwstr>2052-12.1.0.26895</vt:lpwstr>
  </property>
  <property fmtid="{D5CDD505-2E9C-101B-9397-08002B2CF9AE}" pid="6" name="ICV">
    <vt:lpwstr>86895CA1290A4FDDAF658D86025ED8CE_12</vt:lpwstr>
  </property>
</Properties>
</file>